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95" w:rsidRPr="008C7188" w:rsidRDefault="00CB7495" w:rsidP="00CB7495">
      <w:pPr>
        <w:rPr>
          <w:sz w:val="27"/>
          <w:szCs w:val="27"/>
          <w:lang w:val="en-US"/>
        </w:rPr>
      </w:pPr>
    </w:p>
    <w:p w:rsidR="00AF1DD0" w:rsidRDefault="00AF1DD0" w:rsidP="00CB7495">
      <w:pPr>
        <w:ind w:left="-567" w:firstLine="708"/>
        <w:jc w:val="both"/>
        <w:rPr>
          <w:sz w:val="26"/>
          <w:szCs w:val="26"/>
        </w:rPr>
      </w:pPr>
    </w:p>
    <w:p w:rsidR="00AF1DD0" w:rsidRDefault="00AF1DD0" w:rsidP="00CB7495">
      <w:pPr>
        <w:ind w:left="-567" w:firstLine="708"/>
        <w:jc w:val="both"/>
        <w:rPr>
          <w:sz w:val="26"/>
          <w:szCs w:val="26"/>
        </w:rPr>
      </w:pPr>
    </w:p>
    <w:p w:rsidR="00AF1DD0" w:rsidRDefault="00AF1DD0" w:rsidP="00CB7495">
      <w:pPr>
        <w:ind w:left="-567" w:firstLine="708"/>
        <w:jc w:val="both"/>
        <w:rPr>
          <w:sz w:val="26"/>
          <w:szCs w:val="26"/>
        </w:rPr>
      </w:pPr>
    </w:p>
    <w:p w:rsidR="00AF1DD0" w:rsidRDefault="00AF1DD0" w:rsidP="00CB7495">
      <w:pPr>
        <w:ind w:left="-567" w:firstLine="708"/>
        <w:jc w:val="both"/>
        <w:rPr>
          <w:b/>
          <w:sz w:val="28"/>
          <w:szCs w:val="28"/>
        </w:rPr>
      </w:pPr>
      <w:r w:rsidRPr="00AF1DD0">
        <w:rPr>
          <w:b/>
          <w:sz w:val="28"/>
          <w:szCs w:val="28"/>
        </w:rPr>
        <w:t>Вложенный файл</w:t>
      </w:r>
    </w:p>
    <w:p w:rsidR="00A65C63" w:rsidRPr="00AF1DD0" w:rsidRDefault="00A65C63" w:rsidP="00CB7495">
      <w:pPr>
        <w:ind w:left="-567" w:firstLine="708"/>
        <w:jc w:val="both"/>
        <w:rPr>
          <w:b/>
          <w:sz w:val="28"/>
          <w:szCs w:val="28"/>
        </w:rPr>
      </w:pPr>
      <w:bookmarkStart w:id="0" w:name="_GoBack"/>
      <w:bookmarkEnd w:id="0"/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Программой предусматривается обучение специалистов в российских образовательных учреждениях по трем типам образовательных программ: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 </w:t>
      </w:r>
      <w:r>
        <w:rPr>
          <w:sz w:val="26"/>
          <w:szCs w:val="26"/>
        </w:rPr>
        <w:tab/>
        <w:t xml:space="preserve">- </w:t>
      </w:r>
      <w:r>
        <w:rPr>
          <w:b/>
          <w:bCs/>
          <w:sz w:val="26"/>
          <w:szCs w:val="26"/>
        </w:rPr>
        <w:t xml:space="preserve">базовые образовательные программы (тип В - </w:t>
      </w:r>
      <w:proofErr w:type="spellStart"/>
      <w:r>
        <w:rPr>
          <w:b/>
          <w:bCs/>
          <w:sz w:val="26"/>
          <w:szCs w:val="26"/>
        </w:rPr>
        <w:t>basic</w:t>
      </w:r>
      <w:proofErr w:type="spellEnd"/>
      <w:r>
        <w:rPr>
          <w:b/>
          <w:bCs/>
          <w:sz w:val="26"/>
          <w:szCs w:val="26"/>
        </w:rPr>
        <w:t xml:space="preserve">) </w:t>
      </w:r>
      <w:r>
        <w:rPr>
          <w:sz w:val="26"/>
          <w:szCs w:val="26"/>
        </w:rPr>
        <w:t xml:space="preserve">- предусматривают </w:t>
      </w:r>
      <w:r>
        <w:rPr>
          <w:sz w:val="26"/>
          <w:szCs w:val="26"/>
          <w:u w:val="single"/>
        </w:rPr>
        <w:t>профессиональную переподготовку</w:t>
      </w:r>
      <w:r>
        <w:rPr>
          <w:sz w:val="26"/>
          <w:szCs w:val="26"/>
        </w:rPr>
        <w:t xml:space="preserve"> специалистов по одному из направлений в укрупненной группе специальностей и направлений «Экономика и управление»: менеджмент, маркетинг, финансы с ориентацией на развитие компетенций менеджера в процессе участия в аудиторных и внеаудиторных занятиях под руководством преподавателя и самостоятельного освоения учебного материала;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bCs/>
          <w:sz w:val="26"/>
          <w:szCs w:val="26"/>
        </w:rPr>
        <w:t>проектно-ориентированные образовательные программы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(тип</w:t>
      </w:r>
      <w:proofErr w:type="gramStart"/>
      <w:r>
        <w:rPr>
          <w:b/>
          <w:bCs/>
          <w:sz w:val="26"/>
          <w:szCs w:val="26"/>
        </w:rPr>
        <w:t xml:space="preserve"> А</w:t>
      </w:r>
      <w:proofErr w:type="gramEnd"/>
      <w:r>
        <w:rPr>
          <w:b/>
          <w:bCs/>
          <w:sz w:val="26"/>
          <w:szCs w:val="26"/>
        </w:rPr>
        <w:t xml:space="preserve"> - </w:t>
      </w:r>
      <w:proofErr w:type="spellStart"/>
      <w:r>
        <w:rPr>
          <w:b/>
          <w:bCs/>
          <w:sz w:val="26"/>
          <w:szCs w:val="26"/>
        </w:rPr>
        <w:t>advanced</w:t>
      </w:r>
      <w:proofErr w:type="spellEnd"/>
      <w:r>
        <w:rPr>
          <w:b/>
          <w:bCs/>
          <w:sz w:val="26"/>
          <w:szCs w:val="26"/>
        </w:rPr>
        <w:t xml:space="preserve">) </w:t>
      </w:r>
      <w:r>
        <w:rPr>
          <w:sz w:val="26"/>
          <w:szCs w:val="26"/>
        </w:rPr>
        <w:t xml:space="preserve">- предусматривают </w:t>
      </w:r>
      <w:r>
        <w:rPr>
          <w:sz w:val="26"/>
          <w:szCs w:val="26"/>
          <w:u w:val="single"/>
        </w:rPr>
        <w:t>профессиональную переподготовку</w:t>
      </w:r>
      <w:r>
        <w:rPr>
          <w:sz w:val="26"/>
          <w:szCs w:val="26"/>
        </w:rPr>
        <w:t xml:space="preserve"> специалистов в рамках укрупненной группы специальностей и направлений «Экономика и управление» с ориентацией на развитие компетенций менеджера в процессе обучения, подготовки и реализации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под руководством и при консультации преподавателя  проекта в интересах направившей специалиста на обучение организации, </w:t>
      </w:r>
      <w:r>
        <w:rPr>
          <w:b/>
          <w:bCs/>
          <w:sz w:val="26"/>
          <w:szCs w:val="26"/>
        </w:rPr>
        <w:t> </w:t>
      </w:r>
      <w:r>
        <w:rPr>
          <w:sz w:val="26"/>
          <w:szCs w:val="26"/>
        </w:rPr>
        <w:t>реализуемого на всем протяжении образовательной программы;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b/>
          <w:bCs/>
          <w:sz w:val="26"/>
          <w:szCs w:val="26"/>
        </w:rPr>
        <w:t>образовательные программы повышения квалификации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(тип Q - </w:t>
      </w:r>
      <w:proofErr w:type="spellStart"/>
      <w:r>
        <w:rPr>
          <w:b/>
          <w:bCs/>
          <w:sz w:val="26"/>
          <w:szCs w:val="26"/>
        </w:rPr>
        <w:t>qualification</w:t>
      </w:r>
      <w:proofErr w:type="spellEnd"/>
      <w:r>
        <w:rPr>
          <w:b/>
          <w:bCs/>
          <w:sz w:val="26"/>
          <w:szCs w:val="26"/>
        </w:rPr>
        <w:t xml:space="preserve">) </w:t>
      </w:r>
      <w:r>
        <w:rPr>
          <w:sz w:val="26"/>
          <w:szCs w:val="26"/>
        </w:rPr>
        <w:t xml:space="preserve">- предусматривают </w:t>
      </w:r>
      <w:r>
        <w:rPr>
          <w:sz w:val="26"/>
          <w:szCs w:val="26"/>
          <w:u w:val="single"/>
        </w:rPr>
        <w:t>повышение квалификации</w:t>
      </w:r>
      <w:r>
        <w:rPr>
          <w:sz w:val="26"/>
          <w:szCs w:val="26"/>
        </w:rPr>
        <w:t xml:space="preserve"> специалистов по образовательным программам «Развитие предпринимательства» либо «Менеджмент в сфере инноваций» с ориентацией на развитие компетенций менеджера по созданию либо развитию малого и среднего бизнеса (в том числе в инновационных отраслях экономики) в процессе обучения, подготовки и реализации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под руководством и при консультации преподавателя  проекта либо бизнес-плана в интересах направившей специалиста на обучение организации либо его собственного, </w:t>
      </w:r>
      <w:r>
        <w:rPr>
          <w:b/>
          <w:bCs/>
          <w:sz w:val="26"/>
          <w:szCs w:val="26"/>
        </w:rPr>
        <w:t> </w:t>
      </w:r>
      <w:r>
        <w:rPr>
          <w:sz w:val="26"/>
          <w:szCs w:val="26"/>
        </w:rPr>
        <w:t>реализуемого на всем протяжении образовательной программы.</w:t>
      </w:r>
    </w:p>
    <w:p w:rsidR="00CB7495" w:rsidRDefault="00CB7495" w:rsidP="00CB7495">
      <w:pPr>
        <w:ind w:left="-567" w:firstLine="709"/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>В 201</w:t>
      </w:r>
      <w:r w:rsidR="000B7DFB">
        <w:rPr>
          <w:sz w:val="26"/>
          <w:szCs w:val="26"/>
        </w:rPr>
        <w:t>3</w:t>
      </w:r>
      <w:r>
        <w:rPr>
          <w:sz w:val="26"/>
          <w:szCs w:val="26"/>
        </w:rPr>
        <w:t xml:space="preserve"> году общая стоимость обучения одного специалиста  по программе </w:t>
      </w:r>
      <w:r>
        <w:rPr>
          <w:sz w:val="26"/>
          <w:szCs w:val="26"/>
          <w:lang w:val="en-US"/>
        </w:rPr>
        <w:t>B</w:t>
      </w:r>
      <w:r>
        <w:rPr>
          <w:sz w:val="26"/>
          <w:szCs w:val="26"/>
        </w:rPr>
        <w:t xml:space="preserve"> составила 60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 xml:space="preserve">, по программе А  – 100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 xml:space="preserve">, по программе </w:t>
      </w:r>
      <w:r>
        <w:rPr>
          <w:sz w:val="26"/>
          <w:szCs w:val="26"/>
          <w:lang w:val="en-US"/>
        </w:rPr>
        <w:t>Q</w:t>
      </w:r>
      <w:r>
        <w:rPr>
          <w:sz w:val="26"/>
          <w:szCs w:val="26"/>
        </w:rPr>
        <w:t xml:space="preserve"> – 20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Конкурсные испытания  специалистов для подготовки в российских образовательных учреждениях в рамках Государственного плана включают в себя общий и специальный конкурсы: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Общий конкурс</w:t>
      </w:r>
      <w:r>
        <w:rPr>
          <w:sz w:val="26"/>
          <w:szCs w:val="26"/>
        </w:rPr>
        <w:t xml:space="preserve"> обязателен для всех специалистов вне зависимости от типа образовательной программы, на участие в которой они претендуют.                                                                                                                                                  Он  предусматривает: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оценку уровня профессиональной компетентности специалиста (профессиональное интервью с представлением индивидуального проектного задания); </w:t>
      </w:r>
    </w:p>
    <w:p w:rsidR="00CB7495" w:rsidRDefault="00CB7495" w:rsidP="00CB7495">
      <w:pPr>
        <w:ind w:left="-567"/>
        <w:rPr>
          <w:sz w:val="26"/>
          <w:szCs w:val="26"/>
        </w:rPr>
      </w:pPr>
      <w:r>
        <w:rPr>
          <w:sz w:val="26"/>
          <w:szCs w:val="26"/>
        </w:rPr>
        <w:t xml:space="preserve">- оценку мотивации специалиста (мотивационное эссе); </w:t>
      </w:r>
    </w:p>
    <w:p w:rsidR="00CB7495" w:rsidRDefault="00CB7495" w:rsidP="00CB7495">
      <w:pPr>
        <w:ind w:left="-567" w:right="-284"/>
        <w:jc w:val="both"/>
        <w:rPr>
          <w:sz w:val="26"/>
          <w:szCs w:val="26"/>
        </w:rPr>
      </w:pPr>
      <w:r>
        <w:rPr>
          <w:sz w:val="26"/>
          <w:szCs w:val="26"/>
        </w:rPr>
        <w:t>- оценку уровня владения иностранным языком</w:t>
      </w:r>
      <w:r>
        <w:rPr>
          <w:sz w:val="26"/>
          <w:szCs w:val="26"/>
          <w:vertAlign w:val="superscript"/>
        </w:rPr>
        <w:t>1</w:t>
      </w:r>
      <w:r>
        <w:rPr>
          <w:sz w:val="26"/>
          <w:szCs w:val="26"/>
        </w:rPr>
        <w:t xml:space="preserve"> (автоматизированное тестирование); 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оценку уровня владения информационными технологиями (автоматизированное </w:t>
      </w:r>
      <w:bookmarkStart w:id="1" w:name="_ftnref2"/>
      <w:r>
        <w:rPr>
          <w:sz w:val="26"/>
          <w:szCs w:val="26"/>
        </w:rPr>
        <w:t>тестирование</w:t>
      </w:r>
      <w:r>
        <w:rPr>
          <w:sz w:val="26"/>
          <w:szCs w:val="26"/>
          <w:vertAlign w:val="superscript"/>
        </w:rPr>
        <w:t>2</w:t>
      </w:r>
      <w:bookmarkEnd w:id="1"/>
      <w:r>
        <w:rPr>
          <w:sz w:val="26"/>
          <w:szCs w:val="26"/>
        </w:rPr>
        <w:t xml:space="preserve">). </w:t>
      </w:r>
    </w:p>
    <w:p w:rsidR="00CB7495" w:rsidRDefault="00CB7495" w:rsidP="00CB7495">
      <w:pPr>
        <w:ind w:left="-567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итогам прохождения автоматизированного тестирования в информационной системе Программы формируются ведомости с результатами тестов.</w:t>
      </w:r>
    </w:p>
    <w:p w:rsidR="00CB7495" w:rsidRDefault="00CB7495" w:rsidP="00CB7495">
      <w:pPr>
        <w:ind w:left="-567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Специалисты, успешно прошедшие общий конкурс, могут претендовать на обучение по базовой категории образовательных программ (тип В и Q).  Специалисты, </w:t>
      </w:r>
      <w:r>
        <w:rPr>
          <w:sz w:val="26"/>
          <w:szCs w:val="26"/>
        </w:rPr>
        <w:lastRenderedPageBreak/>
        <w:t>претендующие на обучение по образовательной программе типа А, успешно прошедшие общий конкурс, допускаются до второго этапа отбора - Специального конкурса.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Специальный конкурс</w:t>
      </w:r>
      <w:r>
        <w:rPr>
          <w:sz w:val="26"/>
          <w:szCs w:val="26"/>
        </w:rPr>
        <w:t xml:space="preserve"> предусматривает конкурсное испытание для специалистов, рекомендованных конкурсной комиссией. Конкурсное испытание проводится в форме собеседования с  презентацией концепции проекта развития организации (индивидуального проектного задания), поддержанной работодателем.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ходе собеседования и презентации конкурсной комиссией осуществляется оценка: профессиональных и личных характеристик специалистов, необходимых для освоения данной категории образовательных программ и реализации проектов; значимости разрабатываемого проекта для организации, региона, качества разработки проекта.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Требования,</w:t>
      </w:r>
      <w:r>
        <w:rPr>
          <w:sz w:val="26"/>
          <w:szCs w:val="26"/>
        </w:rPr>
        <w:t xml:space="preserve"> предъявляемые к участникам конкурсного отбора (профессиональная переподготовка):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 возраст до 40 лет (предпочтительно). Участие в конкурсном отборе специалистов старше 40 лет допускается по представлению руководителя уполномоченного органа в порядке, установленном государственным заказчиком;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 образование - высшее профессиональное;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 общий стаж работы не менее 5 лет;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 опыт работы на управленческих должностях - не менее 3 лет;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 владение иностранным языком;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 планируемое участие в реализации проекта развития организации.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Cпециалисты</w:t>
      </w:r>
      <w:proofErr w:type="spellEnd"/>
      <w:r>
        <w:rPr>
          <w:sz w:val="26"/>
          <w:szCs w:val="26"/>
        </w:rPr>
        <w:t xml:space="preserve"> - менеджеры в сфере малого и среднего предпринимательства либо специалисты инновационной сферы, подавшие заявления об участии в конкурсном отборе должны отвечать следующим требованиям: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 возраст до 40 лет (предпочтительно). Участие в конкурсном отборе специалистов старше 40 лет допускается по представлению руководителя уполномоченного органа в порядке, установленном государственным заказчиком;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 высшее профессиональное образование;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 общий стаж работы не менее 5 лет;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 опыт работы на управленческих должностях не менее 2 лет;</w:t>
      </w:r>
    </w:p>
    <w:p w:rsidR="00CB7495" w:rsidRDefault="00CB7495" w:rsidP="00CB7495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>- наличие проекта развития своего предпринимательского дела (в форме бизнес-плана).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Кандидаты на участие в конкурсном отборе регистрируются в информационной системе Программы, с целью дальнейшего формирования профиля компетенций специалиста в ходе отбора и обучения (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http://pmtp.modeus.info</w:t>
        </w:r>
      </w:hyperlink>
      <w:r>
        <w:rPr>
          <w:sz w:val="26"/>
          <w:szCs w:val="26"/>
        </w:rPr>
        <w:t>) 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Специалисты оформляют и представляют в региональную комиссию в установленные сроки документы для участия в конкурсном отборе: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Заявку рекомендующей организации на подготовку специалиста. Рекомендацию руководителя организации (форма № РО-01 размещена на сайте </w:t>
      </w:r>
      <w:hyperlink r:id="rId10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http://pmtp.modeus.info</w:t>
        </w:r>
      </w:hyperlink>
      <w:r>
        <w:rPr>
          <w:sz w:val="26"/>
          <w:szCs w:val="26"/>
        </w:rPr>
        <w:t>).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Концепцию проекта развития учреждения или организации. Индивидуальное проектное задание (форма № РО-02 размещена на сайте </w:t>
      </w:r>
      <w:hyperlink r:id="rId11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http://pmtp.modeus.info</w:t>
        </w:r>
      </w:hyperlink>
      <w:r>
        <w:rPr>
          <w:sz w:val="26"/>
          <w:szCs w:val="26"/>
        </w:rPr>
        <w:t>).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Копию диплома о высшем образовании.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4. Копию документа об изменении фамилии (в случае, если диплом выписан на другую фамилию).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5. Копию паспорта Российской Федерации (страницы, содержащие фотографию и дату рождения, информацию о месте выдачи паспорта, регистрацию по месту жительства).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Копию трудовой книжки, заверенную отделом кадров организации (каждая страница ксерокопии заверяется подписью должностного лица и печатью, на  </w:t>
      </w:r>
      <w:r>
        <w:rPr>
          <w:bCs/>
          <w:sz w:val="26"/>
          <w:szCs w:val="26"/>
        </w:rPr>
        <w:t>копии</w:t>
      </w:r>
      <w:r>
        <w:rPr>
          <w:sz w:val="26"/>
          <w:szCs w:val="26"/>
        </w:rPr>
        <w:t xml:space="preserve"> после последней записи о работе </w:t>
      </w:r>
      <w:r>
        <w:rPr>
          <w:bCs/>
          <w:sz w:val="26"/>
          <w:szCs w:val="26"/>
        </w:rPr>
        <w:t>перед</w:t>
      </w:r>
      <w:r>
        <w:rPr>
          <w:sz w:val="26"/>
          <w:szCs w:val="26"/>
        </w:rPr>
        <w:t xml:space="preserve"> заверяющей подписью и печатью должна </w:t>
      </w:r>
      <w:r>
        <w:rPr>
          <w:sz w:val="26"/>
          <w:szCs w:val="26"/>
        </w:rPr>
        <w:lastRenderedPageBreak/>
        <w:t>присутствовать фраза «Работает по настоящее время»). Оба экземпляра должны иметь оригинал оттиска печати.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7. Типовой контракт (все 4 экземпляра - оригиналы).</w:t>
      </w:r>
    </w:p>
    <w:p w:rsidR="00CB7495" w:rsidRDefault="00CB7495" w:rsidP="00CB7495">
      <w:pPr>
        <w:ind w:left="-567" w:firstLine="708"/>
        <w:jc w:val="both"/>
        <w:rPr>
          <w:sz w:val="26"/>
          <w:szCs w:val="26"/>
        </w:rPr>
      </w:pPr>
      <w:r>
        <w:rPr>
          <w:sz w:val="26"/>
          <w:szCs w:val="26"/>
        </w:rPr>
        <w:t>8. Мотивационное эссе.</w:t>
      </w:r>
    </w:p>
    <w:p w:rsidR="00CB7495" w:rsidRDefault="002F6873" w:rsidP="00CB7495">
      <w:pPr>
        <w:jc w:val="center"/>
        <w:rPr>
          <w:sz w:val="26"/>
          <w:szCs w:val="26"/>
        </w:rPr>
      </w:pPr>
      <w:r>
        <w:rPr>
          <w:sz w:val="26"/>
          <w:szCs w:val="26"/>
        </w:rPr>
        <w:pict>
          <v:rect id="_x0000_i1025" style="width:154.35pt;height:.75pt" o:hrpct="330" o:hralign="center" o:hrstd="t" o:hr="t" fillcolor="#a0a0a0" stroked="f"/>
        </w:pict>
      </w:r>
    </w:p>
    <w:p w:rsidR="00CB7495" w:rsidRDefault="00CB7495" w:rsidP="00CB7495">
      <w:pPr>
        <w:pStyle w:val="a5"/>
        <w:ind w:left="-567"/>
        <w:rPr>
          <w:sz w:val="20"/>
          <w:szCs w:val="20"/>
        </w:rPr>
      </w:pPr>
      <w:r>
        <w:rPr>
          <w:rStyle w:val="a9"/>
        </w:rPr>
        <w:footnoteRef/>
      </w:r>
      <w:r>
        <w:t xml:space="preserve"> Низкий уровень владения иностранным языком и информационными технологиями не является критерием для </w:t>
      </w:r>
      <w:proofErr w:type="spellStart"/>
      <w:r>
        <w:t>недопуска</w:t>
      </w:r>
      <w:proofErr w:type="spellEnd"/>
      <w:r>
        <w:t xml:space="preserve"> специалиста к последующим этапам отбора.</w:t>
      </w:r>
    </w:p>
    <w:p w:rsidR="00CB7495" w:rsidRDefault="00CB7495" w:rsidP="00CB7495">
      <w:pPr>
        <w:pStyle w:val="a5"/>
        <w:ind w:left="-567"/>
      </w:pPr>
      <w:r>
        <w:rPr>
          <w:rStyle w:val="a9"/>
        </w:rPr>
        <w:t xml:space="preserve">2  </w:t>
      </w:r>
      <w:r>
        <w:t>Автоматизированное тестирование специалистов проводится с помощью информационной системы Программы (</w:t>
      </w:r>
      <w:hyperlink r:id="rId12" w:history="1">
        <w:r w:rsidRPr="00CB7495">
          <w:rPr>
            <w:rStyle w:val="a3"/>
            <w:rFonts w:ascii="Times New Roman" w:hAnsi="Times New Roman" w:cs="Times New Roman"/>
            <w:sz w:val="22"/>
            <w:szCs w:val="22"/>
          </w:rPr>
          <w:t>http://pmtp.modeus.info</w:t>
        </w:r>
      </w:hyperlink>
      <w:r>
        <w:t>). Руководство пользователя находится там же, в разделе «Помощь».</w:t>
      </w:r>
    </w:p>
    <w:p w:rsidR="00CB7495" w:rsidRDefault="00CB7495" w:rsidP="00CB7495">
      <w:pPr>
        <w:ind w:left="-567"/>
        <w:jc w:val="both"/>
        <w:rPr>
          <w:b/>
          <w:sz w:val="27"/>
          <w:szCs w:val="27"/>
        </w:rPr>
      </w:pPr>
    </w:p>
    <w:p w:rsidR="00CB7495" w:rsidRDefault="00CB7495" w:rsidP="00CB7495">
      <w:pPr>
        <w:ind w:left="-567"/>
        <w:jc w:val="both"/>
        <w:rPr>
          <w:b/>
          <w:sz w:val="27"/>
          <w:szCs w:val="27"/>
        </w:rPr>
      </w:pPr>
    </w:p>
    <w:p w:rsidR="00CB7495" w:rsidRDefault="00CB7495" w:rsidP="00CB7495">
      <w:pPr>
        <w:ind w:left="-567"/>
        <w:rPr>
          <w:sz w:val="18"/>
          <w:szCs w:val="18"/>
        </w:rPr>
      </w:pPr>
    </w:p>
    <w:p w:rsidR="00CB7495" w:rsidRDefault="00CB7495" w:rsidP="00CB7495">
      <w:pPr>
        <w:ind w:left="-567"/>
        <w:rPr>
          <w:sz w:val="18"/>
          <w:szCs w:val="18"/>
        </w:rPr>
      </w:pPr>
    </w:p>
    <w:p w:rsidR="00CB7495" w:rsidRDefault="00CB7495" w:rsidP="00CB7495">
      <w:pPr>
        <w:ind w:left="-567"/>
        <w:rPr>
          <w:sz w:val="18"/>
          <w:szCs w:val="18"/>
        </w:rPr>
      </w:pPr>
    </w:p>
    <w:p w:rsidR="00BF2C21" w:rsidRDefault="001A428B" w:rsidP="00CC06E3">
      <w:pPr>
        <w:ind w:left="-567"/>
        <w:rPr>
          <w:sz w:val="28"/>
          <w:szCs w:val="28"/>
        </w:rPr>
      </w:pPr>
      <w:r w:rsidRPr="00BD7773">
        <w:rPr>
          <w:color w:val="FFFFFF" w:themeColor="background1"/>
        </w:rPr>
        <w:t xml:space="preserve">-52) 5-52-09 </w:t>
      </w:r>
    </w:p>
    <w:sectPr w:rsidR="00BF2C21" w:rsidSect="00CB7495">
      <w:headerReference w:type="default" r:id="rId13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873" w:rsidRDefault="002F6873" w:rsidP="00CB7495">
      <w:r>
        <w:separator/>
      </w:r>
    </w:p>
  </w:endnote>
  <w:endnote w:type="continuationSeparator" w:id="0">
    <w:p w:rsidR="002F6873" w:rsidRDefault="002F6873" w:rsidP="00CB7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873" w:rsidRDefault="002F6873" w:rsidP="00CB7495">
      <w:r>
        <w:separator/>
      </w:r>
    </w:p>
  </w:footnote>
  <w:footnote w:type="continuationSeparator" w:id="0">
    <w:p w:rsidR="002F6873" w:rsidRDefault="002F6873" w:rsidP="00CB7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12668"/>
      <w:docPartObj>
        <w:docPartGallery w:val="Page Numbers (Top of Page)"/>
        <w:docPartUnique/>
      </w:docPartObj>
    </w:sdtPr>
    <w:sdtEndPr/>
    <w:sdtContent>
      <w:p w:rsidR="00CB7495" w:rsidRDefault="00CB749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5C63">
          <w:rPr>
            <w:noProof/>
          </w:rPr>
          <w:t>3</w:t>
        </w:r>
        <w:r>
          <w:fldChar w:fldCharType="end"/>
        </w:r>
      </w:p>
    </w:sdtContent>
  </w:sdt>
  <w:p w:rsidR="00CB7495" w:rsidRDefault="00CB749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13754"/>
    <w:multiLevelType w:val="multilevel"/>
    <w:tmpl w:val="7E7E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95"/>
    <w:rsid w:val="0008583A"/>
    <w:rsid w:val="000B7DFB"/>
    <w:rsid w:val="000D49D7"/>
    <w:rsid w:val="000F5F7B"/>
    <w:rsid w:val="001A428B"/>
    <w:rsid w:val="002613E9"/>
    <w:rsid w:val="002F6873"/>
    <w:rsid w:val="003A7096"/>
    <w:rsid w:val="00452F42"/>
    <w:rsid w:val="00670230"/>
    <w:rsid w:val="007C62A5"/>
    <w:rsid w:val="008A0706"/>
    <w:rsid w:val="009F0450"/>
    <w:rsid w:val="00A65C63"/>
    <w:rsid w:val="00AF1DD0"/>
    <w:rsid w:val="00BD7773"/>
    <w:rsid w:val="00BF2C21"/>
    <w:rsid w:val="00C17975"/>
    <w:rsid w:val="00CB7495"/>
    <w:rsid w:val="00CC06E3"/>
    <w:rsid w:val="00D34A6E"/>
    <w:rsid w:val="00D6443D"/>
    <w:rsid w:val="00F4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1A428B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495"/>
    <w:rPr>
      <w:rFonts w:ascii="Arial" w:hAnsi="Arial" w:cs="Arial" w:hint="default"/>
      <w:color w:val="000000"/>
      <w:sz w:val="14"/>
      <w:szCs w:val="14"/>
      <w:u w:val="single"/>
    </w:rPr>
  </w:style>
  <w:style w:type="character" w:customStyle="1" w:styleId="a4">
    <w:name w:val="Текст сноски Знак"/>
    <w:aliases w:val="Table_Footnote_last Знак,Текст сноски-FN Знак,Oaeno niinee-FN Знак,Oaeno niinee Ciae Знак"/>
    <w:basedOn w:val="a0"/>
    <w:link w:val="a5"/>
    <w:semiHidden/>
    <w:locked/>
    <w:rsid w:val="00CB7495"/>
    <w:rPr>
      <w:rFonts w:ascii="Times New Roman" w:eastAsia="Times New Roman" w:hAnsi="Times New Roman" w:cs="Times New Roman"/>
    </w:rPr>
  </w:style>
  <w:style w:type="paragraph" w:styleId="a5">
    <w:name w:val="footnote text"/>
    <w:aliases w:val="Table_Footnote_last,Текст сноски-FN,Oaeno niinee-FN,Oaeno niinee Ciae"/>
    <w:basedOn w:val="a"/>
    <w:link w:val="a4"/>
    <w:semiHidden/>
    <w:unhideWhenUsed/>
    <w:rsid w:val="00CB7495"/>
    <w:rPr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CB74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CB74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B7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CB74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CB74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B7495"/>
    <w:pPr>
      <w:ind w:left="72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Default">
    <w:name w:val="Default"/>
    <w:rsid w:val="00CB74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footnote reference"/>
    <w:basedOn w:val="a0"/>
    <w:semiHidden/>
    <w:unhideWhenUsed/>
    <w:rsid w:val="00CB7495"/>
    <w:rPr>
      <w:vertAlign w:val="superscript"/>
    </w:rPr>
  </w:style>
  <w:style w:type="paragraph" w:styleId="aa">
    <w:name w:val="Body Text Indent"/>
    <w:basedOn w:val="a"/>
    <w:link w:val="ab"/>
    <w:unhideWhenUsed/>
    <w:rsid w:val="00CB749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CB7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B74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B7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B749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74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42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1A428B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1A42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1A428B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7495"/>
    <w:rPr>
      <w:rFonts w:ascii="Arial" w:hAnsi="Arial" w:cs="Arial" w:hint="default"/>
      <w:color w:val="000000"/>
      <w:sz w:val="14"/>
      <w:szCs w:val="14"/>
      <w:u w:val="single"/>
    </w:rPr>
  </w:style>
  <w:style w:type="character" w:customStyle="1" w:styleId="a4">
    <w:name w:val="Текст сноски Знак"/>
    <w:aliases w:val="Table_Footnote_last Знак,Текст сноски-FN Знак,Oaeno niinee-FN Знак,Oaeno niinee Ciae Знак"/>
    <w:basedOn w:val="a0"/>
    <w:link w:val="a5"/>
    <w:semiHidden/>
    <w:locked/>
    <w:rsid w:val="00CB7495"/>
    <w:rPr>
      <w:rFonts w:ascii="Times New Roman" w:eastAsia="Times New Roman" w:hAnsi="Times New Roman" w:cs="Times New Roman"/>
    </w:rPr>
  </w:style>
  <w:style w:type="paragraph" w:styleId="a5">
    <w:name w:val="footnote text"/>
    <w:aliases w:val="Table_Footnote_last,Текст сноски-FN,Oaeno niinee-FN,Oaeno niinee Ciae"/>
    <w:basedOn w:val="a"/>
    <w:link w:val="a4"/>
    <w:semiHidden/>
    <w:unhideWhenUsed/>
    <w:rsid w:val="00CB7495"/>
    <w:rPr>
      <w:sz w:val="22"/>
      <w:szCs w:val="22"/>
      <w:lang w:eastAsia="en-US"/>
    </w:rPr>
  </w:style>
  <w:style w:type="character" w:customStyle="1" w:styleId="1">
    <w:name w:val="Текст сноски Знак1"/>
    <w:basedOn w:val="a0"/>
    <w:uiPriority w:val="99"/>
    <w:semiHidden/>
    <w:rsid w:val="00CB74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CB74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B7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CB749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CB74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B7495"/>
    <w:pPr>
      <w:ind w:left="72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Default">
    <w:name w:val="Default"/>
    <w:rsid w:val="00CB74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footnote reference"/>
    <w:basedOn w:val="a0"/>
    <w:semiHidden/>
    <w:unhideWhenUsed/>
    <w:rsid w:val="00CB7495"/>
    <w:rPr>
      <w:vertAlign w:val="superscript"/>
    </w:rPr>
  </w:style>
  <w:style w:type="paragraph" w:styleId="aa">
    <w:name w:val="Body Text Indent"/>
    <w:basedOn w:val="a"/>
    <w:link w:val="ab"/>
    <w:unhideWhenUsed/>
    <w:rsid w:val="00CB749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CB7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B74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B74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B749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74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42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1A428B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rsid w:val="001A42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511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60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4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0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3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56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20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2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498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mtp.modeus.inf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mtp.modeus.info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pmtp.modeus.inf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mtp.modeus.inf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B8595-1556-47B9-8922-47B46C7FB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Сыченкова Е.В.</dc:creator>
  <cp:keywords/>
  <dc:description/>
  <cp:lastModifiedBy>none</cp:lastModifiedBy>
  <cp:revision>10</cp:revision>
  <cp:lastPrinted>2014-03-22T14:42:00Z</cp:lastPrinted>
  <dcterms:created xsi:type="dcterms:W3CDTF">2014-03-14T15:54:00Z</dcterms:created>
  <dcterms:modified xsi:type="dcterms:W3CDTF">2014-04-11T10:42:00Z</dcterms:modified>
</cp:coreProperties>
</file>