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C1ACB" w14:textId="77777777" w:rsidR="005F0F9D" w:rsidRPr="009E08BC" w:rsidRDefault="00DF1754" w:rsidP="005F0F9D">
      <w:pPr>
        <w:suppressAutoHyphens/>
        <w:autoSpaceDE w:val="0"/>
        <w:autoSpaceDN w:val="0"/>
        <w:adjustRightInd w:val="0"/>
        <w:jc w:val="center"/>
        <w:rPr>
          <w:b/>
          <w:bCs/>
          <w:sz w:val="36"/>
          <w:szCs w:val="36"/>
          <w:highlight w:val="green"/>
          <w:lang w:val="en-US"/>
        </w:rPr>
      </w:pPr>
      <w:r w:rsidRPr="009E08BC">
        <w:rPr>
          <w:b/>
          <w:noProof/>
          <w:sz w:val="36"/>
          <w:szCs w:val="36"/>
          <w:highlight w:val="green"/>
        </w:rPr>
        <w:drawing>
          <wp:inline distT="0" distB="0" distL="0" distR="0" wp14:anchorId="3F4C9BC9" wp14:editId="790133ED">
            <wp:extent cx="67627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CA2C2" w14:textId="77777777" w:rsidR="005F0F9D" w:rsidRPr="00DC0CD0" w:rsidRDefault="005F0F9D" w:rsidP="005F0F9D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C0CD0">
        <w:rPr>
          <w:b/>
          <w:bCs/>
          <w:sz w:val="28"/>
          <w:szCs w:val="28"/>
        </w:rPr>
        <w:t>Мурманская область</w:t>
      </w:r>
    </w:p>
    <w:p w14:paraId="36DCAB1E" w14:textId="66D52D58" w:rsidR="005F0F9D" w:rsidRPr="00DC0CD0" w:rsidRDefault="005F0F9D" w:rsidP="005F0F9D">
      <w:pPr>
        <w:suppressAutoHyphens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DC0CD0">
        <w:rPr>
          <w:b/>
          <w:bCs/>
          <w:sz w:val="36"/>
          <w:szCs w:val="36"/>
        </w:rPr>
        <w:t xml:space="preserve">Администрация Кольского </w:t>
      </w:r>
      <w:r w:rsidR="00DC0CD0" w:rsidRPr="00DC0CD0">
        <w:rPr>
          <w:b/>
          <w:bCs/>
          <w:sz w:val="36"/>
          <w:szCs w:val="36"/>
        </w:rPr>
        <w:t>округа</w:t>
      </w:r>
    </w:p>
    <w:p w14:paraId="4A9D720C" w14:textId="77777777" w:rsidR="005F0F9D" w:rsidRPr="00DC0CD0" w:rsidRDefault="005F0F9D" w:rsidP="005F0F9D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152D002B" w14:textId="77777777" w:rsidR="005F0F9D" w:rsidRPr="00DC0CD0" w:rsidRDefault="005F0F9D" w:rsidP="005F0F9D">
      <w:pPr>
        <w:suppressAutoHyphens/>
        <w:jc w:val="center"/>
        <w:rPr>
          <w:b/>
          <w:bCs/>
          <w:sz w:val="40"/>
          <w:szCs w:val="40"/>
        </w:rPr>
      </w:pPr>
      <w:r w:rsidRPr="00DC0CD0">
        <w:rPr>
          <w:b/>
          <w:bCs/>
          <w:sz w:val="40"/>
          <w:szCs w:val="40"/>
        </w:rPr>
        <w:t>П О С Т А Н О В Л Е Н И Е</w:t>
      </w:r>
    </w:p>
    <w:p w14:paraId="7A6C21DF" w14:textId="77777777" w:rsidR="005F0F9D" w:rsidRPr="009E08BC" w:rsidRDefault="005F0F9D" w:rsidP="005F0F9D">
      <w:pPr>
        <w:suppressAutoHyphens/>
        <w:autoSpaceDE w:val="0"/>
        <w:autoSpaceDN w:val="0"/>
        <w:adjustRightInd w:val="0"/>
        <w:jc w:val="center"/>
        <w:rPr>
          <w:b/>
          <w:bCs/>
          <w:sz w:val="40"/>
          <w:szCs w:val="40"/>
          <w:highlight w:val="green"/>
        </w:rPr>
      </w:pPr>
    </w:p>
    <w:p w14:paraId="215C6751" w14:textId="39E41DFD" w:rsidR="006C645C" w:rsidRPr="00DC0CD0" w:rsidRDefault="009E08BC" w:rsidP="006C645C">
      <w:pPr>
        <w:suppressAutoHyphens/>
        <w:ind w:right="424" w:firstLine="709"/>
        <w:jc w:val="both"/>
        <w:rPr>
          <w:b/>
          <w:sz w:val="28"/>
          <w:szCs w:val="28"/>
        </w:rPr>
      </w:pPr>
      <w:r w:rsidRPr="00DC0CD0">
        <w:rPr>
          <w:b/>
          <w:sz w:val="28"/>
          <w:szCs w:val="28"/>
        </w:rPr>
        <w:t>от 00.12.2025</w:t>
      </w:r>
      <w:r w:rsidR="00A4296B" w:rsidRPr="00DC0CD0">
        <w:rPr>
          <w:b/>
          <w:sz w:val="28"/>
          <w:szCs w:val="28"/>
        </w:rPr>
        <w:t xml:space="preserve">              </w:t>
      </w:r>
      <w:r w:rsidR="00283F74" w:rsidRPr="00DC0CD0">
        <w:rPr>
          <w:b/>
          <w:sz w:val="28"/>
          <w:szCs w:val="28"/>
        </w:rPr>
        <w:tab/>
      </w:r>
      <w:r w:rsidR="001F3EDA" w:rsidRPr="00DC0CD0">
        <w:rPr>
          <w:b/>
          <w:sz w:val="28"/>
          <w:szCs w:val="28"/>
        </w:rPr>
        <w:tab/>
      </w:r>
      <w:r w:rsidR="006C645C" w:rsidRPr="00DC0CD0">
        <w:rPr>
          <w:b/>
          <w:sz w:val="28"/>
          <w:szCs w:val="28"/>
        </w:rPr>
        <w:t>г. Кола</w:t>
      </w:r>
      <w:r w:rsidR="006C645C" w:rsidRPr="00DC0CD0">
        <w:rPr>
          <w:b/>
          <w:sz w:val="28"/>
          <w:szCs w:val="28"/>
        </w:rPr>
        <w:tab/>
      </w:r>
      <w:r w:rsidR="006C645C" w:rsidRPr="00DC0CD0">
        <w:rPr>
          <w:b/>
          <w:sz w:val="28"/>
          <w:szCs w:val="28"/>
        </w:rPr>
        <w:tab/>
      </w:r>
      <w:r w:rsidR="006C645C" w:rsidRPr="00DC0CD0">
        <w:rPr>
          <w:b/>
          <w:sz w:val="28"/>
          <w:szCs w:val="28"/>
        </w:rPr>
        <w:tab/>
      </w:r>
      <w:r w:rsidR="0023321D" w:rsidRPr="00DC0CD0">
        <w:rPr>
          <w:b/>
          <w:sz w:val="28"/>
          <w:szCs w:val="28"/>
        </w:rPr>
        <w:tab/>
      </w:r>
      <w:r w:rsidR="006C645C" w:rsidRPr="00DC0CD0">
        <w:rPr>
          <w:b/>
          <w:sz w:val="28"/>
          <w:szCs w:val="28"/>
        </w:rPr>
        <w:t xml:space="preserve">№ </w:t>
      </w:r>
    </w:p>
    <w:p w14:paraId="70F45947" w14:textId="77777777" w:rsidR="005F0F9D" w:rsidRPr="00DC0CD0" w:rsidRDefault="005F0F9D" w:rsidP="005F0F9D">
      <w:pPr>
        <w:suppressAutoHyphens/>
        <w:jc w:val="center"/>
        <w:rPr>
          <w:b/>
          <w:sz w:val="28"/>
          <w:szCs w:val="28"/>
        </w:rPr>
      </w:pPr>
    </w:p>
    <w:p w14:paraId="024B28A2" w14:textId="77777777" w:rsidR="00666AB6" w:rsidRPr="00DC0CD0" w:rsidRDefault="00666AB6" w:rsidP="00666AB6">
      <w:pPr>
        <w:tabs>
          <w:tab w:val="left" w:pos="7575"/>
        </w:tabs>
        <w:suppressAutoHyphens/>
        <w:jc w:val="center"/>
        <w:rPr>
          <w:b/>
          <w:bCs/>
          <w:sz w:val="28"/>
          <w:szCs w:val="28"/>
        </w:rPr>
      </w:pPr>
      <w:r w:rsidRPr="00DC0CD0">
        <w:rPr>
          <w:b/>
          <w:bCs/>
          <w:sz w:val="28"/>
          <w:szCs w:val="28"/>
        </w:rPr>
        <w:t>Об утверждении муниципальной программы</w:t>
      </w:r>
    </w:p>
    <w:p w14:paraId="14CD121A" w14:textId="4C3F403D" w:rsidR="00666AB6" w:rsidRPr="00402A80" w:rsidRDefault="00666AB6" w:rsidP="00402A80">
      <w:pPr>
        <w:tabs>
          <w:tab w:val="left" w:pos="709"/>
          <w:tab w:val="left" w:pos="7575"/>
        </w:tabs>
        <w:suppressAutoHyphens/>
        <w:jc w:val="center"/>
        <w:rPr>
          <w:b/>
          <w:bCs/>
          <w:sz w:val="28"/>
          <w:szCs w:val="28"/>
        </w:rPr>
      </w:pPr>
      <w:r w:rsidRPr="00DC0CD0">
        <w:rPr>
          <w:b/>
          <w:bCs/>
          <w:sz w:val="28"/>
          <w:szCs w:val="28"/>
        </w:rPr>
        <w:t xml:space="preserve">«Развитие экономического потенциала и формирование благоприятного предпринимательского климата </w:t>
      </w:r>
      <w:r w:rsidRPr="00082ACB">
        <w:rPr>
          <w:b/>
          <w:bCs/>
          <w:sz w:val="28"/>
          <w:szCs w:val="28"/>
        </w:rPr>
        <w:t xml:space="preserve">в Кольском </w:t>
      </w:r>
      <w:r w:rsidR="0077157D" w:rsidRPr="00082ACB">
        <w:rPr>
          <w:b/>
          <w:bCs/>
          <w:sz w:val="28"/>
          <w:szCs w:val="28"/>
        </w:rPr>
        <w:t>муниципальном округе</w:t>
      </w:r>
      <w:r w:rsidR="00082ACB" w:rsidRPr="00082ACB">
        <w:rPr>
          <w:b/>
          <w:bCs/>
          <w:sz w:val="28"/>
          <w:szCs w:val="28"/>
        </w:rPr>
        <w:t xml:space="preserve"> Мурманской области</w:t>
      </w:r>
      <w:r w:rsidRPr="00DC0CD0">
        <w:rPr>
          <w:b/>
          <w:bCs/>
          <w:sz w:val="28"/>
          <w:szCs w:val="28"/>
        </w:rPr>
        <w:t>»</w:t>
      </w:r>
      <w:r w:rsidR="004B64F5">
        <w:rPr>
          <w:b/>
          <w:bCs/>
          <w:sz w:val="28"/>
          <w:szCs w:val="28"/>
        </w:rPr>
        <w:t xml:space="preserve"> </w:t>
      </w:r>
      <w:r w:rsidRPr="00DC0CD0">
        <w:rPr>
          <w:b/>
          <w:bCs/>
          <w:sz w:val="28"/>
          <w:szCs w:val="28"/>
        </w:rPr>
        <w:t xml:space="preserve">на </w:t>
      </w:r>
      <w:r w:rsidR="009E08BC" w:rsidRPr="00DC0CD0">
        <w:rPr>
          <w:b/>
          <w:bCs/>
          <w:sz w:val="28"/>
          <w:szCs w:val="28"/>
        </w:rPr>
        <w:t>2026</w:t>
      </w:r>
      <w:r w:rsidRPr="00DC0CD0">
        <w:rPr>
          <w:b/>
          <w:bCs/>
          <w:sz w:val="28"/>
          <w:szCs w:val="28"/>
        </w:rPr>
        <w:t>-</w:t>
      </w:r>
      <w:r w:rsidR="009E08BC" w:rsidRPr="00DC0CD0">
        <w:rPr>
          <w:b/>
          <w:bCs/>
          <w:sz w:val="28"/>
          <w:szCs w:val="28"/>
        </w:rPr>
        <w:t>2030</w:t>
      </w:r>
      <w:r w:rsidRPr="00DC0CD0">
        <w:rPr>
          <w:b/>
          <w:bCs/>
          <w:sz w:val="28"/>
          <w:szCs w:val="28"/>
        </w:rPr>
        <w:t xml:space="preserve"> годы</w:t>
      </w:r>
    </w:p>
    <w:p w14:paraId="1A3C1B48" w14:textId="6EE17124" w:rsidR="00666AB6" w:rsidRDefault="00666AB6" w:rsidP="00666AB6">
      <w:pPr>
        <w:pStyle w:val="af4"/>
        <w:suppressAutoHyphens/>
        <w:spacing w:after="0"/>
        <w:ind w:firstLine="709"/>
        <w:jc w:val="both"/>
        <w:rPr>
          <w:bCs/>
          <w:sz w:val="28"/>
          <w:szCs w:val="28"/>
        </w:rPr>
      </w:pPr>
    </w:p>
    <w:p w14:paraId="59BE5ECC" w14:textId="77777777" w:rsidR="0099629E" w:rsidRPr="00DC0CD0" w:rsidRDefault="0099629E" w:rsidP="00666AB6">
      <w:pPr>
        <w:pStyle w:val="af4"/>
        <w:suppressAutoHyphens/>
        <w:spacing w:after="0"/>
        <w:ind w:firstLine="709"/>
        <w:jc w:val="both"/>
        <w:rPr>
          <w:bCs/>
          <w:sz w:val="28"/>
          <w:szCs w:val="28"/>
        </w:rPr>
      </w:pPr>
    </w:p>
    <w:p w14:paraId="7BAE22DA" w14:textId="1B397B63" w:rsidR="009E08BC" w:rsidRPr="00A714E5" w:rsidRDefault="009E08BC" w:rsidP="009E08BC">
      <w:pPr>
        <w:suppressAutoHyphens/>
        <w:ind w:firstLine="709"/>
        <w:jc w:val="both"/>
        <w:rPr>
          <w:sz w:val="28"/>
          <w:szCs w:val="28"/>
        </w:rPr>
      </w:pPr>
      <w:r w:rsidRPr="00DC0CD0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bookmarkStart w:id="0" w:name="_Hlk209683962"/>
      <w:r w:rsidRPr="00DC0CD0">
        <w:rPr>
          <w:sz w:val="28"/>
          <w:szCs w:val="28"/>
        </w:rPr>
        <w:t>Кольского муниципального округа Мурманской области</w:t>
      </w:r>
      <w:bookmarkEnd w:id="0"/>
      <w:r w:rsidRPr="00DC0CD0">
        <w:rPr>
          <w:sz w:val="28"/>
          <w:szCs w:val="28"/>
        </w:rPr>
        <w:t xml:space="preserve"> </w:t>
      </w:r>
      <w:r w:rsidR="00DC0CD0" w:rsidRPr="00DC0CD0">
        <w:rPr>
          <w:sz w:val="28"/>
          <w:szCs w:val="28"/>
        </w:rPr>
        <w:t>от 18.11.2025 № 2240</w:t>
      </w:r>
      <w:r w:rsidR="00DC0CD0" w:rsidRPr="00DC0CD0">
        <w:rPr>
          <w:color w:val="FF0000"/>
          <w:sz w:val="28"/>
          <w:szCs w:val="28"/>
        </w:rPr>
        <w:t xml:space="preserve"> </w:t>
      </w:r>
      <w:r w:rsidR="00DC0CD0" w:rsidRPr="00DC0CD0">
        <w:rPr>
          <w:sz w:val="28"/>
          <w:szCs w:val="28"/>
        </w:rPr>
        <w:t xml:space="preserve">«Об утверждении Порядка формирования и реализации муниципальных программ муниципального образования Кольский муниципальный округ Мурманской области» </w:t>
      </w:r>
      <w:r w:rsidRPr="00DC0CD0">
        <w:rPr>
          <w:sz w:val="28"/>
          <w:szCs w:val="28"/>
        </w:rPr>
        <w:t xml:space="preserve">администрация </w:t>
      </w:r>
      <w:r w:rsidRPr="00DC0CD0">
        <w:rPr>
          <w:b/>
          <w:i/>
          <w:sz w:val="28"/>
          <w:szCs w:val="28"/>
        </w:rPr>
        <w:t>п о с т а н о в л я е т</w:t>
      </w:r>
      <w:r w:rsidRPr="00DC0CD0">
        <w:rPr>
          <w:sz w:val="28"/>
          <w:szCs w:val="28"/>
        </w:rPr>
        <w:t>:</w:t>
      </w:r>
    </w:p>
    <w:p w14:paraId="0EDA0354" w14:textId="77777777" w:rsidR="00666AB6" w:rsidRPr="00410F73" w:rsidRDefault="00666AB6" w:rsidP="00666AB6">
      <w:pPr>
        <w:suppressAutoHyphens/>
        <w:ind w:firstLine="709"/>
        <w:jc w:val="both"/>
        <w:rPr>
          <w:sz w:val="28"/>
          <w:szCs w:val="28"/>
          <w:highlight w:val="green"/>
        </w:rPr>
      </w:pPr>
    </w:p>
    <w:p w14:paraId="5CBE5587" w14:textId="1B131A09" w:rsidR="00666AB6" w:rsidRPr="00DC0CD0" w:rsidRDefault="00666AB6" w:rsidP="00666AB6">
      <w:pPr>
        <w:tabs>
          <w:tab w:val="left" w:pos="7575"/>
        </w:tabs>
        <w:suppressAutoHyphens/>
        <w:ind w:firstLine="709"/>
        <w:jc w:val="both"/>
        <w:rPr>
          <w:sz w:val="28"/>
          <w:szCs w:val="28"/>
        </w:rPr>
      </w:pPr>
      <w:r w:rsidRPr="00DC0CD0">
        <w:rPr>
          <w:sz w:val="28"/>
          <w:szCs w:val="28"/>
        </w:rPr>
        <w:t xml:space="preserve">1. Утвердить прилагаемую муниципальную программу «Развитие экономического потенциала и формирование благоприятного предпринимательского климата </w:t>
      </w:r>
      <w:r w:rsidR="00A41147" w:rsidRPr="00073510">
        <w:rPr>
          <w:sz w:val="28"/>
          <w:szCs w:val="28"/>
        </w:rPr>
        <w:t>в Кольском муниципальном округе</w:t>
      </w:r>
      <w:r w:rsidR="00073510" w:rsidRPr="00073510">
        <w:rPr>
          <w:sz w:val="28"/>
          <w:szCs w:val="28"/>
        </w:rPr>
        <w:t xml:space="preserve"> Мурманской области</w:t>
      </w:r>
      <w:r w:rsidRPr="00073510">
        <w:rPr>
          <w:sz w:val="28"/>
          <w:szCs w:val="28"/>
        </w:rPr>
        <w:t xml:space="preserve">» на </w:t>
      </w:r>
      <w:r w:rsidR="00410F73" w:rsidRPr="00073510">
        <w:rPr>
          <w:sz w:val="28"/>
          <w:szCs w:val="28"/>
        </w:rPr>
        <w:t>2026</w:t>
      </w:r>
      <w:r w:rsidRPr="00073510">
        <w:rPr>
          <w:sz w:val="28"/>
          <w:szCs w:val="28"/>
        </w:rPr>
        <w:t xml:space="preserve"> - </w:t>
      </w:r>
      <w:r w:rsidR="00410F73" w:rsidRPr="00073510">
        <w:rPr>
          <w:sz w:val="28"/>
          <w:szCs w:val="28"/>
        </w:rPr>
        <w:t>2030</w:t>
      </w:r>
      <w:r w:rsidRPr="00073510">
        <w:rPr>
          <w:sz w:val="28"/>
          <w:szCs w:val="28"/>
        </w:rPr>
        <w:t xml:space="preserve"> годы.</w:t>
      </w:r>
      <w:r w:rsidRPr="00DC0CD0">
        <w:rPr>
          <w:sz w:val="28"/>
          <w:szCs w:val="28"/>
        </w:rPr>
        <w:t xml:space="preserve"> </w:t>
      </w:r>
    </w:p>
    <w:p w14:paraId="0CE3F5BC" w14:textId="77777777" w:rsidR="00666AB6" w:rsidRPr="00DC0CD0" w:rsidRDefault="00666AB6" w:rsidP="00666AB6">
      <w:pPr>
        <w:tabs>
          <w:tab w:val="left" w:pos="7575"/>
        </w:tabs>
        <w:suppressAutoHyphens/>
        <w:ind w:firstLine="709"/>
        <w:jc w:val="both"/>
        <w:rPr>
          <w:sz w:val="28"/>
          <w:szCs w:val="28"/>
        </w:rPr>
      </w:pPr>
    </w:p>
    <w:p w14:paraId="3FDA8AFE" w14:textId="2C2F5E80" w:rsidR="006E2005" w:rsidRDefault="00666AB6" w:rsidP="00410F73">
      <w:pPr>
        <w:tabs>
          <w:tab w:val="left" w:pos="7575"/>
        </w:tabs>
        <w:suppressAutoHyphens/>
        <w:ind w:firstLine="709"/>
        <w:jc w:val="both"/>
        <w:rPr>
          <w:sz w:val="28"/>
          <w:szCs w:val="28"/>
        </w:rPr>
      </w:pPr>
      <w:r w:rsidRPr="00DC0CD0">
        <w:rPr>
          <w:sz w:val="28"/>
          <w:szCs w:val="28"/>
        </w:rPr>
        <w:t xml:space="preserve">2. </w:t>
      </w:r>
      <w:r w:rsidR="006E2005" w:rsidRPr="00073510">
        <w:rPr>
          <w:sz w:val="28"/>
          <w:szCs w:val="28"/>
        </w:rPr>
        <w:t>Настоящее постановление вступает в силу со дня его о</w:t>
      </w:r>
      <w:r w:rsidR="0099629E">
        <w:rPr>
          <w:sz w:val="28"/>
          <w:szCs w:val="28"/>
        </w:rPr>
        <w:t>публикования</w:t>
      </w:r>
      <w:r w:rsidR="006E2005" w:rsidRPr="00073510">
        <w:rPr>
          <w:sz w:val="28"/>
          <w:szCs w:val="28"/>
        </w:rPr>
        <w:t xml:space="preserve"> в газете «Кольское слово».</w:t>
      </w:r>
    </w:p>
    <w:p w14:paraId="598C1688" w14:textId="77777777" w:rsidR="006E2005" w:rsidRDefault="006E2005" w:rsidP="00410F73">
      <w:pPr>
        <w:tabs>
          <w:tab w:val="left" w:pos="7575"/>
        </w:tabs>
        <w:suppressAutoHyphens/>
        <w:ind w:firstLine="709"/>
        <w:jc w:val="both"/>
        <w:rPr>
          <w:sz w:val="28"/>
          <w:szCs w:val="28"/>
        </w:rPr>
      </w:pPr>
    </w:p>
    <w:p w14:paraId="1B7E94D2" w14:textId="1BCE9F30" w:rsidR="005F0F9D" w:rsidRPr="00DC0CD0" w:rsidRDefault="006E2005" w:rsidP="00410F73">
      <w:pPr>
        <w:tabs>
          <w:tab w:val="left" w:pos="7575"/>
        </w:tabs>
        <w:suppressAutoHyphens/>
        <w:ind w:firstLine="709"/>
        <w:jc w:val="both"/>
        <w:rPr>
          <w:sz w:val="28"/>
          <w:szCs w:val="28"/>
        </w:rPr>
      </w:pPr>
      <w:r w:rsidRPr="006E200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6E2005">
        <w:rPr>
          <w:sz w:val="28"/>
          <w:szCs w:val="28"/>
        </w:rPr>
        <w:t>Разместить постановление на официальном сайте органов местного самоуправления муниципального образования Кольский муниципальный округ</w:t>
      </w:r>
      <w:r>
        <w:rPr>
          <w:sz w:val="28"/>
          <w:szCs w:val="28"/>
        </w:rPr>
        <w:t xml:space="preserve"> Мурманской области</w:t>
      </w:r>
      <w:r w:rsidRPr="006E2005">
        <w:rPr>
          <w:sz w:val="28"/>
          <w:szCs w:val="28"/>
        </w:rPr>
        <w:t xml:space="preserve"> в сети «Интернет».</w:t>
      </w:r>
    </w:p>
    <w:p w14:paraId="2CC425B2" w14:textId="77777777" w:rsidR="00410F73" w:rsidRPr="00DC0CD0" w:rsidRDefault="00410F73" w:rsidP="00410F73">
      <w:pPr>
        <w:tabs>
          <w:tab w:val="left" w:pos="7575"/>
        </w:tabs>
        <w:suppressAutoHyphens/>
        <w:ind w:firstLine="709"/>
        <w:jc w:val="both"/>
        <w:rPr>
          <w:sz w:val="28"/>
          <w:szCs w:val="28"/>
        </w:rPr>
      </w:pPr>
    </w:p>
    <w:p w14:paraId="62200A5D" w14:textId="30D959CB" w:rsidR="005F0F9D" w:rsidRPr="006E2005" w:rsidRDefault="00402A80" w:rsidP="005F0F9D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0F9D" w:rsidRPr="00DC0CD0">
        <w:rPr>
          <w:sz w:val="28"/>
          <w:szCs w:val="28"/>
        </w:rPr>
        <w:t xml:space="preserve">. </w:t>
      </w:r>
      <w:r w:rsidR="00410F73" w:rsidRPr="0099629E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410F73" w:rsidRPr="0099629E">
        <w:rPr>
          <w:sz w:val="28"/>
          <w:szCs w:val="28"/>
        </w:rPr>
        <w:br/>
        <w:t xml:space="preserve">на начальника </w:t>
      </w:r>
      <w:r w:rsidR="00410F73" w:rsidRPr="008E2256">
        <w:rPr>
          <w:sz w:val="28"/>
          <w:szCs w:val="28"/>
        </w:rPr>
        <w:t xml:space="preserve">управления экономического развития администрации Кольского </w:t>
      </w:r>
      <w:r w:rsidR="0099629E" w:rsidRPr="008E2256">
        <w:rPr>
          <w:sz w:val="28"/>
          <w:szCs w:val="28"/>
        </w:rPr>
        <w:t>округа</w:t>
      </w:r>
      <w:r w:rsidR="00410F73" w:rsidRPr="008E2256">
        <w:rPr>
          <w:sz w:val="28"/>
          <w:szCs w:val="28"/>
        </w:rPr>
        <w:t xml:space="preserve"> Павлову Н.Ю.</w:t>
      </w:r>
    </w:p>
    <w:p w14:paraId="023A75F8" w14:textId="77777777" w:rsidR="005F0F9D" w:rsidRPr="00410F73" w:rsidRDefault="005F0F9D" w:rsidP="005F0F9D">
      <w:pPr>
        <w:tabs>
          <w:tab w:val="left" w:pos="709"/>
        </w:tabs>
        <w:suppressAutoHyphens/>
        <w:ind w:firstLine="709"/>
        <w:jc w:val="both"/>
        <w:rPr>
          <w:sz w:val="28"/>
          <w:szCs w:val="28"/>
          <w:highlight w:val="green"/>
        </w:rPr>
      </w:pPr>
    </w:p>
    <w:p w14:paraId="17CC58F4" w14:textId="77777777" w:rsidR="005F0F9D" w:rsidRPr="00410F73" w:rsidRDefault="005F0F9D" w:rsidP="005F0F9D">
      <w:pPr>
        <w:suppressAutoHyphens/>
        <w:ind w:firstLine="709"/>
        <w:jc w:val="both"/>
        <w:rPr>
          <w:sz w:val="28"/>
          <w:szCs w:val="28"/>
          <w:highlight w:val="green"/>
        </w:rPr>
      </w:pPr>
    </w:p>
    <w:p w14:paraId="157D426A" w14:textId="77777777" w:rsidR="005F0F9D" w:rsidRPr="00DC0CD0" w:rsidRDefault="005F0F9D" w:rsidP="005F0F9D">
      <w:pPr>
        <w:suppressAutoHyphens/>
        <w:ind w:firstLine="709"/>
        <w:jc w:val="both"/>
        <w:rPr>
          <w:sz w:val="28"/>
          <w:szCs w:val="28"/>
        </w:rPr>
      </w:pPr>
    </w:p>
    <w:p w14:paraId="0169A8B7" w14:textId="67C2D39B" w:rsidR="005F0F9D" w:rsidRDefault="005F0F9D" w:rsidP="00783EC8">
      <w:pPr>
        <w:tabs>
          <w:tab w:val="left" w:pos="720"/>
        </w:tabs>
        <w:suppressAutoHyphens/>
        <w:ind w:right="425" w:firstLine="709"/>
        <w:jc w:val="both"/>
        <w:rPr>
          <w:sz w:val="28"/>
          <w:szCs w:val="28"/>
        </w:rPr>
      </w:pPr>
      <w:r w:rsidRPr="00DC0CD0">
        <w:rPr>
          <w:sz w:val="28"/>
          <w:szCs w:val="28"/>
        </w:rPr>
        <w:t>Глав</w:t>
      </w:r>
      <w:r w:rsidR="00610FC6" w:rsidRPr="00DC0CD0">
        <w:rPr>
          <w:sz w:val="28"/>
          <w:szCs w:val="28"/>
        </w:rPr>
        <w:t>а</w:t>
      </w:r>
      <w:r w:rsidRPr="00DC0CD0">
        <w:rPr>
          <w:sz w:val="28"/>
          <w:szCs w:val="28"/>
        </w:rPr>
        <w:t xml:space="preserve"> </w:t>
      </w:r>
      <w:r w:rsidR="00A41147" w:rsidRPr="00DC0CD0">
        <w:rPr>
          <w:sz w:val="28"/>
          <w:szCs w:val="28"/>
        </w:rPr>
        <w:t>Кольского округа</w:t>
      </w:r>
      <w:r w:rsidRPr="00DC0CD0">
        <w:rPr>
          <w:sz w:val="28"/>
          <w:szCs w:val="28"/>
        </w:rPr>
        <w:tab/>
      </w:r>
      <w:r w:rsidRPr="00DC0CD0">
        <w:rPr>
          <w:sz w:val="28"/>
          <w:szCs w:val="28"/>
        </w:rPr>
        <w:tab/>
      </w:r>
      <w:r w:rsidRPr="00DC0CD0">
        <w:rPr>
          <w:sz w:val="28"/>
          <w:szCs w:val="28"/>
        </w:rPr>
        <w:tab/>
      </w:r>
      <w:r w:rsidR="00783EC8">
        <w:rPr>
          <w:sz w:val="28"/>
          <w:szCs w:val="28"/>
        </w:rPr>
        <w:t xml:space="preserve">                           </w:t>
      </w:r>
      <w:r w:rsidR="00610FC6" w:rsidRPr="00DC0CD0">
        <w:rPr>
          <w:sz w:val="28"/>
          <w:szCs w:val="28"/>
        </w:rPr>
        <w:t>А.П. Лихолат</w:t>
      </w:r>
    </w:p>
    <w:p w14:paraId="60CC25A7" w14:textId="77777777" w:rsidR="00606207" w:rsidRPr="00ED7D7B" w:rsidRDefault="00606207" w:rsidP="0099629E">
      <w:pPr>
        <w:tabs>
          <w:tab w:val="left" w:pos="720"/>
        </w:tabs>
        <w:suppressAutoHyphens/>
        <w:ind w:right="425"/>
        <w:jc w:val="both"/>
        <w:rPr>
          <w:sz w:val="28"/>
          <w:szCs w:val="28"/>
        </w:rPr>
        <w:sectPr w:rsidR="00606207" w:rsidRPr="00ED7D7B" w:rsidSect="009B7027">
          <w:headerReference w:type="default" r:id="rId9"/>
          <w:pgSz w:w="11907" w:h="16840" w:code="9"/>
          <w:pgMar w:top="1418" w:right="709" w:bottom="1134" w:left="1559" w:header="720" w:footer="720" w:gutter="0"/>
          <w:pgNumType w:start="1"/>
          <w:cols w:space="720"/>
          <w:titlePg/>
          <w:docGrid w:linePitch="245"/>
        </w:sectPr>
      </w:pPr>
    </w:p>
    <w:p w14:paraId="03085CFD" w14:textId="77777777" w:rsidR="00410F73" w:rsidRPr="00DC0CD0" w:rsidRDefault="00410F73" w:rsidP="00410F73">
      <w:pPr>
        <w:ind w:left="5640"/>
        <w:jc w:val="center"/>
      </w:pPr>
      <w:r w:rsidRPr="00DC0CD0">
        <w:lastRenderedPageBreak/>
        <w:t>Утверждена</w:t>
      </w:r>
    </w:p>
    <w:p w14:paraId="72E40304" w14:textId="77777777" w:rsidR="00410F73" w:rsidRPr="00DC0CD0" w:rsidRDefault="00410F73" w:rsidP="00410F73">
      <w:pPr>
        <w:ind w:left="5640"/>
        <w:jc w:val="center"/>
      </w:pPr>
      <w:r w:rsidRPr="00DC0CD0">
        <w:t>постановлением</w:t>
      </w:r>
    </w:p>
    <w:p w14:paraId="305497A2" w14:textId="294B8A8F" w:rsidR="00410F73" w:rsidRPr="00DC0CD0" w:rsidRDefault="00DC0CD0" w:rsidP="00410F73">
      <w:pPr>
        <w:ind w:left="5640"/>
        <w:jc w:val="center"/>
      </w:pPr>
      <w:r w:rsidRPr="00DC0CD0">
        <w:t>А</w:t>
      </w:r>
      <w:r w:rsidR="00410F73" w:rsidRPr="00DC0CD0">
        <w:t xml:space="preserve">дминистрации Кольского округа </w:t>
      </w:r>
    </w:p>
    <w:p w14:paraId="3849F0E7" w14:textId="77777777" w:rsidR="00410F73" w:rsidRPr="00DC0CD0" w:rsidRDefault="00410F73" w:rsidP="00410F73">
      <w:pPr>
        <w:tabs>
          <w:tab w:val="left" w:pos="709"/>
        </w:tabs>
        <w:ind w:left="5640"/>
        <w:jc w:val="center"/>
        <w:outlineLvl w:val="0"/>
      </w:pPr>
      <w:r w:rsidRPr="00DC0CD0">
        <w:t xml:space="preserve">от 00.12.2025 № 000  </w:t>
      </w:r>
    </w:p>
    <w:p w14:paraId="1D604108" w14:textId="77777777" w:rsidR="005F0F9D" w:rsidRPr="00D11077" w:rsidRDefault="005F0F9D" w:rsidP="005F0F9D">
      <w:pPr>
        <w:suppressAutoHyphens/>
        <w:overflowPunct w:val="0"/>
        <w:ind w:left="5670"/>
        <w:jc w:val="center"/>
        <w:textAlignment w:val="baseline"/>
        <w:rPr>
          <w:b/>
          <w:color w:val="000000"/>
          <w:highlight w:val="green"/>
          <w:lang w:eastAsia="x-none"/>
        </w:rPr>
      </w:pPr>
    </w:p>
    <w:p w14:paraId="10AB91C5" w14:textId="77777777" w:rsidR="005F0F9D" w:rsidRPr="00D11077" w:rsidRDefault="005F0F9D" w:rsidP="005F0F9D">
      <w:pPr>
        <w:suppressAutoHyphens/>
        <w:overflowPunct w:val="0"/>
        <w:jc w:val="both"/>
        <w:textAlignment w:val="baseline"/>
        <w:rPr>
          <w:b/>
          <w:color w:val="000000"/>
          <w:highlight w:val="green"/>
          <w:lang w:eastAsia="x-none"/>
        </w:rPr>
      </w:pPr>
    </w:p>
    <w:p w14:paraId="3BEEBCC5" w14:textId="77777777" w:rsidR="005F0F9D" w:rsidRPr="00DC0CD0" w:rsidRDefault="005F0F9D" w:rsidP="005F0F9D">
      <w:pPr>
        <w:suppressAutoHyphens/>
        <w:overflowPunct w:val="0"/>
        <w:jc w:val="center"/>
        <w:textAlignment w:val="baseline"/>
        <w:rPr>
          <w:b/>
          <w:lang w:eastAsia="x-none"/>
        </w:rPr>
      </w:pPr>
      <w:r w:rsidRPr="00DC0CD0">
        <w:rPr>
          <w:b/>
          <w:lang w:eastAsia="x-none"/>
        </w:rPr>
        <w:t>Паспорт</w:t>
      </w:r>
    </w:p>
    <w:p w14:paraId="57C0FFF7" w14:textId="3FE8AE8F" w:rsidR="005F0F9D" w:rsidRPr="00DC0CD0" w:rsidRDefault="005F0F9D" w:rsidP="00073510">
      <w:pPr>
        <w:suppressAutoHyphens/>
        <w:overflowPunct w:val="0"/>
        <w:jc w:val="center"/>
        <w:textAlignment w:val="baseline"/>
        <w:rPr>
          <w:b/>
        </w:rPr>
      </w:pPr>
      <w:r w:rsidRPr="00DC0CD0">
        <w:rPr>
          <w:b/>
        </w:rPr>
        <w:t xml:space="preserve">муниципальной программы «Развитие экономического потенциала и формирование благоприятного предпринимательского климата </w:t>
      </w:r>
      <w:r w:rsidRPr="00073510">
        <w:rPr>
          <w:b/>
        </w:rPr>
        <w:t xml:space="preserve">в </w:t>
      </w:r>
      <w:r w:rsidR="00D97F13" w:rsidRPr="00073510">
        <w:rPr>
          <w:b/>
        </w:rPr>
        <w:t>Кольском муниципальном округе</w:t>
      </w:r>
      <w:r w:rsidR="00073510" w:rsidRPr="00073510">
        <w:rPr>
          <w:b/>
        </w:rPr>
        <w:t xml:space="preserve"> Мурманской области</w:t>
      </w:r>
      <w:r w:rsidRPr="00073510">
        <w:rPr>
          <w:b/>
        </w:rPr>
        <w:t>»</w:t>
      </w:r>
      <w:r w:rsidR="00073510" w:rsidRPr="00073510">
        <w:rPr>
          <w:b/>
        </w:rPr>
        <w:t xml:space="preserve"> </w:t>
      </w:r>
      <w:r w:rsidRPr="00073510">
        <w:rPr>
          <w:b/>
        </w:rPr>
        <w:t>на 202</w:t>
      </w:r>
      <w:r w:rsidR="00C162E4" w:rsidRPr="00073510">
        <w:rPr>
          <w:b/>
        </w:rPr>
        <w:t>6</w:t>
      </w:r>
      <w:r w:rsidRPr="00073510">
        <w:rPr>
          <w:b/>
        </w:rPr>
        <w:t xml:space="preserve"> - 20</w:t>
      </w:r>
      <w:r w:rsidR="00B77BC1" w:rsidRPr="00073510">
        <w:rPr>
          <w:b/>
        </w:rPr>
        <w:t>3</w:t>
      </w:r>
      <w:r w:rsidR="00C162E4" w:rsidRPr="00073510">
        <w:rPr>
          <w:b/>
        </w:rPr>
        <w:t>0</w:t>
      </w:r>
      <w:r w:rsidRPr="00DC0CD0">
        <w:rPr>
          <w:b/>
        </w:rPr>
        <w:t xml:space="preserve"> годы</w:t>
      </w:r>
    </w:p>
    <w:p w14:paraId="2228897D" w14:textId="77777777" w:rsidR="005F0F9D" w:rsidRPr="00DC0CD0" w:rsidRDefault="005F0F9D" w:rsidP="005F0F9D">
      <w:pPr>
        <w:suppressAutoHyphens/>
        <w:overflowPunct w:val="0"/>
        <w:jc w:val="center"/>
        <w:textAlignment w:val="baseline"/>
        <w:rPr>
          <w:b/>
          <w:lang w:eastAsia="x-none"/>
        </w:rPr>
      </w:pPr>
    </w:p>
    <w:tbl>
      <w:tblPr>
        <w:tblW w:w="96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7110"/>
      </w:tblGrid>
      <w:tr w:rsidR="005F0F9D" w:rsidRPr="00DC0CD0" w14:paraId="44C348B3" w14:textId="77777777" w:rsidTr="00B111E7">
        <w:trPr>
          <w:trHeight w:val="2621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4353" w14:textId="77777777" w:rsidR="005F0F9D" w:rsidRPr="0099629E" w:rsidRDefault="005F0F9D" w:rsidP="009B7027">
            <w:pPr>
              <w:suppressAutoHyphens/>
              <w:jc w:val="both"/>
              <w:rPr>
                <w:vertAlign w:val="superscript"/>
              </w:rPr>
            </w:pPr>
            <w:r w:rsidRPr="0099629E">
              <w:t>Цели программы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68FF" w14:textId="1EA7DC60" w:rsidR="00D11077" w:rsidRPr="0099629E" w:rsidRDefault="005F0F9D" w:rsidP="00D11077">
            <w:pPr>
              <w:pStyle w:val="ae"/>
              <w:numPr>
                <w:ilvl w:val="0"/>
                <w:numId w:val="38"/>
              </w:numPr>
              <w:suppressAutoHyphens/>
              <w:ind w:left="25" w:hanging="32"/>
              <w:jc w:val="both"/>
            </w:pPr>
            <w:r w:rsidRPr="0099629E">
              <w:t xml:space="preserve">Содействие развитию субъектов малого предпринимательства на территории Кольского </w:t>
            </w:r>
            <w:r w:rsidR="00D97F13" w:rsidRPr="0099629E">
              <w:t>округа</w:t>
            </w:r>
            <w:r w:rsidRPr="0099629E">
              <w:t>.</w:t>
            </w:r>
            <w:r w:rsidR="00410F73" w:rsidRPr="0099629E">
              <w:t xml:space="preserve"> </w:t>
            </w:r>
          </w:p>
          <w:p w14:paraId="3663868F" w14:textId="3B7BFD0E" w:rsidR="00D11077" w:rsidRPr="0099629E" w:rsidRDefault="005F0F9D" w:rsidP="00D11077">
            <w:pPr>
              <w:pStyle w:val="ae"/>
              <w:numPr>
                <w:ilvl w:val="0"/>
                <w:numId w:val="38"/>
              </w:numPr>
              <w:suppressAutoHyphens/>
              <w:ind w:left="25" w:hanging="32"/>
              <w:jc w:val="both"/>
            </w:pPr>
            <w:r w:rsidRPr="0099629E">
              <w:t xml:space="preserve">Содействие развитию социально ориентированных </w:t>
            </w:r>
            <w:r w:rsidRPr="0099629E">
              <w:rPr>
                <w:iCs/>
              </w:rPr>
              <w:t>некоммерческих организаций</w:t>
            </w:r>
            <w:r w:rsidRPr="0099629E">
              <w:t xml:space="preserve"> </w:t>
            </w:r>
            <w:r w:rsidRPr="0099629E">
              <w:rPr>
                <w:iCs/>
              </w:rPr>
              <w:t xml:space="preserve">на территории Кольского </w:t>
            </w:r>
            <w:r w:rsidR="00D97F13" w:rsidRPr="0099629E">
              <w:rPr>
                <w:iCs/>
              </w:rPr>
              <w:t>округа</w:t>
            </w:r>
            <w:r w:rsidRPr="0099629E">
              <w:rPr>
                <w:iCs/>
              </w:rPr>
              <w:t>.</w:t>
            </w:r>
          </w:p>
          <w:p w14:paraId="6BB6D2EC" w14:textId="5FC69368" w:rsidR="00263252" w:rsidRPr="0099629E" w:rsidRDefault="00263252" w:rsidP="00D11077">
            <w:pPr>
              <w:pStyle w:val="ae"/>
              <w:numPr>
                <w:ilvl w:val="0"/>
                <w:numId w:val="38"/>
              </w:numPr>
              <w:suppressAutoHyphens/>
              <w:ind w:left="25" w:hanging="32"/>
              <w:jc w:val="both"/>
            </w:pPr>
            <w:r w:rsidRPr="0099629E">
              <w:t>Создание условий для обеспечения населенных пунктов, входящих в состав муниципального образования Кольский муниципальный округ Мурманской области, услугами торговли.</w:t>
            </w:r>
          </w:p>
          <w:p w14:paraId="580B4E2F" w14:textId="7BD6DBD4" w:rsidR="005F0F9D" w:rsidRPr="0099629E" w:rsidRDefault="005F0F9D" w:rsidP="00D11077">
            <w:pPr>
              <w:pStyle w:val="ae"/>
              <w:numPr>
                <w:ilvl w:val="0"/>
                <w:numId w:val="38"/>
              </w:numPr>
              <w:suppressAutoHyphens/>
              <w:ind w:left="25" w:hanging="32"/>
              <w:jc w:val="both"/>
            </w:pPr>
            <w:r w:rsidRPr="0099629E">
              <w:t xml:space="preserve">Создание условий для развития туризма на территории Кольского </w:t>
            </w:r>
            <w:r w:rsidR="00BF02C2" w:rsidRPr="0099629E">
              <w:t>округа</w:t>
            </w:r>
            <w:r w:rsidRPr="0099629E">
              <w:t>.</w:t>
            </w:r>
          </w:p>
        </w:tc>
      </w:tr>
      <w:tr w:rsidR="00BF02C2" w:rsidRPr="00DC0CD0" w14:paraId="1EFE18D8" w14:textId="77777777" w:rsidTr="00BF02C2">
        <w:trPr>
          <w:trHeight w:val="118"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CC56C" w14:textId="58900F07" w:rsidR="00BF02C2" w:rsidRPr="00DC0CD0" w:rsidRDefault="00BF02C2" w:rsidP="00BF02C2">
            <w:pPr>
              <w:suppressAutoHyphens/>
              <w:jc w:val="both"/>
            </w:pPr>
            <w:r w:rsidRPr="00DC0CD0">
              <w:t>Перечень подпрограмм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7729" w14:textId="3E7F6CC4" w:rsidR="00BF02C2" w:rsidRPr="00DC0CD0" w:rsidRDefault="00BF02C2" w:rsidP="00BF02C2">
            <w:pPr>
              <w:suppressAutoHyphens/>
              <w:jc w:val="both"/>
            </w:pPr>
            <w:r w:rsidRPr="00DC0CD0">
              <w:t>Комплекс процессных мероприятий 1 «</w:t>
            </w:r>
            <w:r w:rsidR="00B111E7" w:rsidRPr="00A85747">
              <w:t>Предоставление поддержки субъектам малого предпринимательства, в том числе крестьянско-фермерским хозяйствам</w:t>
            </w:r>
            <w:r w:rsidRPr="00DC0CD0">
              <w:t>».</w:t>
            </w:r>
          </w:p>
        </w:tc>
      </w:tr>
      <w:tr w:rsidR="00BF02C2" w:rsidRPr="00DC0CD0" w14:paraId="2E3EA455" w14:textId="77777777" w:rsidTr="00BF02C2">
        <w:trPr>
          <w:trHeight w:val="115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DCFA2" w14:textId="77777777" w:rsidR="00BF02C2" w:rsidRPr="00DC0CD0" w:rsidRDefault="00BF02C2" w:rsidP="00BF02C2">
            <w:pPr>
              <w:suppressAutoHyphens/>
              <w:jc w:val="both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6320" w14:textId="390DEDE3" w:rsidR="00BF02C2" w:rsidRPr="00DC0CD0" w:rsidRDefault="00BF02C2" w:rsidP="00BF02C2">
            <w:pPr>
              <w:suppressAutoHyphens/>
              <w:jc w:val="both"/>
            </w:pPr>
            <w:r w:rsidRPr="00DC0CD0">
              <w:t>Комплекс процессных мероприятий 2 «</w:t>
            </w:r>
            <w:r w:rsidR="00B111E7" w:rsidRPr="00A85747">
              <w:t>Предоставление финансовой поддержки социально ориентированным некоммерческим организациям</w:t>
            </w:r>
            <w:r w:rsidRPr="00DC0CD0">
              <w:t>».</w:t>
            </w:r>
          </w:p>
        </w:tc>
      </w:tr>
      <w:tr w:rsidR="00BF02C2" w:rsidRPr="00DC0CD0" w14:paraId="0C052738" w14:textId="77777777" w:rsidTr="00BF02C2">
        <w:trPr>
          <w:trHeight w:val="115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32553" w14:textId="77777777" w:rsidR="00BF02C2" w:rsidRPr="00DC0CD0" w:rsidRDefault="00BF02C2" w:rsidP="00BF02C2">
            <w:pPr>
              <w:suppressAutoHyphens/>
              <w:jc w:val="both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AFD4" w14:textId="32B2FC30" w:rsidR="00BF02C2" w:rsidRPr="00DC0CD0" w:rsidRDefault="00BF02C2" w:rsidP="00BF02C2">
            <w:pPr>
              <w:suppressAutoHyphens/>
              <w:jc w:val="both"/>
            </w:pPr>
            <w:r w:rsidRPr="00DC0CD0">
              <w:t>Комплекс процессных мероприятий 3 «Развитие торговли».</w:t>
            </w:r>
          </w:p>
        </w:tc>
      </w:tr>
      <w:tr w:rsidR="00BF02C2" w:rsidRPr="00DC0CD0" w14:paraId="2866D016" w14:textId="77777777" w:rsidTr="00BF02C2">
        <w:trPr>
          <w:trHeight w:val="115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4298" w14:textId="77777777" w:rsidR="00BF02C2" w:rsidRPr="00DC0CD0" w:rsidRDefault="00BF02C2" w:rsidP="00BF02C2">
            <w:pPr>
              <w:suppressAutoHyphens/>
              <w:jc w:val="both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A459" w14:textId="5F64C9AF" w:rsidR="00BF02C2" w:rsidRPr="00DC0CD0" w:rsidRDefault="00BF02C2" w:rsidP="00BF02C2">
            <w:pPr>
              <w:suppressAutoHyphens/>
              <w:jc w:val="both"/>
            </w:pPr>
            <w:r w:rsidRPr="00DC0CD0">
              <w:t>Комплекс процессных мероприятий 4 «Развитие туризма».</w:t>
            </w:r>
          </w:p>
        </w:tc>
      </w:tr>
      <w:tr w:rsidR="00DB56A5" w:rsidRPr="00DC0CD0" w14:paraId="511D1EDA" w14:textId="77777777" w:rsidTr="00C014AC">
        <w:trPr>
          <w:trHeight w:val="2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0B79" w14:textId="77777777" w:rsidR="00DB56A5" w:rsidRPr="00DC0CD0" w:rsidRDefault="00DB56A5" w:rsidP="00C014AC">
            <w:pPr>
              <w:suppressAutoHyphens/>
              <w:jc w:val="both"/>
              <w:rPr>
                <w:color w:val="000000" w:themeColor="text1"/>
              </w:rPr>
            </w:pPr>
            <w:r w:rsidRPr="00DC0CD0">
              <w:rPr>
                <w:color w:val="000000" w:themeColor="text1"/>
              </w:rPr>
              <w:t>Сроки и этапы реализации программы</w:t>
            </w:r>
          </w:p>
        </w:tc>
        <w:tc>
          <w:tcPr>
            <w:tcW w:w="7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D075" w14:textId="67CAF041" w:rsidR="00DB56A5" w:rsidRPr="00DC0CD0" w:rsidRDefault="00DB56A5" w:rsidP="00C014AC">
            <w:pPr>
              <w:suppressAutoHyphens/>
              <w:jc w:val="both"/>
              <w:rPr>
                <w:color w:val="000000" w:themeColor="text1"/>
              </w:rPr>
            </w:pPr>
            <w:r w:rsidRPr="00DC0CD0">
              <w:rPr>
                <w:color w:val="000000" w:themeColor="text1"/>
              </w:rPr>
              <w:t>202</w:t>
            </w:r>
            <w:r w:rsidR="00410F73" w:rsidRPr="00DC0CD0">
              <w:rPr>
                <w:color w:val="000000" w:themeColor="text1"/>
              </w:rPr>
              <w:t>6</w:t>
            </w:r>
            <w:r w:rsidRPr="00DC0CD0">
              <w:rPr>
                <w:color w:val="000000" w:themeColor="text1"/>
              </w:rPr>
              <w:t>-203</w:t>
            </w:r>
            <w:r w:rsidR="00410F73" w:rsidRPr="00DC0CD0">
              <w:rPr>
                <w:color w:val="000000" w:themeColor="text1"/>
              </w:rPr>
              <w:t>0</w:t>
            </w:r>
            <w:r w:rsidRPr="00DC0CD0">
              <w:rPr>
                <w:color w:val="000000" w:themeColor="text1"/>
              </w:rPr>
              <w:t xml:space="preserve"> гг.</w:t>
            </w:r>
          </w:p>
        </w:tc>
      </w:tr>
      <w:tr w:rsidR="00DB56A5" w:rsidRPr="00DC0CD0" w14:paraId="48C2A086" w14:textId="77777777" w:rsidTr="00C014AC">
        <w:trPr>
          <w:trHeight w:val="2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F90F" w14:textId="77777777" w:rsidR="00DB56A5" w:rsidRPr="00DC0CD0" w:rsidRDefault="00DB56A5" w:rsidP="00C014AC">
            <w:pPr>
              <w:suppressAutoHyphens/>
              <w:jc w:val="both"/>
              <w:rPr>
                <w:color w:val="000000" w:themeColor="text1"/>
              </w:rPr>
            </w:pPr>
            <w:r w:rsidRPr="00DC0CD0">
              <w:rPr>
                <w:color w:val="000000" w:themeColor="text1"/>
              </w:rPr>
              <w:t>Финансовое обеспечение программы</w:t>
            </w:r>
          </w:p>
        </w:tc>
        <w:tc>
          <w:tcPr>
            <w:tcW w:w="7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3B2F" w14:textId="3A807650" w:rsidR="00410F73" w:rsidRPr="00793F93" w:rsidRDefault="00410F73" w:rsidP="00C014AC">
            <w:pPr>
              <w:suppressAutoHyphens/>
              <w:jc w:val="both"/>
              <w:rPr>
                <w:b/>
                <w:highlight w:val="green"/>
              </w:rPr>
            </w:pPr>
            <w:r w:rsidRPr="00793F93">
              <w:rPr>
                <w:highlight w:val="green"/>
              </w:rPr>
              <w:t xml:space="preserve">Всего по программе – </w:t>
            </w:r>
            <w:r w:rsidR="00793F93" w:rsidRPr="00793F93">
              <w:rPr>
                <w:b/>
                <w:highlight w:val="green"/>
              </w:rPr>
              <w:t>5</w:t>
            </w:r>
            <w:r w:rsidR="00D11077" w:rsidRPr="00793F93">
              <w:rPr>
                <w:b/>
                <w:highlight w:val="green"/>
              </w:rPr>
              <w:t xml:space="preserve"> </w:t>
            </w:r>
            <w:r w:rsidR="00DB39D1" w:rsidRPr="00793F93">
              <w:rPr>
                <w:b/>
                <w:highlight w:val="green"/>
              </w:rPr>
              <w:t>25</w:t>
            </w:r>
            <w:r w:rsidR="00D11077" w:rsidRPr="00793F93">
              <w:rPr>
                <w:b/>
                <w:highlight w:val="green"/>
              </w:rPr>
              <w:t>0</w:t>
            </w:r>
            <w:r w:rsidR="00DB56A5" w:rsidRPr="00793F93">
              <w:rPr>
                <w:b/>
                <w:highlight w:val="green"/>
              </w:rPr>
              <w:t>,0 тыс. руб</w:t>
            </w:r>
            <w:r w:rsidRPr="00793F93">
              <w:rPr>
                <w:b/>
                <w:highlight w:val="green"/>
              </w:rPr>
              <w:t>лей,</w:t>
            </w:r>
          </w:p>
          <w:p w14:paraId="3DFA787C" w14:textId="48E36D00" w:rsidR="00DB56A5" w:rsidRPr="00793F93" w:rsidRDefault="00DB56A5" w:rsidP="00C014AC">
            <w:pPr>
              <w:suppressAutoHyphens/>
              <w:jc w:val="both"/>
              <w:rPr>
                <w:highlight w:val="green"/>
              </w:rPr>
            </w:pPr>
            <w:r w:rsidRPr="00793F93">
              <w:rPr>
                <w:highlight w:val="green"/>
              </w:rPr>
              <w:t>в том числе:</w:t>
            </w:r>
          </w:p>
          <w:p w14:paraId="4CED0430" w14:textId="4278A1A7" w:rsidR="00DB56A5" w:rsidRPr="00793F93" w:rsidRDefault="00410F73" w:rsidP="00C014AC">
            <w:pPr>
              <w:suppressAutoHyphens/>
              <w:jc w:val="both"/>
              <w:rPr>
                <w:highlight w:val="green"/>
              </w:rPr>
            </w:pPr>
            <w:r w:rsidRPr="00793F93">
              <w:rPr>
                <w:highlight w:val="green"/>
              </w:rPr>
              <w:t>2026</w:t>
            </w:r>
            <w:r w:rsidR="00DB56A5" w:rsidRPr="00793F93">
              <w:rPr>
                <w:highlight w:val="green"/>
              </w:rPr>
              <w:t xml:space="preserve"> год</w:t>
            </w:r>
            <w:r w:rsidRPr="00793F93">
              <w:rPr>
                <w:highlight w:val="green"/>
              </w:rPr>
              <w:t>:</w:t>
            </w:r>
            <w:r w:rsidR="00DB56A5" w:rsidRPr="00793F93">
              <w:rPr>
                <w:highlight w:val="green"/>
              </w:rPr>
              <w:t xml:space="preserve"> </w:t>
            </w:r>
            <w:r w:rsidR="00D11077" w:rsidRPr="00793F93">
              <w:rPr>
                <w:highlight w:val="green"/>
              </w:rPr>
              <w:t>1 0</w:t>
            </w:r>
            <w:r w:rsidR="00DB39D1" w:rsidRPr="00793F93">
              <w:rPr>
                <w:highlight w:val="green"/>
              </w:rPr>
              <w:t>50</w:t>
            </w:r>
            <w:r w:rsidR="00DB56A5" w:rsidRPr="00793F93">
              <w:rPr>
                <w:highlight w:val="green"/>
              </w:rPr>
              <w:t>,0 тыс. руб</w:t>
            </w:r>
            <w:r w:rsidRPr="00793F93">
              <w:rPr>
                <w:highlight w:val="green"/>
              </w:rPr>
              <w:t>лей;</w:t>
            </w:r>
            <w:r w:rsidR="00DB56A5" w:rsidRPr="00793F93">
              <w:rPr>
                <w:highlight w:val="green"/>
              </w:rPr>
              <w:t xml:space="preserve"> </w:t>
            </w:r>
          </w:p>
          <w:p w14:paraId="3BC688CB" w14:textId="0F365BE4" w:rsidR="00DB56A5" w:rsidRPr="00793F93" w:rsidRDefault="00410F73" w:rsidP="00C014AC">
            <w:pPr>
              <w:suppressAutoHyphens/>
              <w:jc w:val="both"/>
              <w:rPr>
                <w:highlight w:val="green"/>
              </w:rPr>
            </w:pPr>
            <w:r w:rsidRPr="00793F93">
              <w:rPr>
                <w:highlight w:val="green"/>
              </w:rPr>
              <w:t>2027</w:t>
            </w:r>
            <w:r w:rsidR="00DB56A5" w:rsidRPr="00793F93">
              <w:rPr>
                <w:highlight w:val="green"/>
              </w:rPr>
              <w:t xml:space="preserve"> год</w:t>
            </w:r>
            <w:r w:rsidRPr="00793F93">
              <w:rPr>
                <w:highlight w:val="green"/>
              </w:rPr>
              <w:t xml:space="preserve">: </w:t>
            </w:r>
            <w:r w:rsidR="00D11077" w:rsidRPr="00793F93">
              <w:rPr>
                <w:highlight w:val="green"/>
              </w:rPr>
              <w:t>1 0</w:t>
            </w:r>
            <w:r w:rsidR="00DB39D1" w:rsidRPr="00793F93">
              <w:rPr>
                <w:highlight w:val="green"/>
              </w:rPr>
              <w:t>50</w:t>
            </w:r>
            <w:r w:rsidR="00DB56A5" w:rsidRPr="00793F93">
              <w:rPr>
                <w:highlight w:val="green"/>
              </w:rPr>
              <w:t xml:space="preserve">,0 тыс. </w:t>
            </w:r>
            <w:r w:rsidRPr="00793F93">
              <w:rPr>
                <w:highlight w:val="green"/>
              </w:rPr>
              <w:t>рублей;</w:t>
            </w:r>
          </w:p>
          <w:p w14:paraId="4A7AA80A" w14:textId="7D5195A0" w:rsidR="00DB56A5" w:rsidRPr="00793F93" w:rsidRDefault="00410F73" w:rsidP="00C014AC">
            <w:pPr>
              <w:suppressAutoHyphens/>
              <w:jc w:val="both"/>
              <w:rPr>
                <w:highlight w:val="green"/>
              </w:rPr>
            </w:pPr>
            <w:r w:rsidRPr="00793F93">
              <w:rPr>
                <w:highlight w:val="green"/>
              </w:rPr>
              <w:t>2028</w:t>
            </w:r>
            <w:r w:rsidR="00DB56A5" w:rsidRPr="00793F93">
              <w:rPr>
                <w:highlight w:val="green"/>
              </w:rPr>
              <w:t xml:space="preserve"> год</w:t>
            </w:r>
            <w:r w:rsidRPr="00793F93">
              <w:rPr>
                <w:highlight w:val="green"/>
              </w:rPr>
              <w:t xml:space="preserve">: </w:t>
            </w:r>
            <w:r w:rsidR="00D11077" w:rsidRPr="00793F93">
              <w:rPr>
                <w:highlight w:val="green"/>
              </w:rPr>
              <w:t>1</w:t>
            </w:r>
            <w:r w:rsidR="00DB56A5" w:rsidRPr="00793F93">
              <w:rPr>
                <w:highlight w:val="green"/>
              </w:rPr>
              <w:t xml:space="preserve"> </w:t>
            </w:r>
            <w:r w:rsidR="00D11077" w:rsidRPr="00793F93">
              <w:rPr>
                <w:highlight w:val="green"/>
              </w:rPr>
              <w:t>0</w:t>
            </w:r>
            <w:r w:rsidR="00DB39D1" w:rsidRPr="00793F93">
              <w:rPr>
                <w:highlight w:val="green"/>
              </w:rPr>
              <w:t>50</w:t>
            </w:r>
            <w:r w:rsidR="00DB56A5" w:rsidRPr="00793F93">
              <w:rPr>
                <w:highlight w:val="green"/>
              </w:rPr>
              <w:t xml:space="preserve">,0 тыс. </w:t>
            </w:r>
            <w:r w:rsidRPr="00793F93">
              <w:rPr>
                <w:highlight w:val="green"/>
              </w:rPr>
              <w:t>рублей;</w:t>
            </w:r>
          </w:p>
          <w:p w14:paraId="5E8D6EBC" w14:textId="208158FC" w:rsidR="00DB56A5" w:rsidRPr="00793F93" w:rsidRDefault="00410F73" w:rsidP="00C014AC">
            <w:pPr>
              <w:suppressAutoHyphens/>
              <w:jc w:val="both"/>
              <w:rPr>
                <w:highlight w:val="green"/>
              </w:rPr>
            </w:pPr>
            <w:r w:rsidRPr="00793F93">
              <w:rPr>
                <w:highlight w:val="green"/>
              </w:rPr>
              <w:t>2029</w:t>
            </w:r>
            <w:r w:rsidR="00DB56A5" w:rsidRPr="00793F93">
              <w:rPr>
                <w:highlight w:val="green"/>
              </w:rPr>
              <w:t xml:space="preserve"> год</w:t>
            </w:r>
            <w:r w:rsidRPr="00793F93">
              <w:rPr>
                <w:highlight w:val="green"/>
              </w:rPr>
              <w:t>:</w:t>
            </w:r>
            <w:r w:rsidR="00DB56A5" w:rsidRPr="00793F93">
              <w:rPr>
                <w:highlight w:val="green"/>
              </w:rPr>
              <w:t xml:space="preserve"> </w:t>
            </w:r>
            <w:r w:rsidR="00793F93" w:rsidRPr="00793F93">
              <w:rPr>
                <w:highlight w:val="green"/>
              </w:rPr>
              <w:t>1</w:t>
            </w:r>
            <w:r w:rsidR="00DB56A5" w:rsidRPr="00793F93">
              <w:rPr>
                <w:highlight w:val="green"/>
              </w:rPr>
              <w:t xml:space="preserve"> </w:t>
            </w:r>
            <w:r w:rsidR="00D11077" w:rsidRPr="00793F93">
              <w:rPr>
                <w:highlight w:val="green"/>
              </w:rPr>
              <w:t>0</w:t>
            </w:r>
            <w:r w:rsidR="00DB39D1" w:rsidRPr="00793F93">
              <w:rPr>
                <w:highlight w:val="green"/>
              </w:rPr>
              <w:t>50</w:t>
            </w:r>
            <w:r w:rsidR="00DB56A5" w:rsidRPr="00793F93">
              <w:rPr>
                <w:highlight w:val="green"/>
              </w:rPr>
              <w:t xml:space="preserve">,0 тыс. </w:t>
            </w:r>
            <w:r w:rsidRPr="00793F93">
              <w:rPr>
                <w:highlight w:val="green"/>
              </w:rPr>
              <w:t>рублей;</w:t>
            </w:r>
          </w:p>
          <w:p w14:paraId="72DDF9BC" w14:textId="258D4B1D" w:rsidR="00DB56A5" w:rsidRPr="00DC0CD0" w:rsidRDefault="00DB56A5" w:rsidP="00C014AC">
            <w:pPr>
              <w:suppressAutoHyphens/>
              <w:jc w:val="both"/>
              <w:rPr>
                <w:b/>
                <w:color w:val="000000" w:themeColor="text1"/>
              </w:rPr>
            </w:pPr>
            <w:r w:rsidRPr="00793F93">
              <w:rPr>
                <w:highlight w:val="green"/>
              </w:rPr>
              <w:t>203</w:t>
            </w:r>
            <w:r w:rsidR="00410F73" w:rsidRPr="00793F93">
              <w:rPr>
                <w:highlight w:val="green"/>
              </w:rPr>
              <w:t>0</w:t>
            </w:r>
            <w:r w:rsidRPr="00793F93">
              <w:rPr>
                <w:highlight w:val="green"/>
              </w:rPr>
              <w:t xml:space="preserve"> год</w:t>
            </w:r>
            <w:r w:rsidR="00410F73" w:rsidRPr="00793F93">
              <w:rPr>
                <w:highlight w:val="green"/>
              </w:rPr>
              <w:t>:</w:t>
            </w:r>
            <w:r w:rsidRPr="00793F93">
              <w:rPr>
                <w:highlight w:val="green"/>
              </w:rPr>
              <w:t xml:space="preserve"> </w:t>
            </w:r>
            <w:r w:rsidR="00793F93" w:rsidRPr="00793F93">
              <w:rPr>
                <w:highlight w:val="green"/>
              </w:rPr>
              <w:t>1</w:t>
            </w:r>
            <w:r w:rsidRPr="00793F93">
              <w:rPr>
                <w:highlight w:val="green"/>
              </w:rPr>
              <w:t xml:space="preserve"> </w:t>
            </w:r>
            <w:r w:rsidR="00D11077" w:rsidRPr="00793F93">
              <w:rPr>
                <w:highlight w:val="green"/>
              </w:rPr>
              <w:t>0</w:t>
            </w:r>
            <w:r w:rsidR="00DB39D1" w:rsidRPr="00793F93">
              <w:rPr>
                <w:highlight w:val="green"/>
              </w:rPr>
              <w:t>50</w:t>
            </w:r>
            <w:r w:rsidRPr="00793F93">
              <w:rPr>
                <w:highlight w:val="green"/>
              </w:rPr>
              <w:t xml:space="preserve">,0 тыс. </w:t>
            </w:r>
            <w:r w:rsidR="00410F73" w:rsidRPr="00793F93">
              <w:rPr>
                <w:highlight w:val="green"/>
              </w:rPr>
              <w:t>рублей</w:t>
            </w:r>
            <w:r w:rsidR="00D11077" w:rsidRPr="00793F93">
              <w:rPr>
                <w:highlight w:val="green"/>
              </w:rPr>
              <w:t>.</w:t>
            </w:r>
          </w:p>
        </w:tc>
      </w:tr>
      <w:tr w:rsidR="00DB56A5" w:rsidRPr="00ED7D7B" w14:paraId="2E56FB00" w14:textId="77777777" w:rsidTr="00F5208B">
        <w:trPr>
          <w:trHeight w:val="2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7372" w14:textId="77777777" w:rsidR="00DB56A5" w:rsidRPr="00DC0CD0" w:rsidRDefault="00DB56A5" w:rsidP="00C014AC">
            <w:pPr>
              <w:suppressAutoHyphens/>
              <w:jc w:val="both"/>
            </w:pPr>
            <w:r w:rsidRPr="00DC0CD0">
              <w:t>Ожидаемые конечные результаты реализации программы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BB32" w14:textId="322059CE" w:rsidR="00DB56A5" w:rsidRPr="00DC0CD0" w:rsidRDefault="00DB56A5" w:rsidP="00C014AC">
            <w:pPr>
              <w:suppressAutoHyphens/>
              <w:jc w:val="both"/>
            </w:pPr>
            <w:r w:rsidRPr="00DC0CD0">
              <w:t xml:space="preserve">1. Число субъектов малого предпринимательства на 10 000 чел. населения составит </w:t>
            </w:r>
            <w:r w:rsidR="002A33E2" w:rsidRPr="00DC0CD0">
              <w:t>486</w:t>
            </w:r>
            <w:r w:rsidRPr="00DC0CD0">
              <w:t xml:space="preserve"> ед.</w:t>
            </w:r>
          </w:p>
          <w:p w14:paraId="18DD64C1" w14:textId="77777777" w:rsidR="00DB56A5" w:rsidRPr="0099629E" w:rsidRDefault="00DB56A5" w:rsidP="00C014AC">
            <w:pPr>
              <w:suppressAutoHyphens/>
              <w:jc w:val="both"/>
            </w:pPr>
            <w:r w:rsidRPr="00DC0CD0">
              <w:t xml:space="preserve">2. Доля освоенных бюджетных средств, направленных на финансовую поддержку социально ориентированных </w:t>
            </w:r>
            <w:r w:rsidRPr="0099629E">
              <w:t xml:space="preserve">некоммерческих организаций, составит 100 %. </w:t>
            </w:r>
          </w:p>
          <w:p w14:paraId="006EEFB2" w14:textId="4756F4C7" w:rsidR="00DB56A5" w:rsidRPr="0099629E" w:rsidRDefault="00DB56A5" w:rsidP="00C014AC">
            <w:pPr>
              <w:suppressAutoHyphens/>
              <w:jc w:val="both"/>
            </w:pPr>
            <w:r w:rsidRPr="0099629E">
              <w:t>3. Наличие актуализированного торгового реестра.</w:t>
            </w:r>
          </w:p>
          <w:p w14:paraId="3AEE4041" w14:textId="78A48F45" w:rsidR="00DB56A5" w:rsidRPr="00DC0CD0" w:rsidRDefault="00DB56A5" w:rsidP="00C014AC">
            <w:pPr>
              <w:suppressAutoHyphens/>
              <w:jc w:val="both"/>
              <w:rPr>
                <w:bdr w:val="none" w:sz="0" w:space="0" w:color="auto" w:frame="1"/>
              </w:rPr>
            </w:pPr>
            <w:r w:rsidRPr="0099629E">
              <w:rPr>
                <w:bdr w:val="none" w:sz="0" w:space="0" w:color="auto" w:frame="1"/>
              </w:rPr>
              <w:t xml:space="preserve">4. </w:t>
            </w:r>
            <w:r w:rsidR="00263252" w:rsidRPr="0099629E">
              <w:rPr>
                <w:bdr w:val="none" w:sz="0" w:space="0" w:color="auto" w:frame="1"/>
              </w:rPr>
              <w:t xml:space="preserve">Сохранение уровня обеспеченности населения площадью торговых объектов не менее 441 м² на 1 000 чел. </w:t>
            </w:r>
          </w:p>
          <w:p w14:paraId="6123C71E" w14:textId="420D76F3" w:rsidR="00DB56A5" w:rsidRPr="00DC0CD0" w:rsidRDefault="00DB56A5" w:rsidP="00C014AC">
            <w:pPr>
              <w:suppressAutoHyphens/>
              <w:jc w:val="both"/>
              <w:rPr>
                <w:bdr w:val="none" w:sz="0" w:space="0" w:color="auto" w:frame="1"/>
              </w:rPr>
            </w:pPr>
            <w:r w:rsidRPr="00DC0CD0">
              <w:rPr>
                <w:bdr w:val="none" w:sz="0" w:space="0" w:color="auto" w:frame="1"/>
              </w:rPr>
              <w:t xml:space="preserve">5. Объем туристского потока в </w:t>
            </w:r>
            <w:r w:rsidRPr="00AB54D1">
              <w:rPr>
                <w:bdr w:val="none" w:sz="0" w:space="0" w:color="auto" w:frame="1"/>
              </w:rPr>
              <w:t xml:space="preserve">Кольский </w:t>
            </w:r>
            <w:r w:rsidR="007C7B46" w:rsidRPr="00AB54D1">
              <w:rPr>
                <w:bdr w:val="none" w:sz="0" w:space="0" w:color="auto" w:frame="1"/>
              </w:rPr>
              <w:t>округ</w:t>
            </w:r>
            <w:r w:rsidRPr="00DC0CD0">
              <w:rPr>
                <w:bdr w:val="none" w:sz="0" w:space="0" w:color="auto" w:frame="1"/>
              </w:rPr>
              <w:t xml:space="preserve"> к 20</w:t>
            </w:r>
            <w:r w:rsidR="004A6B8C" w:rsidRPr="00DC0CD0">
              <w:rPr>
                <w:bdr w:val="none" w:sz="0" w:space="0" w:color="auto" w:frame="1"/>
              </w:rPr>
              <w:t>30</w:t>
            </w:r>
            <w:r w:rsidRPr="00DC0CD0">
              <w:rPr>
                <w:bdr w:val="none" w:sz="0" w:space="0" w:color="auto" w:frame="1"/>
              </w:rPr>
              <w:t xml:space="preserve"> году составит </w:t>
            </w:r>
            <w:r w:rsidR="004A6B8C" w:rsidRPr="00DC0CD0">
              <w:rPr>
                <w:bdr w:val="none" w:sz="0" w:space="0" w:color="auto" w:frame="1"/>
              </w:rPr>
              <w:t>300</w:t>
            </w:r>
            <w:r w:rsidRPr="00DC0CD0">
              <w:rPr>
                <w:bdr w:val="none" w:sz="0" w:space="0" w:color="auto" w:frame="1"/>
              </w:rPr>
              <w:t xml:space="preserve"> 000 чел. </w:t>
            </w:r>
          </w:p>
          <w:p w14:paraId="349AB678" w14:textId="678C1A15" w:rsidR="00DB56A5" w:rsidRPr="00405D9E" w:rsidRDefault="00DB56A5" w:rsidP="00C014AC">
            <w:pPr>
              <w:suppressAutoHyphens/>
              <w:jc w:val="both"/>
            </w:pPr>
            <w:r w:rsidRPr="00DC0CD0">
              <w:lastRenderedPageBreak/>
              <w:t xml:space="preserve">6. Увеличение численности участников туристско-рекреационного кластера Мурманской области на </w:t>
            </w:r>
            <w:r w:rsidRPr="00AB54D1">
              <w:t>территории Кольского</w:t>
            </w:r>
            <w:r w:rsidR="007C7B46" w:rsidRPr="00AB54D1">
              <w:t xml:space="preserve"> </w:t>
            </w:r>
            <w:r w:rsidR="00E9716A" w:rsidRPr="00AB54D1">
              <w:t>округа</w:t>
            </w:r>
            <w:r w:rsidRPr="00DC0CD0">
              <w:t xml:space="preserve"> до </w:t>
            </w:r>
            <w:r w:rsidR="009303FF" w:rsidRPr="00DC0CD0">
              <w:t>60.</w:t>
            </w:r>
          </w:p>
        </w:tc>
      </w:tr>
      <w:tr w:rsidR="00BF02C2" w:rsidRPr="00DC0CD0" w14:paraId="125E38F3" w14:textId="77777777" w:rsidTr="00BF02C2">
        <w:trPr>
          <w:trHeight w:val="2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D9E2" w14:textId="3DC258B2" w:rsidR="00BF02C2" w:rsidRPr="00DC0CD0" w:rsidRDefault="00DB56A5" w:rsidP="00BF02C2">
            <w:pPr>
              <w:suppressAutoHyphens/>
              <w:jc w:val="both"/>
            </w:pPr>
            <w:r w:rsidRPr="00DC0CD0">
              <w:lastRenderedPageBreak/>
              <w:t>Ответственный исполнитель программы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5FE8" w14:textId="6CC7790E" w:rsidR="00BF02C2" w:rsidRPr="00DC0CD0" w:rsidRDefault="009303FF" w:rsidP="00BF02C2">
            <w:pPr>
              <w:suppressAutoHyphens/>
              <w:jc w:val="both"/>
            </w:pPr>
            <w:r w:rsidRPr="00DC0CD0">
              <w:t>У</w:t>
            </w:r>
            <w:r w:rsidR="00BF02C2" w:rsidRPr="00DC0CD0">
              <w:t>правление экономического развития</w:t>
            </w:r>
            <w:r w:rsidRPr="00DC0CD0">
              <w:t xml:space="preserve"> </w:t>
            </w:r>
            <w:r w:rsidRPr="00AB54D1">
              <w:t>администрации Кольского округа</w:t>
            </w:r>
            <w:r w:rsidRPr="00DC0CD0">
              <w:t xml:space="preserve"> (далее</w:t>
            </w:r>
            <w:r w:rsidR="00405D9E" w:rsidRPr="00DC0CD0">
              <w:t xml:space="preserve"> - </w:t>
            </w:r>
            <w:r w:rsidRPr="00DC0CD0">
              <w:t>Управление экономического развития)</w:t>
            </w:r>
          </w:p>
        </w:tc>
      </w:tr>
      <w:tr w:rsidR="009303FF" w:rsidRPr="00DC0CD0" w14:paraId="58EDD4AF" w14:textId="77777777" w:rsidTr="009303FF">
        <w:trPr>
          <w:trHeight w:val="716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4684" w14:textId="4260C3DE" w:rsidR="009303FF" w:rsidRPr="00DC0CD0" w:rsidRDefault="009303FF" w:rsidP="009303FF">
            <w:pPr>
              <w:suppressAutoHyphens/>
              <w:jc w:val="both"/>
            </w:pPr>
            <w:r w:rsidRPr="00DC0CD0">
              <w:t>Соисполнители программы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D8A1" w14:textId="2CF555F5" w:rsidR="009303FF" w:rsidRDefault="009303FF" w:rsidP="009303FF">
            <w:pPr>
              <w:suppressAutoHyphens/>
              <w:jc w:val="both"/>
            </w:pPr>
            <w:r w:rsidRPr="00DC0CD0">
              <w:t>Управление культур</w:t>
            </w:r>
            <w:r w:rsidR="00405D9E" w:rsidRPr="00DC0CD0">
              <w:t>ы</w:t>
            </w:r>
            <w:r w:rsidRPr="00DC0CD0">
              <w:t xml:space="preserve"> администрации </w:t>
            </w:r>
            <w:r w:rsidRPr="00AB54D1">
              <w:t>Кольского округа</w:t>
            </w:r>
            <w:r w:rsidRPr="00DC0CD0">
              <w:t xml:space="preserve"> (далее </w:t>
            </w:r>
            <w:r w:rsidR="00405D9E" w:rsidRPr="00DC0CD0">
              <w:t xml:space="preserve">- </w:t>
            </w:r>
            <w:r w:rsidRPr="00DC0CD0">
              <w:t>Управление культур</w:t>
            </w:r>
            <w:r w:rsidR="00405D9E" w:rsidRPr="00DC0CD0">
              <w:t>ы</w:t>
            </w:r>
            <w:r w:rsidRPr="00DC0CD0">
              <w:t>)</w:t>
            </w:r>
          </w:p>
          <w:p w14:paraId="74497849" w14:textId="77777777" w:rsidR="007E3FCC" w:rsidRPr="0099629E" w:rsidRDefault="007E3FCC" w:rsidP="009303FF">
            <w:pPr>
              <w:suppressAutoHyphens/>
              <w:jc w:val="both"/>
            </w:pPr>
            <w:r w:rsidRPr="0099629E">
              <w:t>Управление муниципальным имуществом администрации Кольского округа (далее - Управление муниципальным имуществом)</w:t>
            </w:r>
          </w:p>
          <w:p w14:paraId="694A0D51" w14:textId="2F938802" w:rsidR="004427AF" w:rsidRPr="00DC0CD0" w:rsidRDefault="004427AF" w:rsidP="009303FF">
            <w:pPr>
              <w:suppressAutoHyphens/>
              <w:jc w:val="both"/>
            </w:pPr>
            <w:r w:rsidRPr="0099629E">
              <w:t>Управление земельными ресурсами администрации Кольского округа (далее - Управление земельными ресурсами)</w:t>
            </w:r>
          </w:p>
        </w:tc>
      </w:tr>
    </w:tbl>
    <w:p w14:paraId="1634BB76" w14:textId="77777777" w:rsidR="00C26ECB" w:rsidRPr="00DC0CD0" w:rsidRDefault="00C26ECB" w:rsidP="00361C03">
      <w:pPr>
        <w:suppressAutoHyphens/>
        <w:rPr>
          <w:b/>
        </w:rPr>
      </w:pPr>
    </w:p>
    <w:p w14:paraId="31F07261" w14:textId="12741DAA" w:rsidR="00361C03" w:rsidRPr="00DC0CD0" w:rsidRDefault="00361C03" w:rsidP="00B957A4">
      <w:pPr>
        <w:pStyle w:val="afe"/>
      </w:pPr>
      <w:r w:rsidRPr="00DC0CD0">
        <w:t xml:space="preserve">1. Приоритеты и задачи муниципального управления в сфере реализации муниципальной программы </w:t>
      </w:r>
    </w:p>
    <w:p w14:paraId="7060BE64" w14:textId="77777777" w:rsidR="00361C03" w:rsidRPr="00DC0CD0" w:rsidRDefault="00361C03" w:rsidP="00361C03">
      <w:pPr>
        <w:ind w:firstLine="709"/>
      </w:pPr>
    </w:p>
    <w:p w14:paraId="4A74E349" w14:textId="332E238E" w:rsidR="00361C03" w:rsidRPr="00DC0CD0" w:rsidRDefault="009303FF" w:rsidP="00361C03">
      <w:pPr>
        <w:ind w:firstLine="709"/>
        <w:jc w:val="both"/>
        <w:rPr>
          <w:rFonts w:eastAsiaTheme="minorEastAsia"/>
        </w:rPr>
      </w:pPr>
      <w:r w:rsidRPr="00DC0CD0">
        <w:rPr>
          <w:rFonts w:eastAsiaTheme="minorEastAsia"/>
        </w:rPr>
        <w:t xml:space="preserve">1.1. </w:t>
      </w:r>
      <w:r w:rsidR="00361C03" w:rsidRPr="00DC0CD0">
        <w:rPr>
          <w:rFonts w:eastAsiaTheme="minorEastAsia"/>
        </w:rPr>
        <w:t>Приоритеты муниципального управления в сфере реализации муниципальной программы «</w:t>
      </w:r>
      <w:r w:rsidR="007C7B46" w:rsidRPr="00DC0CD0">
        <w:t xml:space="preserve">Развитие экономического потенциала и формирование благоприятного предпринимательского климата </w:t>
      </w:r>
      <w:r w:rsidR="007C7B46" w:rsidRPr="00073510">
        <w:t>в Кольском муниципальном округе</w:t>
      </w:r>
      <w:r w:rsidR="00073510" w:rsidRPr="00073510">
        <w:t xml:space="preserve"> Мурманской области</w:t>
      </w:r>
      <w:r w:rsidR="00361C03" w:rsidRPr="00DC0CD0">
        <w:rPr>
          <w:rFonts w:eastAsiaTheme="minorEastAsia"/>
        </w:rPr>
        <w:t>»</w:t>
      </w:r>
      <w:r w:rsidR="000A587F">
        <w:rPr>
          <w:rFonts w:eastAsiaTheme="minorEastAsia"/>
        </w:rPr>
        <w:t xml:space="preserve"> </w:t>
      </w:r>
      <w:r w:rsidR="007E3FCC">
        <w:rPr>
          <w:rFonts w:eastAsiaTheme="minorEastAsia"/>
        </w:rPr>
        <w:t>на</w:t>
      </w:r>
      <w:r w:rsidR="00073510">
        <w:rPr>
          <w:rFonts w:eastAsiaTheme="minorEastAsia"/>
        </w:rPr>
        <w:t xml:space="preserve"> 2026-2030 годы определены</w:t>
      </w:r>
      <w:r w:rsidR="00361C03" w:rsidRPr="00DC0CD0">
        <w:rPr>
          <w:rFonts w:eastAsiaTheme="minorEastAsia"/>
        </w:rPr>
        <w:t xml:space="preserve"> на основе:</w:t>
      </w:r>
    </w:p>
    <w:p w14:paraId="195D34FE" w14:textId="401A3DDF" w:rsidR="00361C03" w:rsidRPr="00DC0CD0" w:rsidRDefault="00361C03" w:rsidP="00361C03">
      <w:pPr>
        <w:ind w:firstLine="709"/>
        <w:jc w:val="both"/>
        <w:rPr>
          <w:rFonts w:eastAsiaTheme="minorEastAsia"/>
          <w:color w:val="000000" w:themeColor="text1"/>
        </w:rPr>
      </w:pPr>
      <w:r w:rsidRPr="00DC0CD0">
        <w:rPr>
          <w:rFonts w:eastAsiaTheme="minorEastAsia"/>
          <w:color w:val="000000" w:themeColor="text1"/>
        </w:rPr>
        <w:t xml:space="preserve">- распоряжения Правительства Российской Федерации от 02.06.2016 </w:t>
      </w:r>
      <w:r w:rsidRPr="00DC0CD0">
        <w:rPr>
          <w:rFonts w:eastAsiaTheme="minorEastAsia"/>
          <w:color w:val="000000" w:themeColor="text1"/>
        </w:rPr>
        <w:br/>
        <w:t>№ 1083-</w:t>
      </w:r>
      <w:r w:rsidR="0034395D">
        <w:rPr>
          <w:rFonts w:eastAsiaTheme="minorEastAsia"/>
          <w:color w:val="000000" w:themeColor="text1"/>
        </w:rPr>
        <w:t>р</w:t>
      </w:r>
      <w:r w:rsidRPr="00DC0CD0">
        <w:rPr>
          <w:rFonts w:eastAsiaTheme="minorEastAsia"/>
          <w:color w:val="000000" w:themeColor="text1"/>
        </w:rPr>
        <w:t xml:space="preserve"> «Об утверждении Стратегии развития малого и среднего предпринимательства в Российской Федерации на период до 2030 года»;</w:t>
      </w:r>
    </w:p>
    <w:p w14:paraId="27C6B77D" w14:textId="47AC2996" w:rsidR="00361C03" w:rsidRPr="00DC0CD0" w:rsidRDefault="00361C03" w:rsidP="00361C03">
      <w:pPr>
        <w:ind w:firstLine="709"/>
        <w:jc w:val="both"/>
        <w:rPr>
          <w:b/>
          <w:color w:val="000000" w:themeColor="text1"/>
        </w:rPr>
      </w:pPr>
      <w:r w:rsidRPr="00DC0CD0">
        <w:rPr>
          <w:b/>
          <w:color w:val="000000" w:themeColor="text1"/>
        </w:rPr>
        <w:t xml:space="preserve">- </w:t>
      </w:r>
      <w:hyperlink r:id="rId10" w:history="1">
        <w:r w:rsidR="0034395D">
          <w:rPr>
            <w:rStyle w:val="af3"/>
            <w:b w:val="0"/>
            <w:color w:val="000000" w:themeColor="text1"/>
          </w:rPr>
          <w:t>у</w:t>
        </w:r>
        <w:r w:rsidRPr="00DC0CD0">
          <w:rPr>
            <w:rStyle w:val="af3"/>
            <w:b w:val="0"/>
            <w:color w:val="000000" w:themeColor="text1"/>
          </w:rPr>
          <w:t xml:space="preserve">каза Президента Российской Федерации от 05.03.2020 № 164 </w:t>
        </w:r>
        <w:r w:rsidRPr="00DC0CD0">
          <w:rPr>
            <w:rStyle w:val="af3"/>
            <w:b w:val="0"/>
            <w:color w:val="000000" w:themeColor="text1"/>
          </w:rPr>
          <w:br/>
          <w:t xml:space="preserve">«Об Основах государственной политики Российской Федерации в Арктике </w:t>
        </w:r>
        <w:r w:rsidRPr="00DC0CD0">
          <w:rPr>
            <w:rStyle w:val="af3"/>
            <w:b w:val="0"/>
            <w:color w:val="000000" w:themeColor="text1"/>
          </w:rPr>
          <w:br/>
          <w:t>на период до 2035 года»</w:t>
        </w:r>
      </w:hyperlink>
      <w:r w:rsidR="007E3FCC" w:rsidRPr="00DC0CD0">
        <w:rPr>
          <w:color w:val="000000" w:themeColor="text1"/>
        </w:rPr>
        <w:t>;</w:t>
      </w:r>
    </w:p>
    <w:p w14:paraId="0D79F2C5" w14:textId="1F51A164" w:rsidR="00361C03" w:rsidRPr="00DC0CD0" w:rsidRDefault="00361C03" w:rsidP="00361C03">
      <w:pPr>
        <w:ind w:firstLine="709"/>
        <w:jc w:val="both"/>
        <w:rPr>
          <w:color w:val="000000" w:themeColor="text1"/>
        </w:rPr>
      </w:pPr>
      <w:r w:rsidRPr="00DC0CD0">
        <w:rPr>
          <w:color w:val="000000" w:themeColor="text1"/>
        </w:rPr>
        <w:t xml:space="preserve">- </w:t>
      </w:r>
      <w:r w:rsidR="0034395D">
        <w:rPr>
          <w:color w:val="000000" w:themeColor="text1"/>
        </w:rPr>
        <w:t>у</w:t>
      </w:r>
      <w:r w:rsidRPr="00DC0CD0">
        <w:rPr>
          <w:color w:val="000000" w:themeColor="text1"/>
        </w:rPr>
        <w:t xml:space="preserve">каза Президента Российской Федерации от 07.05.2024 № 309 </w:t>
      </w:r>
      <w:r w:rsidRPr="00DC0CD0">
        <w:rPr>
          <w:color w:val="000000" w:themeColor="text1"/>
        </w:rPr>
        <w:br/>
        <w:t>«О национальных целях развития Российской Федерации на период до 2030 года и на перспективу до 2036 года»;</w:t>
      </w:r>
    </w:p>
    <w:p w14:paraId="1A631BD0" w14:textId="0B2B60DF" w:rsidR="00361C03" w:rsidRPr="00DC0CD0" w:rsidRDefault="00361C03" w:rsidP="00361C03">
      <w:pPr>
        <w:ind w:firstLine="709"/>
        <w:jc w:val="both"/>
        <w:rPr>
          <w:color w:val="000000" w:themeColor="text1"/>
        </w:rPr>
      </w:pPr>
      <w:r w:rsidRPr="00DC0CD0">
        <w:rPr>
          <w:color w:val="000000" w:themeColor="text1"/>
        </w:rPr>
        <w:t xml:space="preserve">- </w:t>
      </w:r>
      <w:r w:rsidR="0034395D">
        <w:rPr>
          <w:color w:val="000000" w:themeColor="text1"/>
        </w:rPr>
        <w:t>у</w:t>
      </w:r>
      <w:r w:rsidRPr="00DC0CD0">
        <w:rPr>
          <w:color w:val="000000" w:themeColor="text1"/>
        </w:rPr>
        <w:t xml:space="preserve">каза Президента Российской Федерации от 26.10.2020 № 645 </w:t>
      </w:r>
      <w:r w:rsidRPr="00DC0CD0">
        <w:rPr>
          <w:color w:val="000000" w:themeColor="text1"/>
        </w:rPr>
        <w:br/>
        <w:t>«О Стратегии развития Арктической зоны Российской Федерации и обеспечения национальной безопасности на период до 2035 года»;</w:t>
      </w:r>
    </w:p>
    <w:p w14:paraId="672ECB25" w14:textId="77777777" w:rsidR="00361C03" w:rsidRPr="00DC0CD0" w:rsidRDefault="00361C03" w:rsidP="00361C03">
      <w:pPr>
        <w:ind w:firstLine="709"/>
        <w:jc w:val="both"/>
        <w:rPr>
          <w:color w:val="000000" w:themeColor="text1"/>
        </w:rPr>
      </w:pPr>
      <w:r w:rsidRPr="00DC0CD0">
        <w:rPr>
          <w:color w:val="000000" w:themeColor="text1"/>
        </w:rPr>
        <w:t xml:space="preserve">- распоряжения Правительства Российской Федерации от 15.04.2021 </w:t>
      </w:r>
      <w:r w:rsidRPr="00DC0CD0">
        <w:rPr>
          <w:color w:val="000000" w:themeColor="text1"/>
        </w:rPr>
        <w:br/>
        <w:t>№ 996-р «Об утверждении Единого плана мероприятий по реализации Основ государственной политики Российской Федерации в Арктике на период до 2035 года и Стратегии развития Арктической зоны Российской Федерации и обеспечения национальной безопасности на период до 2035 года»;</w:t>
      </w:r>
    </w:p>
    <w:p w14:paraId="09344511" w14:textId="2F0D3287" w:rsidR="00361C03" w:rsidRDefault="00361C03" w:rsidP="00361C03">
      <w:pPr>
        <w:ind w:firstLine="709"/>
        <w:jc w:val="both"/>
        <w:rPr>
          <w:color w:val="000000" w:themeColor="text1"/>
        </w:rPr>
      </w:pPr>
      <w:r w:rsidRPr="00DC0CD0">
        <w:rPr>
          <w:color w:val="000000" w:themeColor="text1"/>
        </w:rPr>
        <w:t xml:space="preserve">- постановления Правительства Российской Федерации от 30.03.2021 </w:t>
      </w:r>
      <w:r w:rsidRPr="00DC0CD0">
        <w:rPr>
          <w:color w:val="000000" w:themeColor="text1"/>
        </w:rPr>
        <w:br/>
        <w:t>№ 484 «Об утверждении государственной программы Российской Федерации «Социально-экономическое развитие Арктической зоны Российской Федерации»;</w:t>
      </w:r>
    </w:p>
    <w:p w14:paraId="6AC3949C" w14:textId="46C831CE" w:rsidR="00355DFE" w:rsidRPr="0099629E" w:rsidRDefault="00355DFE" w:rsidP="00355DFE">
      <w:pPr>
        <w:ind w:firstLine="709"/>
        <w:jc w:val="both"/>
        <w:rPr>
          <w:color w:val="000000" w:themeColor="text1"/>
        </w:rPr>
      </w:pPr>
      <w:r w:rsidRPr="0099629E">
        <w:rPr>
          <w:color w:val="000000" w:themeColor="text1"/>
        </w:rPr>
        <w:t>-</w:t>
      </w:r>
      <w:r w:rsidRPr="0099629E">
        <w:t xml:space="preserve"> </w:t>
      </w:r>
      <w:r w:rsidRPr="0099629E">
        <w:rPr>
          <w:color w:val="000000" w:themeColor="text1"/>
        </w:rPr>
        <w:t>федерального закона от 24.07.2007 № 209-ФЗ «О развитии малого и среднего предпринимательства в Российской Федерации»;</w:t>
      </w:r>
    </w:p>
    <w:p w14:paraId="788E6F44" w14:textId="65848BC8" w:rsidR="00355DFE" w:rsidRPr="0099629E" w:rsidRDefault="008116D4" w:rsidP="008116D4">
      <w:pPr>
        <w:ind w:firstLine="709"/>
        <w:jc w:val="both"/>
        <w:rPr>
          <w:color w:val="000000" w:themeColor="text1"/>
        </w:rPr>
      </w:pPr>
      <w:r w:rsidRPr="0099629E">
        <w:rPr>
          <w:color w:val="000000" w:themeColor="text1"/>
        </w:rPr>
        <w:t xml:space="preserve">- </w:t>
      </w:r>
      <w:r w:rsidR="00355DFE" w:rsidRPr="0099629E">
        <w:rPr>
          <w:color w:val="000000" w:themeColor="text1"/>
        </w:rPr>
        <w:t>ф</w:t>
      </w:r>
      <w:r w:rsidRPr="0099629E">
        <w:rPr>
          <w:color w:val="000000" w:themeColor="text1"/>
        </w:rPr>
        <w:t>едеральн</w:t>
      </w:r>
      <w:r w:rsidR="00355DFE" w:rsidRPr="0099629E">
        <w:rPr>
          <w:color w:val="000000" w:themeColor="text1"/>
        </w:rPr>
        <w:t>ого</w:t>
      </w:r>
      <w:r w:rsidRPr="0099629E">
        <w:rPr>
          <w:color w:val="000000" w:themeColor="text1"/>
        </w:rPr>
        <w:t xml:space="preserve"> закон</w:t>
      </w:r>
      <w:r w:rsidR="00355DFE" w:rsidRPr="0099629E">
        <w:rPr>
          <w:color w:val="000000" w:themeColor="text1"/>
        </w:rPr>
        <w:t>а</w:t>
      </w:r>
      <w:r w:rsidRPr="0099629E">
        <w:rPr>
          <w:color w:val="000000" w:themeColor="text1"/>
        </w:rPr>
        <w:t xml:space="preserve"> от 28.12.2009 № 381-ФЗ «Об основах государственного регулирования торговой деятельности в Российской Федерации»</w:t>
      </w:r>
      <w:r w:rsidR="00355DFE" w:rsidRPr="0099629E">
        <w:rPr>
          <w:color w:val="000000" w:themeColor="text1"/>
        </w:rPr>
        <w:t>;</w:t>
      </w:r>
    </w:p>
    <w:p w14:paraId="28F36820" w14:textId="5729EEF4" w:rsidR="0034395D" w:rsidRPr="0099629E" w:rsidRDefault="0034395D" w:rsidP="0034395D">
      <w:pPr>
        <w:ind w:firstLine="709"/>
        <w:jc w:val="both"/>
        <w:rPr>
          <w:color w:val="000000" w:themeColor="text1"/>
        </w:rPr>
      </w:pPr>
      <w:r w:rsidRPr="0099629E">
        <w:rPr>
          <w:color w:val="000000" w:themeColor="text1"/>
        </w:rPr>
        <w:t>- закона Мурманской области от 13.10.2011 № 1395-01-ЗМО «О некоторых вопросах в области регулирования торговой деятельности на территории Мурманской области»;</w:t>
      </w:r>
    </w:p>
    <w:p w14:paraId="3C3762A6" w14:textId="724FADE2" w:rsidR="009303FF" w:rsidRPr="00050672" w:rsidRDefault="00361C03" w:rsidP="00050672">
      <w:pPr>
        <w:ind w:firstLine="709"/>
        <w:jc w:val="both"/>
        <w:rPr>
          <w:bCs/>
          <w:color w:val="000000" w:themeColor="text1"/>
        </w:rPr>
      </w:pPr>
      <w:r w:rsidRPr="0099629E">
        <w:rPr>
          <w:rStyle w:val="af3"/>
          <w:b w:val="0"/>
          <w:color w:val="000000" w:themeColor="text1"/>
        </w:rPr>
        <w:t>- иных документов.</w:t>
      </w:r>
    </w:p>
    <w:p w14:paraId="4515BF4A" w14:textId="6E5F4ACB" w:rsidR="0099629E" w:rsidRPr="00050672" w:rsidRDefault="00050672" w:rsidP="00050672">
      <w:pPr>
        <w:pStyle w:val="16"/>
        <w:tabs>
          <w:tab w:val="left" w:pos="567"/>
          <w:tab w:val="left" w:pos="709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5665438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50672">
        <w:rPr>
          <w:rFonts w:ascii="Times New Roman" w:hAnsi="Times New Roman" w:cs="Times New Roman"/>
          <w:sz w:val="24"/>
          <w:szCs w:val="24"/>
        </w:rPr>
        <w:t>Муниципальная программа направлена на решение следующих задач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672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Кольского округа</w:t>
      </w:r>
      <w:r w:rsidRPr="00050672">
        <w:rPr>
          <w:rFonts w:ascii="Times New Roman" w:hAnsi="Times New Roman" w:cs="Times New Roman"/>
          <w:sz w:val="24"/>
          <w:szCs w:val="24"/>
        </w:rPr>
        <w:t>:</w:t>
      </w:r>
    </w:p>
    <w:p w14:paraId="15248B2E" w14:textId="58C53F1D" w:rsidR="007E3FCC" w:rsidRDefault="007E3FCC" w:rsidP="007E3FCC">
      <w:pPr>
        <w:ind w:firstLine="709"/>
        <w:jc w:val="both"/>
      </w:pPr>
      <w:r w:rsidRPr="0099629E">
        <w:lastRenderedPageBreak/>
        <w:t xml:space="preserve">1. Оптимизация системы муниципальной поддержки и обеспечение условий развития </w:t>
      </w:r>
      <w:r w:rsidR="00F72EBC" w:rsidRPr="0099629E">
        <w:t>малого и среднего предпринимательства</w:t>
      </w:r>
      <w:r w:rsidRPr="0099629E">
        <w:t>, создания новых рабочих мест, развития секторов экономики, повышения уровня и качества жизни населения;</w:t>
      </w:r>
    </w:p>
    <w:p w14:paraId="22130EA2" w14:textId="2023C112" w:rsidR="00050672" w:rsidRDefault="00050672" w:rsidP="00050672">
      <w:pPr>
        <w:ind w:firstLine="709"/>
        <w:jc w:val="both"/>
      </w:pPr>
      <w:r>
        <w:t>2.</w:t>
      </w:r>
      <w:r w:rsidRPr="00050672">
        <w:t xml:space="preserve"> </w:t>
      </w:r>
      <w:r>
        <w:t>Создание благоприятных условий для развития инвестиционной деятельности;</w:t>
      </w:r>
    </w:p>
    <w:p w14:paraId="16B28557" w14:textId="0A4DDE00" w:rsidR="00050672" w:rsidRDefault="00050672" w:rsidP="00050672">
      <w:pPr>
        <w:ind w:firstLine="709"/>
        <w:jc w:val="both"/>
      </w:pPr>
      <w:r>
        <w:t>3.</w:t>
      </w:r>
      <w:r w:rsidRPr="00050672">
        <w:t xml:space="preserve"> </w:t>
      </w:r>
      <w:r>
        <w:t>Р</w:t>
      </w:r>
      <w:r w:rsidRPr="00050672">
        <w:t>азвитие малого и среднего предпринимательства;</w:t>
      </w:r>
    </w:p>
    <w:p w14:paraId="0AC1F568" w14:textId="4503FE54" w:rsidR="00050672" w:rsidRPr="0099629E" w:rsidRDefault="00050672" w:rsidP="00050672">
      <w:pPr>
        <w:ind w:firstLine="709"/>
        <w:jc w:val="both"/>
      </w:pPr>
      <w:r>
        <w:t>4.</w:t>
      </w:r>
      <w:r w:rsidRPr="00050672">
        <w:t xml:space="preserve"> </w:t>
      </w:r>
      <w:r>
        <w:t>Повышение роли туризма в экономическом и социокультурном развитии;</w:t>
      </w:r>
    </w:p>
    <w:p w14:paraId="3237788C" w14:textId="4540AE6A" w:rsidR="007E3FCC" w:rsidRPr="00DC0CD0" w:rsidRDefault="00050672" w:rsidP="00050672">
      <w:pPr>
        <w:ind w:firstLine="709"/>
        <w:jc w:val="both"/>
      </w:pPr>
      <w:r>
        <w:t>3</w:t>
      </w:r>
      <w:r w:rsidR="007E3FCC" w:rsidRPr="0099629E">
        <w:t>. Создание условий для наиболее полного удовлетворения потребностей населения   в потребительских товарах посредством развития различных форм торговли и повышения конкурентоспособности организаций торговли.</w:t>
      </w:r>
    </w:p>
    <w:bookmarkEnd w:id="1"/>
    <w:p w14:paraId="13C4E4B8" w14:textId="1DBC89D7" w:rsidR="00361C03" w:rsidRPr="00DC0CD0" w:rsidRDefault="00361C03" w:rsidP="007C7B46">
      <w:pPr>
        <w:ind w:firstLine="709"/>
        <w:jc w:val="both"/>
        <w:rPr>
          <w:rFonts w:eastAsiaTheme="minorEastAsia"/>
        </w:rPr>
      </w:pPr>
      <w:r w:rsidRPr="00DC0CD0">
        <w:rPr>
          <w:rFonts w:eastAsiaTheme="minorEastAsia"/>
        </w:rPr>
        <w:t>К приоритетам муниципального управления в указанных сферах относятся:</w:t>
      </w:r>
    </w:p>
    <w:p w14:paraId="038730BA" w14:textId="6F3B7A77" w:rsidR="00361C03" w:rsidRPr="00DC0CD0" w:rsidRDefault="00361C03" w:rsidP="00361C03">
      <w:pPr>
        <w:ind w:firstLine="709"/>
        <w:jc w:val="both"/>
      </w:pPr>
      <w:r w:rsidRPr="00DC0CD0">
        <w:t xml:space="preserve">- повышение инвестиционной привлекательности </w:t>
      </w:r>
      <w:r w:rsidR="00767A28" w:rsidRPr="00AB54D1">
        <w:t>Кольского округа</w:t>
      </w:r>
      <w:r w:rsidR="00767A28" w:rsidRPr="00DC0CD0">
        <w:t xml:space="preserve"> </w:t>
      </w:r>
      <w:r w:rsidRPr="00DC0CD0">
        <w:t>и создание благоприятной среды для привлечения инвестиций;</w:t>
      </w:r>
    </w:p>
    <w:p w14:paraId="62C26E90" w14:textId="7D983E2A" w:rsidR="00361C03" w:rsidRPr="00DC0CD0" w:rsidRDefault="00361C03" w:rsidP="00361C03">
      <w:pPr>
        <w:ind w:firstLine="709"/>
        <w:jc w:val="both"/>
      </w:pPr>
      <w:r w:rsidRPr="00DC0CD0">
        <w:t xml:space="preserve">- содействие развитию внутреннего и въездного </w:t>
      </w:r>
      <w:r w:rsidRPr="00AB54D1">
        <w:t xml:space="preserve">туризма в </w:t>
      </w:r>
      <w:r w:rsidR="00767A28" w:rsidRPr="00AB54D1">
        <w:t>Кольском округе</w:t>
      </w:r>
      <w:r w:rsidRPr="00AB54D1">
        <w:t>,</w:t>
      </w:r>
      <w:r w:rsidRPr="00DC0CD0">
        <w:t xml:space="preserve"> в том числе за счет создания комфортной информационной туристской среды;</w:t>
      </w:r>
    </w:p>
    <w:p w14:paraId="58187BD4" w14:textId="3589FC38" w:rsidR="00361C03" w:rsidRPr="00DC0CD0" w:rsidRDefault="00361C03" w:rsidP="00361C03">
      <w:pPr>
        <w:ind w:firstLine="709"/>
        <w:jc w:val="both"/>
      </w:pPr>
      <w:r w:rsidRPr="00DC0CD0">
        <w:t xml:space="preserve">- развитие имиджевой </w:t>
      </w:r>
      <w:r w:rsidRPr="00AB54D1">
        <w:t xml:space="preserve">привлекательности </w:t>
      </w:r>
      <w:r w:rsidR="00767A28" w:rsidRPr="00AB54D1">
        <w:t>Кольского округа</w:t>
      </w:r>
      <w:r w:rsidR="00767A28" w:rsidRPr="00DC0CD0">
        <w:t xml:space="preserve"> </w:t>
      </w:r>
      <w:r w:rsidRPr="00DC0CD0">
        <w:t xml:space="preserve">путем продвижения бренда </w:t>
      </w:r>
      <w:r w:rsidR="0099629E" w:rsidRPr="0099629E">
        <w:t>Кольского округа</w:t>
      </w:r>
      <w:r w:rsidRPr="0099629E">
        <w:t>;</w:t>
      </w:r>
    </w:p>
    <w:p w14:paraId="3E5354F9" w14:textId="77777777" w:rsidR="00361C03" w:rsidRPr="00DC0CD0" w:rsidRDefault="00361C03" w:rsidP="00361C03">
      <w:pPr>
        <w:ind w:firstLine="709"/>
        <w:jc w:val="both"/>
      </w:pPr>
      <w:r w:rsidRPr="00DC0CD0">
        <w:t>- совершенствование мер и форм поддержки субъектов малого и среднего предпринимательства, а также физических лиц, применяющих специальный налоговый режим «Налог на профессиональный доход»;</w:t>
      </w:r>
    </w:p>
    <w:p w14:paraId="1DEFAFF2" w14:textId="17C7249E" w:rsidR="00361C03" w:rsidRDefault="00361C03" w:rsidP="00361C03">
      <w:pPr>
        <w:ind w:firstLine="709"/>
        <w:jc w:val="both"/>
      </w:pPr>
      <w:r w:rsidRPr="00DC0CD0">
        <w:t>- содействие развитию сети инфраструктуры поддержки предпринимательства;</w:t>
      </w:r>
    </w:p>
    <w:p w14:paraId="4DD483B6" w14:textId="36CB17A9" w:rsidR="00FD5D6F" w:rsidRPr="0099629E" w:rsidRDefault="00FD5D6F" w:rsidP="00361C03">
      <w:pPr>
        <w:ind w:firstLine="709"/>
        <w:jc w:val="both"/>
      </w:pPr>
      <w:r w:rsidRPr="0099629E">
        <w:t>- создание условий для обеспечения населенных пунктов, входящих в состав муниципального образования Кольский муниципальный округ Мурманской области, услугами торговли;</w:t>
      </w:r>
    </w:p>
    <w:p w14:paraId="0F3DA870" w14:textId="20EDC98C" w:rsidR="00361C03" w:rsidRPr="0099629E" w:rsidRDefault="00361C03" w:rsidP="00361C03">
      <w:pPr>
        <w:ind w:firstLine="709"/>
        <w:jc w:val="both"/>
      </w:pPr>
      <w:r w:rsidRPr="0099629E">
        <w:t xml:space="preserve">- содействие развитию </w:t>
      </w:r>
      <w:proofErr w:type="spellStart"/>
      <w:r w:rsidRPr="0099629E">
        <w:t>многоформатной</w:t>
      </w:r>
      <w:proofErr w:type="spellEnd"/>
      <w:r w:rsidRPr="0099629E">
        <w:t xml:space="preserve"> торговли</w:t>
      </w:r>
      <w:r w:rsidR="00AB54D1" w:rsidRPr="0099629E">
        <w:t xml:space="preserve"> на территории Кольского округа</w:t>
      </w:r>
      <w:r w:rsidRPr="0099629E">
        <w:t>;</w:t>
      </w:r>
    </w:p>
    <w:p w14:paraId="4B739C24" w14:textId="1592A23D" w:rsidR="00361C03" w:rsidRPr="00DC0CD0" w:rsidRDefault="00361C03" w:rsidP="00361C03">
      <w:pPr>
        <w:ind w:firstLine="709"/>
        <w:jc w:val="both"/>
      </w:pPr>
      <w:r w:rsidRPr="0099629E">
        <w:t>- развитие конкуренции на потребительском рынке</w:t>
      </w:r>
      <w:r w:rsidR="00AB54D1" w:rsidRPr="0099629E">
        <w:t xml:space="preserve"> Кольского округа</w:t>
      </w:r>
      <w:r w:rsidRPr="0099629E">
        <w:t>.</w:t>
      </w:r>
    </w:p>
    <w:p w14:paraId="18A8A7EC" w14:textId="77777777" w:rsidR="00F71D3B" w:rsidRPr="00B96BBE" w:rsidRDefault="00F71D3B" w:rsidP="005F0F9D">
      <w:pPr>
        <w:suppressAutoHyphens/>
        <w:jc w:val="center"/>
        <w:rPr>
          <w:b/>
          <w:highlight w:val="green"/>
        </w:rPr>
        <w:sectPr w:rsidR="00F71D3B" w:rsidRPr="00B96BBE" w:rsidSect="00D47234">
          <w:headerReference w:type="even" r:id="rId11"/>
          <w:headerReference w:type="default" r:id="rId12"/>
          <w:pgSz w:w="11906" w:h="16838" w:code="9"/>
          <w:pgMar w:top="1418" w:right="709" w:bottom="1134" w:left="1559" w:header="709" w:footer="709" w:gutter="0"/>
          <w:pgNumType w:start="1"/>
          <w:cols w:space="708"/>
          <w:titlePg/>
          <w:docGrid w:linePitch="360"/>
        </w:sectPr>
      </w:pPr>
    </w:p>
    <w:p w14:paraId="278ED254" w14:textId="559756F9" w:rsidR="00F71D3B" w:rsidRPr="00543C6D" w:rsidRDefault="00F71D3B" w:rsidP="00F71D3B">
      <w:pPr>
        <w:jc w:val="center"/>
      </w:pPr>
      <w:r w:rsidRPr="00543C6D">
        <w:lastRenderedPageBreak/>
        <w:t xml:space="preserve">2. Перечень показателей муниципальной программы </w:t>
      </w:r>
    </w:p>
    <w:p w14:paraId="52294924" w14:textId="34E09A5E" w:rsidR="00F71D3B" w:rsidRPr="00543C6D" w:rsidRDefault="00F71D3B" w:rsidP="00F71D3B">
      <w:pPr>
        <w:pStyle w:val="ConsPlusNormal"/>
        <w:jc w:val="center"/>
        <w:rPr>
          <w:b/>
          <w:sz w:val="24"/>
          <w:szCs w:val="24"/>
        </w:rPr>
      </w:pPr>
    </w:p>
    <w:tbl>
      <w:tblPr>
        <w:tblW w:w="1445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401"/>
        <w:gridCol w:w="917"/>
        <w:gridCol w:w="990"/>
        <w:gridCol w:w="1012"/>
        <w:gridCol w:w="1013"/>
        <w:gridCol w:w="1013"/>
        <w:gridCol w:w="1012"/>
        <w:gridCol w:w="1013"/>
        <w:gridCol w:w="1013"/>
        <w:gridCol w:w="1013"/>
        <w:gridCol w:w="2552"/>
      </w:tblGrid>
      <w:tr w:rsidR="0014424B" w:rsidRPr="00543C6D" w14:paraId="3DE4236E" w14:textId="77777777" w:rsidTr="00B111E7">
        <w:trPr>
          <w:tblHeader/>
          <w:jc w:val="center"/>
        </w:trPr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7CFC2" w14:textId="77777777" w:rsidR="0014424B" w:rsidRPr="00543C6D" w:rsidRDefault="0014424B" w:rsidP="00C014AC">
            <w:pPr>
              <w:jc w:val="center"/>
            </w:pPr>
            <w:r w:rsidRPr="00543C6D">
              <w:t>№ п/п</w:t>
            </w: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A0B9D" w14:textId="11BA8F44" w:rsidR="0014424B" w:rsidRPr="00543C6D" w:rsidRDefault="0014424B" w:rsidP="00C014AC">
            <w:pPr>
              <w:jc w:val="center"/>
            </w:pPr>
            <w:r w:rsidRPr="00543C6D">
              <w:t>Муниципальная программа, комплексы мероприятий, цели, показатели</w:t>
            </w:r>
          </w:p>
        </w:tc>
        <w:tc>
          <w:tcPr>
            <w:tcW w:w="9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C3A1D" w14:textId="77777777" w:rsidR="0014424B" w:rsidRPr="00543C6D" w:rsidRDefault="0014424B" w:rsidP="00C014AC">
            <w:pPr>
              <w:jc w:val="center"/>
            </w:pPr>
            <w:r w:rsidRPr="00543C6D">
              <w:t>Ед. изм.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3BADC" w14:textId="0B33BA7C" w:rsidR="0014424B" w:rsidRPr="00543C6D" w:rsidRDefault="0014424B" w:rsidP="00C014AC">
            <w:pPr>
              <w:jc w:val="center"/>
            </w:pPr>
            <w:r w:rsidRPr="00543C6D">
              <w:t>Направленность показа</w:t>
            </w:r>
          </w:p>
          <w:p w14:paraId="6FA434C7" w14:textId="77777777" w:rsidR="0014424B" w:rsidRPr="00543C6D" w:rsidRDefault="0014424B" w:rsidP="00C014AC">
            <w:pPr>
              <w:jc w:val="center"/>
            </w:pPr>
            <w:r w:rsidRPr="00543C6D">
              <w:t>теля</w:t>
            </w:r>
            <w:r w:rsidRPr="00543C6D">
              <w:rPr>
                <w:rStyle w:val="aff6"/>
              </w:rPr>
              <w:footnoteReference w:id="1"/>
            </w:r>
          </w:p>
        </w:tc>
        <w:tc>
          <w:tcPr>
            <w:tcW w:w="70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9B29A" w14:textId="77777777" w:rsidR="0014424B" w:rsidRPr="00543C6D" w:rsidRDefault="0014424B" w:rsidP="00C014AC">
            <w:pPr>
              <w:jc w:val="center"/>
            </w:pPr>
            <w:r w:rsidRPr="00543C6D">
              <w:t xml:space="preserve">Значение показателя 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C26F725" w14:textId="3100EA92" w:rsidR="0014424B" w:rsidRPr="00543C6D" w:rsidRDefault="0014424B" w:rsidP="0014424B">
            <w:pPr>
              <w:jc w:val="center"/>
            </w:pPr>
            <w:r w:rsidRPr="00543C6D">
              <w:t xml:space="preserve">Соисполнитель, ответственный за достижение показателя </w:t>
            </w:r>
          </w:p>
        </w:tc>
      </w:tr>
      <w:tr w:rsidR="00793F93" w:rsidRPr="00543C6D" w14:paraId="71D34D29" w14:textId="77777777" w:rsidTr="00B111E7">
        <w:trPr>
          <w:tblHeader/>
          <w:jc w:val="center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00D66" w14:textId="77777777" w:rsidR="00793F93" w:rsidRPr="00543C6D" w:rsidRDefault="00793F93" w:rsidP="0014424B"/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EE51B" w14:textId="77777777" w:rsidR="00793F93" w:rsidRPr="00543C6D" w:rsidRDefault="00793F93" w:rsidP="0014424B"/>
        </w:tc>
        <w:tc>
          <w:tcPr>
            <w:tcW w:w="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8421C" w14:textId="77777777" w:rsidR="00793F93" w:rsidRPr="00543C6D" w:rsidRDefault="00793F93" w:rsidP="0014424B"/>
        </w:tc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CE50A" w14:textId="77777777" w:rsidR="00793F93" w:rsidRPr="00543C6D" w:rsidRDefault="00793F93" w:rsidP="0014424B"/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6046A" w14:textId="77777777" w:rsidR="00793F93" w:rsidRPr="00543C6D" w:rsidRDefault="00793F93" w:rsidP="0014424B">
            <w:pPr>
              <w:jc w:val="center"/>
            </w:pPr>
            <w:r>
              <w:t>2024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464A9" w14:textId="3C764E48" w:rsidR="00793F93" w:rsidRPr="00543C6D" w:rsidRDefault="00793F93" w:rsidP="0014424B">
            <w:pPr>
              <w:jc w:val="center"/>
            </w:pPr>
            <w:r>
              <w:t>2025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7A110" w14:textId="7C7ACF01" w:rsidR="00793F93" w:rsidRPr="00543C6D" w:rsidRDefault="00793F93" w:rsidP="0014424B">
            <w:pPr>
              <w:jc w:val="center"/>
            </w:pPr>
            <w:r w:rsidRPr="00543C6D">
              <w:t>202</w:t>
            </w:r>
            <w:r>
              <w:t>6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DD36F" w14:textId="0CD50904" w:rsidR="00793F93" w:rsidRPr="00543C6D" w:rsidRDefault="00793F93" w:rsidP="0014424B">
            <w:pPr>
              <w:jc w:val="center"/>
            </w:pPr>
            <w:r>
              <w:t>2027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2F9FC" w14:textId="450D366D" w:rsidR="00793F93" w:rsidRPr="00543C6D" w:rsidRDefault="00793F93" w:rsidP="0014424B">
            <w:pPr>
              <w:jc w:val="center"/>
            </w:pPr>
            <w:r w:rsidRPr="00543C6D">
              <w:t>2028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2D3FB" w14:textId="04CAFB2F" w:rsidR="00793F93" w:rsidRPr="00543C6D" w:rsidRDefault="00793F93" w:rsidP="0014424B">
            <w:pPr>
              <w:jc w:val="center"/>
            </w:pPr>
            <w:r w:rsidRPr="00543C6D">
              <w:t>2029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1CC60" w14:textId="4AEA6C20" w:rsidR="00793F93" w:rsidRPr="00543C6D" w:rsidRDefault="00793F93" w:rsidP="0014424B">
            <w:pPr>
              <w:jc w:val="center"/>
            </w:pPr>
            <w:r w:rsidRPr="00543C6D">
              <w:t>2030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2F95233" w14:textId="23BC7E4D" w:rsidR="00793F93" w:rsidRPr="00543C6D" w:rsidRDefault="00793F93" w:rsidP="0014424B">
            <w:pPr>
              <w:jc w:val="center"/>
            </w:pPr>
          </w:p>
        </w:tc>
      </w:tr>
      <w:tr w:rsidR="00793F93" w:rsidRPr="00543C6D" w14:paraId="43839C00" w14:textId="77777777" w:rsidTr="00B111E7">
        <w:trPr>
          <w:trHeight w:val="251"/>
          <w:tblHeader/>
          <w:jc w:val="center"/>
        </w:trPr>
        <w:tc>
          <w:tcPr>
            <w:tcW w:w="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4078B" w14:textId="77777777" w:rsidR="00793F93" w:rsidRPr="00543C6D" w:rsidRDefault="00793F93" w:rsidP="00C014AC"/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23DD5" w14:textId="77777777" w:rsidR="00793F93" w:rsidRPr="00543C6D" w:rsidRDefault="00793F93" w:rsidP="00C014AC"/>
        </w:tc>
        <w:tc>
          <w:tcPr>
            <w:tcW w:w="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AE229" w14:textId="77777777" w:rsidR="00793F93" w:rsidRPr="00543C6D" w:rsidRDefault="00793F93" w:rsidP="00C014AC"/>
        </w:tc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2E0D7" w14:textId="77777777" w:rsidR="00793F93" w:rsidRPr="00543C6D" w:rsidRDefault="00793F93" w:rsidP="00C014AC"/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E2CCA" w14:textId="77777777" w:rsidR="00793F93" w:rsidRPr="00543C6D" w:rsidRDefault="00793F93" w:rsidP="00C014AC">
            <w:pPr>
              <w:jc w:val="center"/>
            </w:pPr>
            <w:r>
              <w:t>факт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584CB" w14:textId="38F457EF" w:rsidR="00793F93" w:rsidRPr="00543C6D" w:rsidRDefault="00793F93" w:rsidP="00C014AC">
            <w:pPr>
              <w:jc w:val="center"/>
            </w:pPr>
            <w:r>
              <w:t>оценка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6A08C" w14:textId="14E9FF58" w:rsidR="00793F93" w:rsidRPr="00543C6D" w:rsidRDefault="00793F93" w:rsidP="00C014AC">
            <w:pPr>
              <w:jc w:val="center"/>
            </w:pPr>
            <w:r w:rsidRPr="00543C6D">
              <w:t>план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4FA79" w14:textId="0069A68A" w:rsidR="00793F93" w:rsidRPr="00543C6D" w:rsidRDefault="00793F93" w:rsidP="00C014AC">
            <w:pPr>
              <w:jc w:val="center"/>
            </w:pPr>
            <w:r w:rsidRPr="00543C6D">
              <w:t>план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7F1E4" w14:textId="2C6781A2" w:rsidR="00793F93" w:rsidRPr="00543C6D" w:rsidRDefault="00793F93" w:rsidP="00C014AC">
            <w:pPr>
              <w:jc w:val="center"/>
            </w:pPr>
            <w:r w:rsidRPr="00543C6D">
              <w:t>план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0D4A4" w14:textId="3A5A6B6C" w:rsidR="00793F93" w:rsidRPr="00543C6D" w:rsidRDefault="00793F93" w:rsidP="00C014AC">
            <w:pPr>
              <w:jc w:val="center"/>
            </w:pPr>
            <w:r w:rsidRPr="00543C6D">
              <w:t>план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D2866" w14:textId="295F8DED" w:rsidR="00793F93" w:rsidRPr="00543C6D" w:rsidRDefault="00A31FAD" w:rsidP="00C014AC">
            <w:pPr>
              <w:jc w:val="center"/>
            </w:pPr>
            <w:r w:rsidRPr="00543C6D">
              <w:t>план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755CE" w14:textId="77777777" w:rsidR="00793F93" w:rsidRPr="00543C6D" w:rsidRDefault="00793F93" w:rsidP="00C014AC"/>
        </w:tc>
      </w:tr>
      <w:tr w:rsidR="00F71D3B" w:rsidRPr="00543C6D" w14:paraId="37B7A2A0" w14:textId="77777777" w:rsidTr="0014424B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48684" w14:textId="77777777" w:rsidR="00F71D3B" w:rsidRPr="00543C6D" w:rsidRDefault="00F71D3B" w:rsidP="00C014AC">
            <w:pPr>
              <w:jc w:val="center"/>
            </w:pPr>
          </w:p>
        </w:tc>
        <w:tc>
          <w:tcPr>
            <w:tcW w:w="1394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9399C" w14:textId="290C54FF" w:rsidR="00F71D3B" w:rsidRPr="00543C6D" w:rsidRDefault="00F71D3B" w:rsidP="00C014AC">
            <w:pPr>
              <w:spacing w:line="288" w:lineRule="atLeast"/>
            </w:pPr>
            <w:r w:rsidRPr="00543C6D">
              <w:t>Муниципальная программа «Развитие экономического потенциала и формирование благоприятного предпринимательского климата в Кольском муниципальном округе</w:t>
            </w:r>
            <w:r w:rsidR="00073510" w:rsidRPr="00543C6D">
              <w:t xml:space="preserve"> Мурманской области</w:t>
            </w:r>
            <w:r w:rsidRPr="00543C6D">
              <w:t xml:space="preserve">» на </w:t>
            </w:r>
            <w:r w:rsidR="0014424B" w:rsidRPr="00543C6D">
              <w:t>2026</w:t>
            </w:r>
            <w:r w:rsidRPr="00543C6D">
              <w:t>-</w:t>
            </w:r>
            <w:r w:rsidR="0014424B" w:rsidRPr="00543C6D">
              <w:t>2030</w:t>
            </w:r>
            <w:r w:rsidRPr="00543C6D">
              <w:t xml:space="preserve"> годы</w:t>
            </w:r>
          </w:p>
          <w:p w14:paraId="621416B2" w14:textId="24053444" w:rsidR="00F71D3B" w:rsidRPr="00543C6D" w:rsidRDefault="00F71D3B" w:rsidP="00C014AC">
            <w:pPr>
              <w:spacing w:line="288" w:lineRule="atLeast"/>
            </w:pPr>
            <w:r w:rsidRPr="00543C6D">
              <w:t xml:space="preserve">Цель муниципальной программы: повышение инвестиционной привлекательности Кольского округа </w:t>
            </w:r>
          </w:p>
        </w:tc>
      </w:tr>
      <w:tr w:rsidR="00CE77A4" w:rsidRPr="00543C6D" w14:paraId="383EF401" w14:textId="77777777" w:rsidTr="0014424B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66425" w14:textId="63FEB61C" w:rsidR="00CE77A4" w:rsidRPr="00543C6D" w:rsidRDefault="00CE77A4" w:rsidP="00C014AC">
            <w:pPr>
              <w:jc w:val="center"/>
            </w:pPr>
            <w:r w:rsidRPr="00543C6D">
              <w:t>1</w:t>
            </w:r>
          </w:p>
        </w:tc>
        <w:tc>
          <w:tcPr>
            <w:tcW w:w="1394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CA4E6" w14:textId="05A6A806" w:rsidR="00A204C5" w:rsidRPr="00543C6D" w:rsidRDefault="00CE77A4" w:rsidP="00C014AC">
            <w:pPr>
              <w:spacing w:line="288" w:lineRule="atLeast"/>
            </w:pPr>
            <w:r w:rsidRPr="00543C6D">
              <w:t xml:space="preserve">Комплекс процессных мероприятий 1 </w:t>
            </w:r>
            <w:r w:rsidR="00B111E7" w:rsidRPr="00DC0CD0">
              <w:t>«</w:t>
            </w:r>
            <w:r w:rsidR="00B111E7" w:rsidRPr="00A85747">
              <w:t>Предоставление поддержки субъектам малого предпринимательства, в том числе крестьянско-фермерским хозяйствам</w:t>
            </w:r>
            <w:r w:rsidR="00B111E7" w:rsidRPr="00DC0CD0">
              <w:t>».</w:t>
            </w:r>
          </w:p>
        </w:tc>
      </w:tr>
      <w:tr w:rsidR="0055211F" w:rsidRPr="00543C6D" w14:paraId="428122CA" w14:textId="77777777" w:rsidTr="00B111E7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6A68C" w14:textId="11DD3F60" w:rsidR="0055211F" w:rsidRPr="00543C6D" w:rsidRDefault="0055211F" w:rsidP="0055211F">
            <w:r w:rsidRPr="00543C6D">
              <w:t xml:space="preserve">  1.1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01B35" w14:textId="0D299497" w:rsidR="0055211F" w:rsidRPr="00543C6D" w:rsidRDefault="0055211F" w:rsidP="0055211F">
            <w:pPr>
              <w:spacing w:line="288" w:lineRule="atLeast"/>
            </w:pPr>
            <w:r w:rsidRPr="00543C6D">
              <w:t>Количество субъектов малого предпринимательства, зарегистрированных на территории Кольского округа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BCDED" w14:textId="77777777" w:rsidR="0055211F" w:rsidRPr="00543C6D" w:rsidRDefault="0055211F" w:rsidP="0055211F"/>
          <w:p w14:paraId="3C708BA2" w14:textId="2679B830" w:rsidR="0055211F" w:rsidRPr="00543C6D" w:rsidRDefault="0055211F" w:rsidP="00B111E7">
            <w:pPr>
              <w:jc w:val="center"/>
            </w:pPr>
            <w:r w:rsidRPr="00543C6D">
              <w:t>ед. на 10000 чел. населения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9955A" w14:textId="68CC2C5A" w:rsidR="0055211F" w:rsidRPr="00543C6D" w:rsidRDefault="0055211F" w:rsidP="0055211F">
            <w:pPr>
              <w:jc w:val="center"/>
            </w:pPr>
            <w:r w:rsidRPr="00543C6D">
              <w:t>1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D8BAA" w14:textId="3C60BFBB" w:rsidR="0055211F" w:rsidRPr="00543C6D" w:rsidRDefault="00517855" w:rsidP="0055211F">
            <w:pPr>
              <w:jc w:val="center"/>
            </w:pPr>
            <w:r>
              <w:t>466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1D6BA" w14:textId="5EE4368A" w:rsidR="0055211F" w:rsidRPr="00543C6D" w:rsidRDefault="00A31FAD" w:rsidP="0055211F">
            <w:pPr>
              <w:jc w:val="center"/>
            </w:pPr>
            <w:r>
              <w:t>483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95E77" w14:textId="111BA47A" w:rsidR="0055211F" w:rsidRPr="00543C6D" w:rsidRDefault="0055211F" w:rsidP="0055211F">
            <w:pPr>
              <w:jc w:val="center"/>
            </w:pPr>
            <w:r w:rsidRPr="00FF5770">
              <w:t>480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8CEB0" w14:textId="424DED15" w:rsidR="0055211F" w:rsidRPr="00543C6D" w:rsidRDefault="0055211F" w:rsidP="0055211F">
            <w:pPr>
              <w:jc w:val="center"/>
            </w:pPr>
            <w:r w:rsidRPr="00FF5770">
              <w:t>484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45396" w14:textId="398EC9AA" w:rsidR="0055211F" w:rsidRPr="00543C6D" w:rsidRDefault="0055211F" w:rsidP="0055211F">
            <w:pPr>
              <w:jc w:val="center"/>
            </w:pPr>
            <w:r w:rsidRPr="00FF5770">
              <w:t>486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7751D" w14:textId="35DB4AD0" w:rsidR="0055211F" w:rsidRPr="00543C6D" w:rsidRDefault="0055211F" w:rsidP="0055211F">
            <w:pPr>
              <w:jc w:val="center"/>
            </w:pPr>
            <w:r w:rsidRPr="00FF5770">
              <w:t>486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EAE9E" w14:textId="38D1CF0D" w:rsidR="0055211F" w:rsidRPr="00543C6D" w:rsidRDefault="0055211F" w:rsidP="0055211F">
            <w:pPr>
              <w:jc w:val="center"/>
            </w:pPr>
            <w:r w:rsidRPr="00FF5770">
              <w:t>486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79664" w14:textId="48CAA7D7" w:rsidR="0055211F" w:rsidRPr="00543C6D" w:rsidRDefault="0055211F" w:rsidP="0055211F">
            <w:pPr>
              <w:jc w:val="center"/>
            </w:pPr>
            <w:r w:rsidRPr="00543C6D">
              <w:t>Управление экономического развития</w:t>
            </w:r>
          </w:p>
        </w:tc>
      </w:tr>
      <w:tr w:rsidR="001A5905" w:rsidRPr="00543C6D" w14:paraId="1B52F04A" w14:textId="77777777" w:rsidTr="00B111E7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07C84" w14:textId="20DF2FB1" w:rsidR="001A5905" w:rsidRPr="00543C6D" w:rsidRDefault="001A5905" w:rsidP="00183968">
            <w:pPr>
              <w:jc w:val="center"/>
            </w:pPr>
            <w:r w:rsidRPr="00543C6D">
              <w:t>1.2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5CBB0" w14:textId="53FB5651" w:rsidR="001A5905" w:rsidRPr="00543C6D" w:rsidRDefault="001A5905" w:rsidP="00183968">
            <w:pPr>
              <w:spacing w:line="288" w:lineRule="atLeast"/>
            </w:pPr>
            <w:r w:rsidRPr="00543C6D">
              <w:t>Доля освоенных бюджетных средств, направленных на финансовую поддержку малого предпринимательства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D2B39" w14:textId="77777777" w:rsidR="001A5905" w:rsidRPr="00543C6D" w:rsidRDefault="001A5905" w:rsidP="00A204C5">
            <w:pPr>
              <w:jc w:val="center"/>
            </w:pPr>
          </w:p>
          <w:p w14:paraId="171A98DF" w14:textId="77777777" w:rsidR="001A5905" w:rsidRPr="00543C6D" w:rsidRDefault="001A5905" w:rsidP="00A204C5">
            <w:pPr>
              <w:jc w:val="center"/>
            </w:pPr>
          </w:p>
          <w:p w14:paraId="0586FBE2" w14:textId="77777777" w:rsidR="001A5905" w:rsidRPr="00543C6D" w:rsidRDefault="001A5905" w:rsidP="00A204C5">
            <w:pPr>
              <w:jc w:val="center"/>
            </w:pPr>
          </w:p>
          <w:p w14:paraId="127402F8" w14:textId="726771D5" w:rsidR="001A5905" w:rsidRPr="00543C6D" w:rsidRDefault="001A5905" w:rsidP="00A204C5">
            <w:pPr>
              <w:jc w:val="center"/>
            </w:pPr>
            <w:r w:rsidRPr="00543C6D">
              <w:t>%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2AA61" w14:textId="77D68D6F" w:rsidR="001A5905" w:rsidRPr="00543C6D" w:rsidRDefault="001A5905" w:rsidP="00A204C5">
            <w:pPr>
              <w:jc w:val="center"/>
            </w:pPr>
            <w:r w:rsidRPr="00543C6D">
              <w:t>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277FF" w14:textId="77777777" w:rsidR="001A5905" w:rsidRPr="00543C6D" w:rsidRDefault="001A5905" w:rsidP="00A204C5">
            <w:pPr>
              <w:jc w:val="center"/>
            </w:pPr>
            <w:r w:rsidRPr="00543C6D">
              <w:t>100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9745E" w14:textId="5D11F50A" w:rsidR="001A5905" w:rsidRPr="00543C6D" w:rsidRDefault="001A5905" w:rsidP="00A204C5">
            <w:pPr>
              <w:jc w:val="center"/>
            </w:pPr>
            <w:r>
              <w:t>100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D1F86" w14:textId="0FCF526A" w:rsidR="001A5905" w:rsidRPr="00543C6D" w:rsidRDefault="001A5905" w:rsidP="004A6B8C">
            <w:pPr>
              <w:jc w:val="center"/>
            </w:pPr>
            <w:r w:rsidRPr="00543C6D">
              <w:t>100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4B2EF" w14:textId="21D1830C" w:rsidR="001A5905" w:rsidRPr="00543C6D" w:rsidRDefault="001A5905" w:rsidP="004A6B8C">
            <w:pPr>
              <w:jc w:val="center"/>
            </w:pPr>
            <w:r w:rsidRPr="00543C6D">
              <w:t>100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64CC3" w14:textId="2B79A391" w:rsidR="001A5905" w:rsidRPr="00543C6D" w:rsidRDefault="001A5905" w:rsidP="004A6B8C">
            <w:pPr>
              <w:jc w:val="center"/>
            </w:pPr>
            <w:r w:rsidRPr="00543C6D">
              <w:t>100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B8492" w14:textId="185953CF" w:rsidR="001A5905" w:rsidRPr="00543C6D" w:rsidRDefault="00050465" w:rsidP="004A6B8C">
            <w:pPr>
              <w:jc w:val="center"/>
            </w:pPr>
            <w:r>
              <w:t>100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78648" w14:textId="44935A8D" w:rsidR="001A5905" w:rsidRPr="00543C6D" w:rsidRDefault="00050465" w:rsidP="004A6B8C">
            <w:pPr>
              <w:jc w:val="center"/>
            </w:pPr>
            <w:r>
              <w:t>100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EC547" w14:textId="0695B793" w:rsidR="001A5905" w:rsidRPr="00543C6D" w:rsidRDefault="001A5905" w:rsidP="00183968">
            <w:pPr>
              <w:jc w:val="center"/>
            </w:pPr>
            <w:r w:rsidRPr="00543C6D">
              <w:t>Управление экономического развития</w:t>
            </w:r>
          </w:p>
        </w:tc>
      </w:tr>
      <w:tr w:rsidR="00A204C5" w:rsidRPr="00543C6D" w14:paraId="08BE39CD" w14:textId="77777777" w:rsidTr="0014424B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B6649" w14:textId="04BC2C57" w:rsidR="00A204C5" w:rsidRPr="00543C6D" w:rsidRDefault="00A204C5" w:rsidP="00183968">
            <w:pPr>
              <w:jc w:val="center"/>
            </w:pPr>
            <w:r w:rsidRPr="00543C6D">
              <w:t>2</w:t>
            </w:r>
          </w:p>
        </w:tc>
        <w:tc>
          <w:tcPr>
            <w:tcW w:w="1394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EFA1F" w14:textId="4F36B88D" w:rsidR="00A204C5" w:rsidRPr="00543C6D" w:rsidRDefault="00A204C5" w:rsidP="00A204C5">
            <w:r w:rsidRPr="00543C6D">
              <w:t>Комплекс процессных мероприятий 2</w:t>
            </w:r>
            <w:r w:rsidR="00B111E7">
              <w:t xml:space="preserve"> </w:t>
            </w:r>
            <w:r w:rsidR="00B111E7" w:rsidRPr="00DC0CD0">
              <w:t>«</w:t>
            </w:r>
            <w:r w:rsidR="00B111E7" w:rsidRPr="00A85747">
              <w:t>Предоставление финансовой поддержки социально ориентированным некоммерческим организациям</w:t>
            </w:r>
            <w:r w:rsidR="00B111E7" w:rsidRPr="00DC0CD0">
              <w:t>»</w:t>
            </w:r>
          </w:p>
        </w:tc>
      </w:tr>
      <w:tr w:rsidR="00050465" w:rsidRPr="00543C6D" w14:paraId="66F180B2" w14:textId="77777777" w:rsidTr="00B111E7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D8459" w14:textId="27A93190" w:rsidR="00050465" w:rsidRPr="00543C6D" w:rsidRDefault="00050465" w:rsidP="00A204C5">
            <w:pPr>
              <w:jc w:val="center"/>
            </w:pPr>
            <w:r w:rsidRPr="00543C6D">
              <w:t>2.1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B18A2" w14:textId="7902C9ED" w:rsidR="00050465" w:rsidRPr="00543C6D" w:rsidRDefault="00050465" w:rsidP="00A204C5">
            <w:pPr>
              <w:spacing w:line="288" w:lineRule="atLeast"/>
            </w:pPr>
            <w:r w:rsidRPr="00543C6D">
              <w:t xml:space="preserve">Количество социально ориентированных некоммерческих организаций, </w:t>
            </w:r>
            <w:r w:rsidRPr="00543C6D">
              <w:lastRenderedPageBreak/>
              <w:t>принявших участие в мероприятиях Подпрограммы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8F952" w14:textId="77777777" w:rsidR="00050465" w:rsidRPr="00543C6D" w:rsidRDefault="00050465" w:rsidP="00A204C5">
            <w:pPr>
              <w:jc w:val="center"/>
            </w:pPr>
          </w:p>
          <w:p w14:paraId="6443C03B" w14:textId="77777777" w:rsidR="00050465" w:rsidRPr="00543C6D" w:rsidRDefault="00050465" w:rsidP="00AB54D1"/>
          <w:p w14:paraId="19BCD193" w14:textId="6308D0EB" w:rsidR="00050465" w:rsidRPr="00543C6D" w:rsidRDefault="00050465" w:rsidP="00A204C5">
            <w:pPr>
              <w:jc w:val="center"/>
            </w:pPr>
            <w:r w:rsidRPr="00543C6D">
              <w:t>ед.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0BC41" w14:textId="033B208C" w:rsidR="00050465" w:rsidRPr="00543C6D" w:rsidRDefault="00050465" w:rsidP="00A204C5">
            <w:pPr>
              <w:jc w:val="center"/>
            </w:pPr>
            <w:r w:rsidRPr="00543C6D">
              <w:t>1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EBFF1" w14:textId="740D3089" w:rsidR="00050465" w:rsidRPr="00543C6D" w:rsidRDefault="00A31FAD" w:rsidP="00A204C5">
            <w:pPr>
              <w:jc w:val="center"/>
            </w:pPr>
            <w:r>
              <w:t>3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2055C" w14:textId="6405A1D2" w:rsidR="00050465" w:rsidRPr="00543C6D" w:rsidRDefault="00050465" w:rsidP="00A204C5">
            <w:pPr>
              <w:jc w:val="center"/>
            </w:pPr>
            <w:r>
              <w:t>1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0FE48" w14:textId="3B12A75F" w:rsidR="00050465" w:rsidRPr="00543C6D" w:rsidRDefault="00050465" w:rsidP="00A204C5">
            <w:pPr>
              <w:jc w:val="center"/>
            </w:pPr>
            <w:r>
              <w:t>3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F58D6" w14:textId="06EFF545" w:rsidR="00050465" w:rsidRPr="00543C6D" w:rsidRDefault="00050465" w:rsidP="00A204C5">
            <w:pPr>
              <w:jc w:val="center"/>
            </w:pPr>
            <w:r w:rsidRPr="00543C6D">
              <w:t>4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98E41" w14:textId="71767D3C" w:rsidR="00050465" w:rsidRPr="00543C6D" w:rsidRDefault="00050465" w:rsidP="00A204C5">
            <w:pPr>
              <w:jc w:val="center"/>
            </w:pPr>
            <w:r w:rsidRPr="00543C6D">
              <w:t>4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323F0" w14:textId="55ABC59F" w:rsidR="00050465" w:rsidRPr="00543C6D" w:rsidRDefault="00050465" w:rsidP="00A204C5">
            <w:pPr>
              <w:jc w:val="center"/>
            </w:pPr>
            <w:r>
              <w:t>4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0A2C3" w14:textId="39C943FF" w:rsidR="00050465" w:rsidRPr="00543C6D" w:rsidRDefault="00050465" w:rsidP="00A204C5">
            <w:pPr>
              <w:jc w:val="center"/>
            </w:pPr>
            <w: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0DA3F" w14:textId="5C7FB9DB" w:rsidR="00050465" w:rsidRPr="00543C6D" w:rsidRDefault="00050465" w:rsidP="00A204C5">
            <w:pPr>
              <w:jc w:val="center"/>
            </w:pPr>
            <w:r w:rsidRPr="00543C6D">
              <w:t>Управление экономического развития</w:t>
            </w:r>
          </w:p>
        </w:tc>
      </w:tr>
      <w:tr w:rsidR="00A31FAD" w:rsidRPr="00543C6D" w14:paraId="4C2E037B" w14:textId="77777777" w:rsidTr="00B111E7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29C47" w14:textId="12BE3FFB" w:rsidR="00A31FAD" w:rsidRPr="00543C6D" w:rsidRDefault="00A31FAD" w:rsidP="00A204C5">
            <w:pPr>
              <w:jc w:val="center"/>
            </w:pPr>
            <w:r w:rsidRPr="00543C6D">
              <w:t>2.2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21387" w14:textId="6B760D72" w:rsidR="00A31FAD" w:rsidRPr="00543C6D" w:rsidRDefault="00A31FAD" w:rsidP="00A204C5">
            <w:pPr>
              <w:spacing w:line="288" w:lineRule="atLeast"/>
            </w:pPr>
            <w:r w:rsidRPr="00543C6D">
              <w:t>Доля освоенных бюджетных средств, направленных на финансовую поддержку социально ориентированных некоммерческих организаций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41AAC" w14:textId="2D9B271F" w:rsidR="00A31FAD" w:rsidRPr="00543C6D" w:rsidRDefault="00A31FAD" w:rsidP="00F45CE4">
            <w:pPr>
              <w:jc w:val="center"/>
            </w:pPr>
            <w:r w:rsidRPr="00543C6D">
              <w:t>%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FEDC3" w14:textId="0E5C4E0A" w:rsidR="00A31FAD" w:rsidRPr="00543C6D" w:rsidRDefault="00A31FAD" w:rsidP="00A204C5">
            <w:pPr>
              <w:jc w:val="center"/>
            </w:pPr>
            <w:r w:rsidRPr="00543C6D">
              <w:t>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3B90A" w14:textId="77777777" w:rsidR="00A31FAD" w:rsidRPr="00543C6D" w:rsidRDefault="00A31FAD" w:rsidP="00A204C5">
            <w:pPr>
              <w:jc w:val="center"/>
            </w:pPr>
            <w:r w:rsidRPr="00543C6D">
              <w:t>100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1EA00" w14:textId="545AEE45" w:rsidR="00A31FAD" w:rsidRPr="00543C6D" w:rsidRDefault="00A31FAD" w:rsidP="00A204C5">
            <w:pPr>
              <w:jc w:val="center"/>
            </w:pPr>
            <w:r w:rsidRPr="00543C6D">
              <w:t>100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B1A54" w14:textId="508DF7A2" w:rsidR="00A31FAD" w:rsidRPr="00543C6D" w:rsidRDefault="00A31FAD" w:rsidP="00A204C5">
            <w:pPr>
              <w:jc w:val="center"/>
            </w:pPr>
            <w:r w:rsidRPr="00543C6D">
              <w:t>100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F6196" w14:textId="0C4F7F80" w:rsidR="00A31FAD" w:rsidRPr="00543C6D" w:rsidRDefault="00A31FAD" w:rsidP="00A204C5">
            <w:pPr>
              <w:jc w:val="center"/>
            </w:pPr>
            <w:r w:rsidRPr="00543C6D">
              <w:t>100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6EE94" w14:textId="4008645F" w:rsidR="00A31FAD" w:rsidRPr="00543C6D" w:rsidRDefault="00A31FAD" w:rsidP="00A204C5">
            <w:pPr>
              <w:jc w:val="center"/>
            </w:pPr>
            <w:r w:rsidRPr="00543C6D">
              <w:t>100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B74B0" w14:textId="7D308F33" w:rsidR="00A31FAD" w:rsidRPr="00543C6D" w:rsidRDefault="00A31FAD" w:rsidP="00A204C5">
            <w:pPr>
              <w:jc w:val="center"/>
            </w:pPr>
            <w:r>
              <w:t>100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BD6FE" w14:textId="45E35A27" w:rsidR="00A31FAD" w:rsidRPr="00543C6D" w:rsidRDefault="00A31FAD" w:rsidP="00A204C5">
            <w:pPr>
              <w:jc w:val="center"/>
            </w:pPr>
            <w:r>
              <w:t>100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38B90" w14:textId="36512AF3" w:rsidR="00A31FAD" w:rsidRPr="00543C6D" w:rsidRDefault="00A31FAD" w:rsidP="00A204C5">
            <w:pPr>
              <w:jc w:val="center"/>
            </w:pPr>
            <w:r w:rsidRPr="00543C6D">
              <w:t>Управление экономического развития</w:t>
            </w:r>
          </w:p>
        </w:tc>
      </w:tr>
      <w:tr w:rsidR="00E81C7A" w:rsidRPr="00543C6D" w14:paraId="085C0F0E" w14:textId="77777777" w:rsidTr="0014424B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DC952" w14:textId="4A849179" w:rsidR="00E81C7A" w:rsidRPr="00543C6D" w:rsidRDefault="00E81C7A" w:rsidP="00A204C5">
            <w:pPr>
              <w:jc w:val="center"/>
            </w:pPr>
            <w:r w:rsidRPr="00543C6D">
              <w:t>3</w:t>
            </w:r>
          </w:p>
        </w:tc>
        <w:tc>
          <w:tcPr>
            <w:tcW w:w="1394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31225" w14:textId="5736EC73" w:rsidR="00E81C7A" w:rsidRPr="00543C6D" w:rsidRDefault="00E81C7A" w:rsidP="00E81C7A">
            <w:r w:rsidRPr="00543C6D">
              <w:t>Комплекс процессных мероприятий 3 «Развитие торговли»</w:t>
            </w:r>
          </w:p>
        </w:tc>
      </w:tr>
      <w:tr w:rsidR="00A31FAD" w:rsidRPr="00543C6D" w14:paraId="2C9ECD52" w14:textId="77777777" w:rsidTr="00B111E7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B252F" w14:textId="6FFB321C" w:rsidR="00A31FAD" w:rsidRPr="00543C6D" w:rsidRDefault="00A31FAD" w:rsidP="00E81C7A">
            <w:pPr>
              <w:jc w:val="center"/>
            </w:pPr>
            <w:r w:rsidRPr="00543C6D">
              <w:t>3.1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E37B9" w14:textId="3489C5B8" w:rsidR="00A31FAD" w:rsidRPr="00543C6D" w:rsidRDefault="00A31FAD" w:rsidP="00E81C7A">
            <w:pPr>
              <w:spacing w:line="288" w:lineRule="atLeast"/>
            </w:pPr>
            <w:r w:rsidRPr="00543C6D">
              <w:t>Обеспеченность населения площадью торговых объектов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C57CC" w14:textId="5F6EC50F" w:rsidR="00A31FAD" w:rsidRPr="00543C6D" w:rsidRDefault="00A31FAD" w:rsidP="00E81C7A">
            <w:pPr>
              <w:jc w:val="center"/>
            </w:pPr>
            <w:r w:rsidRPr="00543C6D">
              <w:t>кв. м на 1000 населения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111AB" w14:textId="762E7114" w:rsidR="00A31FAD" w:rsidRPr="00543C6D" w:rsidRDefault="00A31FAD" w:rsidP="00E81C7A">
            <w:pPr>
              <w:jc w:val="center"/>
            </w:pPr>
            <w:r w:rsidRPr="00543C6D">
              <w:t>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962DD" w14:textId="77777777" w:rsidR="00A31FAD" w:rsidRPr="00543C6D" w:rsidRDefault="00A31FAD" w:rsidP="00E81C7A">
            <w:pPr>
              <w:jc w:val="center"/>
            </w:pPr>
            <w:r w:rsidRPr="00543C6D">
              <w:t>441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774A9" w14:textId="32536012" w:rsidR="00A31FAD" w:rsidRPr="00543C6D" w:rsidRDefault="00A31FAD" w:rsidP="00E81C7A">
            <w:pPr>
              <w:jc w:val="center"/>
            </w:pPr>
            <w:r w:rsidRPr="00543C6D">
              <w:t>441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CEA0A" w14:textId="1E9B6391" w:rsidR="00A31FAD" w:rsidRPr="00543C6D" w:rsidRDefault="00A31FAD" w:rsidP="00E81C7A">
            <w:pPr>
              <w:jc w:val="center"/>
            </w:pPr>
            <w:r w:rsidRPr="00543C6D">
              <w:t>441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11552" w14:textId="4E8BC261" w:rsidR="00A31FAD" w:rsidRPr="00543C6D" w:rsidRDefault="00A31FAD" w:rsidP="00E81C7A">
            <w:pPr>
              <w:jc w:val="center"/>
            </w:pPr>
            <w:r w:rsidRPr="00543C6D">
              <w:t>441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4DCC3" w14:textId="658176A2" w:rsidR="00A31FAD" w:rsidRPr="00543C6D" w:rsidRDefault="00A31FAD" w:rsidP="00E81C7A">
            <w:pPr>
              <w:jc w:val="center"/>
            </w:pPr>
            <w:r w:rsidRPr="00543C6D">
              <w:t>441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61CF4" w14:textId="41EF57E5" w:rsidR="00A31FAD" w:rsidRPr="00543C6D" w:rsidRDefault="00A31FAD" w:rsidP="00E81C7A">
            <w:pPr>
              <w:jc w:val="center"/>
            </w:pPr>
            <w:r>
              <w:t>441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EC3C2" w14:textId="7F8FBA81" w:rsidR="00A31FAD" w:rsidRPr="00543C6D" w:rsidRDefault="00A31FAD" w:rsidP="00E81C7A">
            <w:pPr>
              <w:jc w:val="center"/>
            </w:pPr>
            <w:r>
              <w:t>441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8E7BC" w14:textId="27CF60B6" w:rsidR="00A31FAD" w:rsidRPr="00543C6D" w:rsidRDefault="00A31FAD" w:rsidP="00B111E7">
            <w:pPr>
              <w:jc w:val="center"/>
            </w:pPr>
            <w:r w:rsidRPr="00543C6D">
              <w:t>Управление экономического развития</w:t>
            </w:r>
          </w:p>
        </w:tc>
      </w:tr>
      <w:tr w:rsidR="00E81C7A" w:rsidRPr="00543C6D" w14:paraId="7D263CF2" w14:textId="77777777" w:rsidTr="0014424B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114C2" w14:textId="4C98DAE5" w:rsidR="00E81C7A" w:rsidRPr="00543C6D" w:rsidRDefault="00E81C7A" w:rsidP="00E81C7A">
            <w:pPr>
              <w:jc w:val="center"/>
            </w:pPr>
            <w:r w:rsidRPr="00543C6D">
              <w:t>4</w:t>
            </w:r>
          </w:p>
        </w:tc>
        <w:tc>
          <w:tcPr>
            <w:tcW w:w="1394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5D76C" w14:textId="267DF045" w:rsidR="00E81C7A" w:rsidRPr="00543C6D" w:rsidRDefault="00E81C7A" w:rsidP="00E81C7A">
            <w:r w:rsidRPr="00543C6D">
              <w:t>Комплекс процессных мероприятий 4 «Развитие туризма»</w:t>
            </w:r>
          </w:p>
        </w:tc>
      </w:tr>
      <w:tr w:rsidR="00A31FAD" w:rsidRPr="00543C6D" w14:paraId="19DA0CFC" w14:textId="77777777" w:rsidTr="00B111E7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99874" w14:textId="3B98CCF2" w:rsidR="00A31FAD" w:rsidRPr="00543C6D" w:rsidRDefault="00A31FAD" w:rsidP="00A31FAD">
            <w:pPr>
              <w:jc w:val="center"/>
            </w:pPr>
            <w:r w:rsidRPr="00543C6D">
              <w:t>4.1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A9A57" w14:textId="4A0172E7" w:rsidR="00A31FAD" w:rsidRPr="00543C6D" w:rsidRDefault="00A31FAD" w:rsidP="00A31FAD">
            <w:pPr>
              <w:spacing w:line="288" w:lineRule="atLeast"/>
            </w:pPr>
            <w:r w:rsidRPr="00543C6D">
              <w:t>Объем туристского потока в Кольском округе (численность размещенных лиц в КСР)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FF3A3" w14:textId="4F9B58FB" w:rsidR="00A31FAD" w:rsidRPr="00543C6D" w:rsidRDefault="00A31FAD" w:rsidP="00A31FAD">
            <w:pPr>
              <w:jc w:val="center"/>
            </w:pPr>
            <w:r w:rsidRPr="00543C6D">
              <w:t>тыс. чел.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2B41D" w14:textId="6FFB0E78" w:rsidR="00A31FAD" w:rsidRPr="00543C6D" w:rsidRDefault="00A31FAD" w:rsidP="00A31FAD">
            <w:pPr>
              <w:jc w:val="center"/>
            </w:pPr>
            <w:r w:rsidRPr="00543C6D">
              <w:t>1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7DD83" w14:textId="5FE7B934" w:rsidR="00A31FAD" w:rsidRPr="00543C6D" w:rsidRDefault="00A31FAD" w:rsidP="00A31FAD">
            <w:pPr>
              <w:jc w:val="center"/>
            </w:pPr>
            <w:r>
              <w:t>17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B5CE6" w14:textId="682DE221" w:rsidR="00A31FAD" w:rsidRPr="00543C6D" w:rsidRDefault="00A31FAD" w:rsidP="00A31FAD">
            <w:pPr>
              <w:jc w:val="center"/>
            </w:pPr>
            <w:r>
              <w:t>16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BC78E" w14:textId="4FE7D475" w:rsidR="00A31FAD" w:rsidRPr="00543C6D" w:rsidRDefault="00A31FAD" w:rsidP="00A31FAD">
            <w:pPr>
              <w:jc w:val="center"/>
            </w:pPr>
            <w:r w:rsidRPr="00CA3D1D">
              <w:t>1</w:t>
            </w:r>
            <w:r w:rsidR="00EF3E0B">
              <w:t>7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7D9C4" w14:textId="37E8D87F" w:rsidR="00A31FAD" w:rsidRPr="00543C6D" w:rsidRDefault="00A31FAD" w:rsidP="00A31FAD">
            <w:pPr>
              <w:jc w:val="center"/>
            </w:pPr>
            <w:r w:rsidRPr="00CA3D1D">
              <w:t>18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7AF40" w14:textId="2285AAE3" w:rsidR="00A31FAD" w:rsidRPr="00543C6D" w:rsidRDefault="00A31FAD" w:rsidP="00A31FAD">
            <w:pPr>
              <w:jc w:val="center"/>
            </w:pPr>
            <w:r w:rsidRPr="00CA3D1D">
              <w:t>20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B225C" w14:textId="7CF9949D" w:rsidR="00A31FAD" w:rsidRPr="00543C6D" w:rsidRDefault="00A31FAD" w:rsidP="00A31FAD">
            <w:pPr>
              <w:jc w:val="center"/>
            </w:pPr>
            <w:r w:rsidRPr="00CA3D1D">
              <w:t>21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8B871" w14:textId="0DC73630" w:rsidR="00A31FAD" w:rsidRPr="00543C6D" w:rsidRDefault="00A31FAD" w:rsidP="00A31FAD">
            <w:pPr>
              <w:jc w:val="center"/>
            </w:pPr>
            <w:r w:rsidRPr="00CA3D1D">
              <w:t>22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8A9E1" w14:textId="3BCF0CC5" w:rsidR="00A31FAD" w:rsidRPr="00543C6D" w:rsidRDefault="00A31FAD" w:rsidP="00A31FAD">
            <w:pPr>
              <w:jc w:val="center"/>
            </w:pPr>
            <w:r w:rsidRPr="00543C6D">
              <w:t>Управление экономического развития</w:t>
            </w:r>
          </w:p>
        </w:tc>
      </w:tr>
      <w:tr w:rsidR="00A31FAD" w:rsidRPr="00543C6D" w14:paraId="4523CE2E" w14:textId="77777777" w:rsidTr="00B111E7">
        <w:trPr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56C758" w14:textId="58AE8E60" w:rsidR="00A31FAD" w:rsidRPr="00543C6D" w:rsidRDefault="00A31FAD" w:rsidP="00A31FAD">
            <w:pPr>
              <w:jc w:val="center"/>
            </w:pPr>
            <w:r w:rsidRPr="00543C6D">
              <w:t>4.2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2A7A1F" w14:textId="1D593097" w:rsidR="00A31FAD" w:rsidRPr="00543C6D" w:rsidRDefault="00A31FAD" w:rsidP="00A31FAD">
            <w:pPr>
              <w:spacing w:line="288" w:lineRule="atLeast"/>
            </w:pPr>
            <w:r w:rsidRPr="00543C6D">
              <w:t xml:space="preserve">Численность участников туристско-рекреационного кластера Мурманской области на территории Кольского округа 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6468ED" w14:textId="01A9D412" w:rsidR="00A31FAD" w:rsidRPr="00543C6D" w:rsidRDefault="00A31FAD" w:rsidP="00A31FAD"/>
          <w:p w14:paraId="6B396764" w14:textId="77777777" w:rsidR="00A31FAD" w:rsidRPr="00543C6D" w:rsidRDefault="00A31FAD" w:rsidP="00A31FAD"/>
          <w:p w14:paraId="709BDA8A" w14:textId="368CFA20" w:rsidR="00A31FAD" w:rsidRPr="00543C6D" w:rsidRDefault="00A31FAD" w:rsidP="00A31FAD">
            <w:pPr>
              <w:jc w:val="center"/>
            </w:pPr>
            <w:r w:rsidRPr="00543C6D">
              <w:t>ед.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1BD3D3" w14:textId="0D671446" w:rsidR="00A31FAD" w:rsidRPr="00543C6D" w:rsidRDefault="00A31FAD" w:rsidP="00A31FAD">
            <w:pPr>
              <w:jc w:val="center"/>
            </w:pPr>
            <w:r w:rsidRPr="00543C6D">
              <w:t>1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DEC99DF" w14:textId="21AB72A7" w:rsidR="00A31FAD" w:rsidRPr="00543C6D" w:rsidRDefault="00A31FAD" w:rsidP="00A31FAD">
            <w:pPr>
              <w:jc w:val="center"/>
            </w:pPr>
            <w:r>
              <w:t>18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AF3F06" w14:textId="263FC20A" w:rsidR="00A31FAD" w:rsidRPr="00543C6D" w:rsidRDefault="00A31FAD" w:rsidP="00A31FAD">
            <w:pPr>
              <w:jc w:val="center"/>
            </w:pPr>
            <w:r>
              <w:t>18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EAD53BD" w14:textId="36F329EB" w:rsidR="00A31FAD" w:rsidRPr="00543C6D" w:rsidRDefault="00A31FAD" w:rsidP="00A31FAD">
            <w:pPr>
              <w:jc w:val="center"/>
            </w:pPr>
            <w:r w:rsidRPr="0019026E">
              <w:t>18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8023124" w14:textId="60AE56DD" w:rsidR="00A31FAD" w:rsidRPr="00543C6D" w:rsidRDefault="00A31FAD" w:rsidP="00A31FAD">
            <w:pPr>
              <w:jc w:val="center"/>
            </w:pPr>
            <w:r w:rsidRPr="0019026E">
              <w:t>20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97A989E" w14:textId="17F10469" w:rsidR="00A31FAD" w:rsidRPr="00543C6D" w:rsidRDefault="00A31FAD" w:rsidP="00A31FAD">
            <w:pPr>
              <w:jc w:val="center"/>
            </w:pPr>
            <w:r w:rsidRPr="0019026E">
              <w:t>23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3DBC3D" w14:textId="1442E2A6" w:rsidR="00A31FAD" w:rsidRPr="00543C6D" w:rsidRDefault="00A31FAD" w:rsidP="00A31FAD">
            <w:pPr>
              <w:jc w:val="center"/>
            </w:pPr>
            <w:r w:rsidRPr="0019026E">
              <w:t>26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186A082" w14:textId="64FDBE1D" w:rsidR="00A31FAD" w:rsidRPr="00543C6D" w:rsidRDefault="00A31FAD" w:rsidP="00A31FAD">
            <w:pPr>
              <w:jc w:val="center"/>
            </w:pPr>
            <w:r w:rsidRPr="0019026E">
              <w:t>29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4C859A4" w14:textId="076F28D2" w:rsidR="00A31FAD" w:rsidRPr="00543C6D" w:rsidRDefault="00A31FAD" w:rsidP="00A31FAD">
            <w:pPr>
              <w:jc w:val="center"/>
            </w:pPr>
            <w:r w:rsidRPr="00543C6D">
              <w:t>Управление экономического развития</w:t>
            </w:r>
          </w:p>
        </w:tc>
      </w:tr>
    </w:tbl>
    <w:p w14:paraId="396F1290" w14:textId="77777777" w:rsidR="000E35D1" w:rsidRPr="00543C6D" w:rsidRDefault="003E7D28" w:rsidP="00521D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3C6D">
        <w:rPr>
          <w:rFonts w:ascii="Times New Roman" w:hAnsi="Times New Roman" w:cs="Times New Roman"/>
          <w:sz w:val="24"/>
          <w:szCs w:val="24"/>
        </w:rPr>
        <w:lastRenderedPageBreak/>
        <w:t>3. Перечень основных мероприятий и проектов</w:t>
      </w:r>
      <w:r w:rsidR="00521DC7" w:rsidRPr="00543C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F1662" w14:textId="427C6658" w:rsidR="003E7D28" w:rsidRPr="00543C6D" w:rsidRDefault="003E7D28" w:rsidP="00521D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3C6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="00E83D73" w:rsidRPr="00543C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A857F" w14:textId="77777777" w:rsidR="003E7D28" w:rsidRPr="00543C6D" w:rsidRDefault="003E7D28" w:rsidP="003E7D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1696"/>
        <w:gridCol w:w="3062"/>
        <w:gridCol w:w="1474"/>
        <w:gridCol w:w="3284"/>
        <w:gridCol w:w="1111"/>
        <w:gridCol w:w="3787"/>
      </w:tblGrid>
      <w:tr w:rsidR="003E7D28" w:rsidRPr="00543C6D" w14:paraId="744AD4DC" w14:textId="77777777" w:rsidTr="00F437E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00F17" w14:textId="77777777" w:rsidR="003E7D28" w:rsidRPr="00543C6D" w:rsidRDefault="003E7D28">
            <w:pPr>
              <w:jc w:val="center"/>
            </w:pPr>
            <w:r w:rsidRPr="00543C6D">
              <w:t>№ п/п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F9071" w14:textId="77777777" w:rsidR="003E7D28" w:rsidRPr="00543C6D" w:rsidRDefault="003E7D28">
            <w:pPr>
              <w:jc w:val="center"/>
            </w:pPr>
            <w:r w:rsidRPr="00543C6D">
              <w:t>Подпрограммы, основные мероприятия, проекты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5038A" w14:textId="77777777" w:rsidR="003E7D28" w:rsidRPr="00543C6D" w:rsidRDefault="003E7D28">
            <w:pPr>
              <w:jc w:val="center"/>
            </w:pPr>
            <w:r w:rsidRPr="00543C6D">
              <w:t>Срок выполнения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5795C" w14:textId="77777777" w:rsidR="003E7D28" w:rsidRPr="00543C6D" w:rsidRDefault="003E7D28">
            <w:pPr>
              <w:jc w:val="center"/>
            </w:pPr>
            <w:r w:rsidRPr="00543C6D">
              <w:t>Соисполнители, участники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D890D" w14:textId="77777777" w:rsidR="003E7D28" w:rsidRPr="00543C6D" w:rsidRDefault="003E7D28">
            <w:pPr>
              <w:jc w:val="center"/>
            </w:pPr>
            <w:r w:rsidRPr="00543C6D">
              <w:t>Тип проекта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F99C4" w14:textId="77777777" w:rsidR="003E7D28" w:rsidRPr="00543C6D" w:rsidRDefault="003E7D28">
            <w:pPr>
              <w:jc w:val="center"/>
            </w:pPr>
            <w:r w:rsidRPr="00543C6D">
              <w:t>Связь с показателями муниципальной программы (наименования показателей)</w:t>
            </w:r>
          </w:p>
        </w:tc>
      </w:tr>
      <w:tr w:rsidR="00073510" w:rsidRPr="00543C6D" w14:paraId="7E330817" w14:textId="77777777" w:rsidTr="00B61EE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4E1E5" w14:textId="77777777" w:rsidR="00073510" w:rsidRPr="00543C6D" w:rsidRDefault="00073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1053E" w14:textId="47CDC343" w:rsidR="00073510" w:rsidRPr="00543C6D" w:rsidRDefault="00073510" w:rsidP="00073510">
            <w:r w:rsidRPr="00543C6D">
              <w:t xml:space="preserve">Комплекс процессных мероприятий 1 </w:t>
            </w:r>
            <w:r w:rsidR="00B111E7" w:rsidRPr="00DC0CD0">
              <w:t>«</w:t>
            </w:r>
            <w:r w:rsidR="00B111E7" w:rsidRPr="00A85747">
              <w:t>Предоставление поддержки субъектам малого предпринимательства, в том числе крестьянско-фермерским хозяйствам</w:t>
            </w:r>
            <w:r w:rsidR="00B111E7" w:rsidRPr="00DC0CD0">
              <w:t>».</w:t>
            </w:r>
          </w:p>
        </w:tc>
      </w:tr>
      <w:tr w:rsidR="003E7D28" w:rsidRPr="00543C6D" w14:paraId="121FE2E0" w14:textId="77777777" w:rsidTr="0058773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A6234" w14:textId="77777777" w:rsidR="003E7D28" w:rsidRPr="00543C6D" w:rsidRDefault="003E7D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ОМ 1.1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62482" w14:textId="7AB44230" w:rsidR="003E7D28" w:rsidRPr="00543C6D" w:rsidRDefault="003E7D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E83D73" w:rsidRPr="00543C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83D73" w:rsidRPr="00543C6D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муниципальной программы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4ADE" w14:textId="21A768E5" w:rsidR="003E7D28" w:rsidRPr="00543C6D" w:rsidRDefault="00F437EA">
            <w:pPr>
              <w:jc w:val="center"/>
            </w:pPr>
            <w:r w:rsidRPr="00543C6D"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16F8" w14:textId="4FF64A8A" w:rsidR="003E7D28" w:rsidRPr="00543C6D" w:rsidRDefault="00F437EA">
            <w:pPr>
              <w:jc w:val="center"/>
            </w:pPr>
            <w:r w:rsidRPr="00543C6D"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9E649" w14:textId="77777777" w:rsidR="003E7D28" w:rsidRPr="00543C6D" w:rsidRDefault="003E7D28">
            <w:pPr>
              <w:jc w:val="center"/>
            </w:pPr>
            <w:r w:rsidRPr="00543C6D">
              <w:t>-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7FDB" w14:textId="6E0FD568" w:rsidR="00F437EA" w:rsidRPr="00543C6D" w:rsidRDefault="00F437EA" w:rsidP="00F437EA">
            <w:pPr>
              <w:jc w:val="both"/>
            </w:pPr>
            <w:r w:rsidRPr="00543C6D">
              <w:t xml:space="preserve">1.1 Количество субъектов малого предпринимательства, зарегистрированных на территории Кольского округа;  </w:t>
            </w:r>
          </w:p>
          <w:p w14:paraId="7CC44F37" w14:textId="01E294FE" w:rsidR="003E7D28" w:rsidRPr="00543C6D" w:rsidRDefault="00F437EA" w:rsidP="00F437EA">
            <w:pPr>
              <w:jc w:val="both"/>
            </w:pPr>
            <w:r w:rsidRPr="00543C6D">
              <w:t>1.2. Доля освоенных бюджетных средств, направленных на финансовую поддержку малого предпринимательства.</w:t>
            </w:r>
          </w:p>
        </w:tc>
      </w:tr>
      <w:tr w:rsidR="003E7D28" w:rsidRPr="00543C6D" w14:paraId="5D0F018E" w14:textId="77777777" w:rsidTr="0058773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F6272" w14:textId="77777777" w:rsidR="003E7D28" w:rsidRPr="00543C6D" w:rsidRDefault="003E7D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ОМ 1.2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09CA9" w14:textId="1AC9C8CE" w:rsidR="003E7D28" w:rsidRPr="00543C6D" w:rsidRDefault="003E7D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E83D73" w:rsidRPr="00543C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83D73" w:rsidRPr="00543C6D">
              <w:rPr>
                <w:rFonts w:ascii="Times New Roman" w:hAnsi="Times New Roman" w:cs="Times New Roman"/>
                <w:sz w:val="24"/>
                <w:szCs w:val="24"/>
              </w:rPr>
              <w:t>Предоставление поддержки субъектам малого предпринимательства, в том числе крестьянско-фермерским хозяйствам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6D2F1" w14:textId="2E6FD942" w:rsidR="003E7D28" w:rsidRPr="00543C6D" w:rsidRDefault="00F437EA">
            <w:pPr>
              <w:jc w:val="center"/>
            </w:pPr>
            <w:r w:rsidRPr="00543C6D"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2F54" w14:textId="36966554" w:rsidR="003E7D28" w:rsidRPr="00543C6D" w:rsidRDefault="00F437EA">
            <w:pPr>
              <w:jc w:val="center"/>
            </w:pPr>
            <w:r w:rsidRPr="00543C6D"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FAA2B" w14:textId="77777777" w:rsidR="003E7D28" w:rsidRPr="00543C6D" w:rsidRDefault="003E7D28">
            <w:pPr>
              <w:jc w:val="center"/>
            </w:pPr>
            <w:r w:rsidRPr="00543C6D">
              <w:t>-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6AD9" w14:textId="0D888D8E" w:rsidR="00F437EA" w:rsidRPr="00543C6D" w:rsidRDefault="00F437EA" w:rsidP="00F437EA">
            <w:pPr>
              <w:jc w:val="both"/>
            </w:pPr>
            <w:r w:rsidRPr="00543C6D">
              <w:t xml:space="preserve">1.1 Количество субъектов малого предпринимательства, зарегистрированных на территории Кольского округа;  </w:t>
            </w:r>
          </w:p>
          <w:p w14:paraId="587008D0" w14:textId="0578C421" w:rsidR="003E7D28" w:rsidRPr="00543C6D" w:rsidRDefault="00F437EA" w:rsidP="00F437EA">
            <w:r w:rsidRPr="00543C6D">
              <w:t>1.2. Доля освоенных бюджетных средств, направленных на финансовую поддержку малого предпринимательства.</w:t>
            </w:r>
          </w:p>
        </w:tc>
      </w:tr>
      <w:tr w:rsidR="00AA034B" w:rsidRPr="00543C6D" w14:paraId="52DB6ACA" w14:textId="77777777" w:rsidTr="0058773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9960" w14:textId="4B94A971" w:rsidR="00AA034B" w:rsidRPr="00543C6D" w:rsidRDefault="00AA03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ОМ 1.3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ED491" w14:textId="7380F1ED" w:rsidR="00AA034B" w:rsidRPr="00543C6D" w:rsidRDefault="00AA03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Оказание имущественной поддержки субъектам малого предпринимательства, в том числе крестьянско-фермерским хозяйствам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D663C" w14:textId="0B1ED999" w:rsidR="00AA034B" w:rsidRPr="00543C6D" w:rsidRDefault="00AA034B">
            <w:pPr>
              <w:jc w:val="center"/>
            </w:pPr>
            <w:r w:rsidRPr="00543C6D"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0867" w14:textId="1D13CE7C" w:rsidR="00AA034B" w:rsidRPr="00543C6D" w:rsidRDefault="00AA034B">
            <w:pPr>
              <w:jc w:val="center"/>
            </w:pPr>
            <w:r w:rsidRPr="00543C6D">
              <w:t>Управление муниципальным имуществом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3F7E" w14:textId="1BE53574" w:rsidR="00AA034B" w:rsidRPr="00543C6D" w:rsidRDefault="00AA034B">
            <w:pPr>
              <w:jc w:val="center"/>
            </w:pPr>
            <w:r w:rsidRPr="00543C6D">
              <w:t>-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AA27" w14:textId="2734C318" w:rsidR="00AA034B" w:rsidRPr="00543C6D" w:rsidRDefault="00BE296F" w:rsidP="00F437EA">
            <w:pPr>
              <w:jc w:val="both"/>
            </w:pPr>
            <w:r w:rsidRPr="00543C6D">
              <w:t>3.1. Обеспеченность населения площадью торговых объектов</w:t>
            </w:r>
          </w:p>
        </w:tc>
      </w:tr>
      <w:tr w:rsidR="00073510" w:rsidRPr="00543C6D" w14:paraId="798E4458" w14:textId="77777777" w:rsidTr="0058773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5AEFB" w14:textId="77777777" w:rsidR="00073510" w:rsidRPr="00543C6D" w:rsidRDefault="00073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A182D" w14:textId="6F2CBD3F" w:rsidR="00073510" w:rsidRPr="00543C6D" w:rsidRDefault="00073510" w:rsidP="0007351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2 </w:t>
            </w:r>
            <w:r w:rsidR="00B111E7" w:rsidRPr="00B111E7">
              <w:rPr>
                <w:rFonts w:ascii="Times New Roman" w:hAnsi="Times New Roman" w:cs="Times New Roman"/>
                <w:sz w:val="24"/>
                <w:szCs w:val="24"/>
              </w:rPr>
              <w:t>«Предоставление финансовой поддержки социально ориентированным некоммерческим организациям»</w:t>
            </w:r>
          </w:p>
        </w:tc>
      </w:tr>
      <w:tr w:rsidR="003E7D28" w:rsidRPr="00543C6D" w14:paraId="31AED77F" w14:textId="77777777" w:rsidTr="0058773E">
        <w:trPr>
          <w:trHeight w:val="87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0E78B" w14:textId="77777777" w:rsidR="003E7D28" w:rsidRPr="00543C6D" w:rsidRDefault="003E7D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 2.1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F97D7" w14:textId="34707AC4" w:rsidR="003E7D28" w:rsidRPr="00543C6D" w:rsidRDefault="003E7D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r w:rsidR="00271746" w:rsidRPr="00543C6D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муниципальной программы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0CC80" w14:textId="520E10FA" w:rsidR="003E7D28" w:rsidRPr="00543C6D" w:rsidRDefault="00271746">
            <w:pPr>
              <w:jc w:val="center"/>
            </w:pPr>
            <w:r w:rsidRPr="00543C6D"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2996" w14:textId="74032C1F" w:rsidR="003E7D28" w:rsidRPr="00543C6D" w:rsidRDefault="00271746">
            <w:pPr>
              <w:jc w:val="center"/>
            </w:pPr>
            <w:r w:rsidRPr="00543C6D"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22639" w14:textId="77777777" w:rsidR="003E7D28" w:rsidRPr="00543C6D" w:rsidRDefault="003E7D28">
            <w:pPr>
              <w:jc w:val="center"/>
            </w:pPr>
            <w:r w:rsidRPr="00543C6D">
              <w:t>-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6A5B" w14:textId="049AD4A7" w:rsidR="00271746" w:rsidRPr="00543C6D" w:rsidRDefault="00271746" w:rsidP="00271746">
            <w:r w:rsidRPr="00543C6D">
              <w:t>2.1. Количество социально ориентированных некоммерческих организаций, принявших участие в мероприятиях Подпрограммы;</w:t>
            </w:r>
          </w:p>
          <w:p w14:paraId="1E014488" w14:textId="41D91C65" w:rsidR="003E7D28" w:rsidRPr="00543C6D" w:rsidRDefault="00271746" w:rsidP="00271746">
            <w:r w:rsidRPr="00543C6D">
              <w:t>2.2. Доля освоенных бюджетных средств, направленных на финансовую поддержку социально ориентированных некоммерческих организаций</w:t>
            </w:r>
          </w:p>
        </w:tc>
      </w:tr>
      <w:tr w:rsidR="003E7D28" w:rsidRPr="00543C6D" w14:paraId="2D351DF4" w14:textId="77777777" w:rsidTr="0058773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DDE8F" w14:textId="0A4B706E" w:rsidR="003E7D28" w:rsidRPr="00543C6D" w:rsidRDefault="00271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ОМ 2.2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FC900" w14:textId="7EB32214" w:rsidR="003E7D28" w:rsidRPr="00543C6D" w:rsidRDefault="002717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br/>
              <w:t>«Предоставление финансовой поддержки социально ориентированным некоммерческим организациям»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CF8F" w14:textId="0F100101" w:rsidR="003E7D28" w:rsidRPr="00543C6D" w:rsidRDefault="00271746">
            <w:pPr>
              <w:jc w:val="center"/>
            </w:pPr>
            <w:r w:rsidRPr="00543C6D"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4A29" w14:textId="38C09A46" w:rsidR="003E7D28" w:rsidRPr="00543C6D" w:rsidRDefault="00271746">
            <w:pPr>
              <w:jc w:val="center"/>
            </w:pPr>
            <w:r w:rsidRPr="00543C6D"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DCFD" w14:textId="4FEB3064" w:rsidR="003E7D28" w:rsidRPr="00543C6D" w:rsidRDefault="00271746">
            <w:pPr>
              <w:jc w:val="center"/>
            </w:pPr>
            <w:r w:rsidRPr="00543C6D">
              <w:t>-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6287" w14:textId="77777777" w:rsidR="008F5425" w:rsidRPr="00543C6D" w:rsidRDefault="008F5425" w:rsidP="008F5425">
            <w:r w:rsidRPr="00543C6D">
              <w:t>2.1. Количество социально ориентированных некоммерческих организаций, принявших участие в мероприятиях Подпрограммы;</w:t>
            </w:r>
          </w:p>
          <w:p w14:paraId="3F54A46F" w14:textId="76E3903C" w:rsidR="003E7D28" w:rsidRPr="00543C6D" w:rsidRDefault="008F5425" w:rsidP="008F5425">
            <w:r w:rsidRPr="00543C6D">
              <w:t>2.2. Доля освоенных бюджетных средств, направленных на финансовую поддержку социально ориентированных некоммерческих организаций</w:t>
            </w:r>
          </w:p>
        </w:tc>
      </w:tr>
      <w:tr w:rsidR="00073510" w:rsidRPr="00543C6D" w14:paraId="318BC0B4" w14:textId="77777777" w:rsidTr="0058773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AD522" w14:textId="13213AAC" w:rsidR="00073510" w:rsidRPr="00543C6D" w:rsidRDefault="00073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FD8C5" w14:textId="57FE2F2E" w:rsidR="00073510" w:rsidRPr="00543C6D" w:rsidRDefault="00073510" w:rsidP="00073510">
            <w:r w:rsidRPr="00543C6D">
              <w:t>Комплекс процессных мероприятий 3 «Развитие торговли»</w:t>
            </w:r>
          </w:p>
        </w:tc>
      </w:tr>
      <w:tr w:rsidR="008F5425" w:rsidRPr="00543C6D" w14:paraId="52FF59F4" w14:textId="77777777" w:rsidTr="0058773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890F" w14:textId="20632CDF" w:rsidR="008F5425" w:rsidRPr="00543C6D" w:rsidRDefault="008F5425" w:rsidP="008F54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ОМ 3.1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3EB8D" w14:textId="0BF286C8" w:rsidR="008F5425" w:rsidRPr="00543C6D" w:rsidRDefault="008F5425" w:rsidP="008F542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br/>
              <w:t>«Обеспечение реализации муниципальной программы»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057A9" w14:textId="7C7EED44" w:rsidR="008F5425" w:rsidRPr="00543C6D" w:rsidRDefault="008F5425">
            <w:pPr>
              <w:jc w:val="center"/>
            </w:pPr>
            <w:r w:rsidRPr="00543C6D"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FEDA0" w14:textId="12071896" w:rsidR="008F5425" w:rsidRPr="00543C6D" w:rsidRDefault="00073510">
            <w:pPr>
              <w:jc w:val="center"/>
            </w:pPr>
            <w:r w:rsidRPr="00543C6D"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BD6EF" w14:textId="3546FED8" w:rsidR="008F5425" w:rsidRPr="00543C6D" w:rsidRDefault="00073510">
            <w:pPr>
              <w:jc w:val="center"/>
            </w:pPr>
            <w:r w:rsidRPr="00543C6D">
              <w:t>-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1776D" w14:textId="5A842D2F" w:rsidR="008F5425" w:rsidRPr="00543C6D" w:rsidRDefault="008F5425" w:rsidP="008F5425">
            <w:r w:rsidRPr="00543C6D">
              <w:t>3.1. Обеспеченность населения площадью торговых объектов</w:t>
            </w:r>
          </w:p>
        </w:tc>
      </w:tr>
      <w:tr w:rsidR="004427AF" w:rsidRPr="00543C6D" w14:paraId="2B4B1AF2" w14:textId="77777777" w:rsidTr="0058773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6E6B0" w14:textId="7078DDD5" w:rsidR="004427AF" w:rsidRPr="00543C6D" w:rsidRDefault="004427AF" w:rsidP="004427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ОМ 3.1.1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CC335" w14:textId="4123C390" w:rsidR="004427AF" w:rsidRPr="00543C6D" w:rsidRDefault="004427AF" w:rsidP="004427A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Предоставление в собственность, аренду земельных участков, находящихся в муниципальной собственности, для строительства объектов торговли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996DB" w14:textId="40AAF912" w:rsidR="004427AF" w:rsidRPr="00543C6D" w:rsidRDefault="004427AF" w:rsidP="004427AF">
            <w:pPr>
              <w:jc w:val="center"/>
            </w:pPr>
            <w:r w:rsidRPr="00543C6D"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D17CB" w14:textId="01AD7E8D" w:rsidR="004427AF" w:rsidRPr="00543C6D" w:rsidRDefault="004427AF" w:rsidP="004427AF">
            <w:pPr>
              <w:jc w:val="center"/>
            </w:pPr>
            <w:r w:rsidRPr="00543C6D">
              <w:t>Управление земельными ресурсами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67E1F" w14:textId="77DC89E9" w:rsidR="004427AF" w:rsidRPr="00543C6D" w:rsidRDefault="004427AF" w:rsidP="004427AF">
            <w:pPr>
              <w:jc w:val="center"/>
            </w:pPr>
            <w:r w:rsidRPr="00543C6D">
              <w:t>-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127A7" w14:textId="3F153F9C" w:rsidR="004427AF" w:rsidRPr="00543C6D" w:rsidRDefault="004427AF" w:rsidP="004427AF">
            <w:r w:rsidRPr="00543C6D">
              <w:t>3.1. Обеспеченность населения площадью торговых объектов</w:t>
            </w:r>
          </w:p>
        </w:tc>
      </w:tr>
      <w:tr w:rsidR="004427AF" w:rsidRPr="00543C6D" w14:paraId="53994FAB" w14:textId="77777777" w:rsidTr="0058773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33A9A" w14:textId="4E05EA79" w:rsidR="004427AF" w:rsidRPr="00543C6D" w:rsidRDefault="004427AF" w:rsidP="004427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 3.1.2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BDE72" w14:textId="14051633" w:rsidR="004427AF" w:rsidRPr="00543C6D" w:rsidRDefault="004427AF" w:rsidP="004427A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Сбор сведений о хозяйствующих субъектах, осуществляющих торговую деятельность на территории Кольского округа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17AE6" w14:textId="740C076A" w:rsidR="004427AF" w:rsidRPr="00543C6D" w:rsidRDefault="004427AF" w:rsidP="004427AF">
            <w:pPr>
              <w:jc w:val="center"/>
            </w:pPr>
            <w:r w:rsidRPr="00543C6D"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495C1" w14:textId="1427C89A" w:rsidR="004427AF" w:rsidRPr="00543C6D" w:rsidRDefault="004427AF" w:rsidP="004427AF">
            <w:pPr>
              <w:jc w:val="center"/>
            </w:pPr>
            <w:r w:rsidRPr="00543C6D">
              <w:t>Управление экономического развития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202E7" w14:textId="5547823A" w:rsidR="004427AF" w:rsidRPr="00543C6D" w:rsidRDefault="004427AF" w:rsidP="004427AF">
            <w:pPr>
              <w:jc w:val="center"/>
            </w:pPr>
            <w:r w:rsidRPr="00543C6D">
              <w:t>-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62014" w14:textId="1034E703" w:rsidR="004427AF" w:rsidRPr="00543C6D" w:rsidRDefault="004427AF" w:rsidP="004427AF">
            <w:r w:rsidRPr="00543C6D">
              <w:t>3.1. Обеспеченность населения площадью торговых объектов</w:t>
            </w:r>
          </w:p>
        </w:tc>
      </w:tr>
      <w:tr w:rsidR="004427AF" w:rsidRPr="00543C6D" w14:paraId="79981B1E" w14:textId="77777777" w:rsidTr="0058773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63759" w14:textId="550C92EE" w:rsidR="004427AF" w:rsidRPr="00543C6D" w:rsidRDefault="004427AF" w:rsidP="004427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ОМ 3.1.3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62793" w14:textId="3B85F512" w:rsidR="004427AF" w:rsidRPr="00543C6D" w:rsidRDefault="004427AF" w:rsidP="004427A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для проведения ярмарок, выставок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90EDC" w14:textId="4FC5D144" w:rsidR="004427AF" w:rsidRPr="00543C6D" w:rsidRDefault="004427AF" w:rsidP="004427AF">
            <w:pPr>
              <w:jc w:val="center"/>
            </w:pPr>
            <w:r w:rsidRPr="00543C6D"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C13AB" w14:textId="0DA49D9A" w:rsidR="004427AF" w:rsidRPr="00543C6D" w:rsidRDefault="004427AF" w:rsidP="004427AF">
            <w:pPr>
              <w:jc w:val="center"/>
            </w:pPr>
            <w:r w:rsidRPr="00543C6D">
              <w:t>МАУК «Кольский Центр культуры»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B69CE" w14:textId="7F3EDB22" w:rsidR="004427AF" w:rsidRPr="00543C6D" w:rsidRDefault="004427AF" w:rsidP="004427AF">
            <w:pPr>
              <w:jc w:val="center"/>
            </w:pPr>
            <w:r w:rsidRPr="00543C6D">
              <w:t>-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6BFC7" w14:textId="78E93E22" w:rsidR="004427AF" w:rsidRPr="00543C6D" w:rsidRDefault="00AA034B" w:rsidP="004427AF">
            <w:r w:rsidRPr="00543C6D">
              <w:t>-</w:t>
            </w:r>
          </w:p>
        </w:tc>
      </w:tr>
      <w:tr w:rsidR="004427AF" w:rsidRPr="00543C6D" w14:paraId="4446231C" w14:textId="77777777" w:rsidTr="0058773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4854" w14:textId="14EC1598" w:rsidR="004427AF" w:rsidRPr="00543C6D" w:rsidRDefault="004427AF" w:rsidP="004427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ОМ 3.1.4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4B739" w14:textId="6ED6C044" w:rsidR="004427AF" w:rsidRPr="00543C6D" w:rsidRDefault="004427AF" w:rsidP="004427A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Субсидия на возмещение затрат по оплате аренды (субаренды) и (или) коммунальных ресурсов (холодной воды, тепловой энергии и (или) электрической энергии с учетом услуг на их передачу) занимаемого нежилого помещения, расположенного на территории Кольского  муниципального округа Мурманской области, при осуществлении розничной торговли социально значимыми продовольственными товарами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5F773" w14:textId="78417F3A" w:rsidR="004427AF" w:rsidRPr="00543C6D" w:rsidRDefault="004427AF" w:rsidP="004427AF">
            <w:pPr>
              <w:jc w:val="center"/>
            </w:pPr>
            <w:r w:rsidRPr="00543C6D"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2C66D" w14:textId="03BAC810" w:rsidR="004427AF" w:rsidRPr="00543C6D" w:rsidRDefault="004427AF" w:rsidP="004427AF">
            <w:pPr>
              <w:jc w:val="center"/>
            </w:pPr>
            <w:r w:rsidRPr="00543C6D">
              <w:t>Управление экономического развития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320A8" w14:textId="2F99C82F" w:rsidR="004427AF" w:rsidRPr="00543C6D" w:rsidRDefault="004427AF" w:rsidP="004427AF">
            <w:pPr>
              <w:jc w:val="center"/>
            </w:pPr>
            <w:r w:rsidRPr="00543C6D">
              <w:t>-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8BDCC" w14:textId="721CF270" w:rsidR="004427AF" w:rsidRPr="00543C6D" w:rsidRDefault="00B656C3" w:rsidP="004427AF">
            <w:r w:rsidRPr="00543C6D">
              <w:t>1.2. Доля освоенных бюджетных средств, направленных на финансовую поддержку малого предпринимательства.</w:t>
            </w:r>
          </w:p>
        </w:tc>
      </w:tr>
      <w:tr w:rsidR="004427AF" w:rsidRPr="00543C6D" w14:paraId="736F71AC" w14:textId="77777777" w:rsidTr="0058773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0791A" w14:textId="4515D271" w:rsidR="004427AF" w:rsidRPr="00543C6D" w:rsidRDefault="004427AF" w:rsidP="004427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29588" w14:textId="0135407C" w:rsidR="004427AF" w:rsidRPr="00543C6D" w:rsidRDefault="004427AF" w:rsidP="004427AF">
            <w:r w:rsidRPr="00543C6D">
              <w:t>Комплекс процессных мероприятий 4 «Развитие туризма»</w:t>
            </w:r>
          </w:p>
        </w:tc>
      </w:tr>
      <w:tr w:rsidR="004427AF" w:rsidRPr="00543C6D" w14:paraId="3137CF3B" w14:textId="77777777" w:rsidTr="0058773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862A5" w14:textId="35C0A1B9" w:rsidR="004427AF" w:rsidRPr="00543C6D" w:rsidRDefault="004427AF" w:rsidP="004427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ОМ 4.1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D174E" w14:textId="47BC7793" w:rsidR="004427AF" w:rsidRPr="00543C6D" w:rsidRDefault="004427AF" w:rsidP="004427A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Обеспечение реализации муниципальной программы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3CA20" w14:textId="0A771BE6" w:rsidR="004427AF" w:rsidRPr="00543C6D" w:rsidRDefault="004427AF" w:rsidP="004427AF">
            <w:pPr>
              <w:jc w:val="center"/>
            </w:pPr>
            <w:r w:rsidRPr="00543C6D">
              <w:t>2026-2030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E0FB5" w14:textId="7FAB81D3" w:rsidR="004427AF" w:rsidRPr="00543C6D" w:rsidRDefault="004427AF" w:rsidP="004427AF">
            <w:pPr>
              <w:jc w:val="center"/>
            </w:pPr>
            <w:r w:rsidRPr="00543C6D"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D63AD" w14:textId="71A0884A" w:rsidR="004427AF" w:rsidRPr="00543C6D" w:rsidRDefault="004427AF" w:rsidP="004427AF">
            <w:pPr>
              <w:jc w:val="center"/>
            </w:pPr>
            <w:r w:rsidRPr="00543C6D">
              <w:t>-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9B9E2" w14:textId="7C7FF7E7" w:rsidR="004427AF" w:rsidRPr="00543C6D" w:rsidRDefault="004427AF" w:rsidP="004427AF">
            <w:r w:rsidRPr="00543C6D">
              <w:t>4.1. Объем туристского потока в Кольского округа (численность размещенных лиц в КСР);</w:t>
            </w:r>
          </w:p>
          <w:p w14:paraId="2DB5C448" w14:textId="48D3B02B" w:rsidR="004427AF" w:rsidRPr="00543C6D" w:rsidRDefault="004427AF" w:rsidP="004427AF">
            <w:r w:rsidRPr="00543C6D">
              <w:lastRenderedPageBreak/>
              <w:t>4.2.  Численность участников туристско-рекреационного кластера Мурманской области на территории Кольского округа</w:t>
            </w:r>
          </w:p>
        </w:tc>
      </w:tr>
    </w:tbl>
    <w:p w14:paraId="596C89A3" w14:textId="31583A31" w:rsidR="00B111E7" w:rsidRDefault="00B111E7" w:rsidP="003E7D28"/>
    <w:p w14:paraId="20BD2DEA" w14:textId="77777777" w:rsidR="00B111E7" w:rsidRDefault="00B111E7">
      <w:r>
        <w:br w:type="page"/>
      </w:r>
    </w:p>
    <w:p w14:paraId="6EF04A61" w14:textId="2EF46C56" w:rsidR="00900397" w:rsidRPr="00DC0CD0" w:rsidRDefault="00B61EE0" w:rsidP="00B957A4">
      <w:pPr>
        <w:pStyle w:val="afe"/>
      </w:pPr>
      <w:r w:rsidRPr="00B61EE0">
        <w:lastRenderedPageBreak/>
        <w:t>4</w:t>
      </w:r>
      <w:r w:rsidR="00900397" w:rsidRPr="00B61EE0">
        <w:t>. Сведения</w:t>
      </w:r>
      <w:r w:rsidR="00900397" w:rsidRPr="00DC0CD0">
        <w:t xml:space="preserve"> об объемах финансирования муниципальной программы</w:t>
      </w:r>
    </w:p>
    <w:p w14:paraId="76BD8706" w14:textId="5FF1F6ED" w:rsidR="00900397" w:rsidRPr="00DC0CD0" w:rsidRDefault="00900397" w:rsidP="00B957A4">
      <w:pPr>
        <w:pStyle w:val="afe"/>
      </w:pPr>
    </w:p>
    <w:tbl>
      <w:tblPr>
        <w:tblW w:w="5098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288"/>
        <w:gridCol w:w="1319"/>
        <w:gridCol w:w="1149"/>
        <w:gridCol w:w="1155"/>
        <w:gridCol w:w="1134"/>
        <w:gridCol w:w="1134"/>
        <w:gridCol w:w="992"/>
        <w:gridCol w:w="1131"/>
        <w:gridCol w:w="1004"/>
        <w:gridCol w:w="1977"/>
      </w:tblGrid>
      <w:tr w:rsidR="00900397" w:rsidRPr="00DC0CD0" w14:paraId="5F324273" w14:textId="77777777" w:rsidTr="00B32FD4">
        <w:trPr>
          <w:trHeight w:val="518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BE89A" w14:textId="77777777" w:rsidR="00900397" w:rsidRPr="00DC0CD0" w:rsidRDefault="00900397" w:rsidP="00F63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71B69" w14:textId="77777777" w:rsidR="00900397" w:rsidRPr="00DC0CD0" w:rsidRDefault="00900397" w:rsidP="00E67A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программа, соисполнители, подпрограммы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35F37" w14:textId="77777777" w:rsidR="00900397" w:rsidRPr="00DC0CD0" w:rsidRDefault="00900397" w:rsidP="00E67A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0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30926" w14:textId="77777777" w:rsidR="00900397" w:rsidRPr="00DC0CD0" w:rsidRDefault="00900397" w:rsidP="00E67A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0">
              <w:rPr>
                <w:rFonts w:ascii="Times New Roman" w:hAnsi="Times New Roman" w:cs="Times New Roman"/>
                <w:sz w:val="24"/>
                <w:szCs w:val="24"/>
              </w:rPr>
              <w:t>Год / источник</w:t>
            </w:r>
          </w:p>
        </w:tc>
        <w:tc>
          <w:tcPr>
            <w:tcW w:w="22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F4E8" w14:textId="77777777" w:rsidR="00900397" w:rsidRPr="00DC0CD0" w:rsidRDefault="00900397" w:rsidP="00E67A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0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(тыс. рублей)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A5D19" w14:textId="77777777" w:rsidR="00900397" w:rsidRPr="00DC0CD0" w:rsidRDefault="00900397" w:rsidP="00F63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0">
              <w:rPr>
                <w:rFonts w:ascii="Times New Roman" w:hAnsi="Times New Roman" w:cs="Times New Roman"/>
                <w:sz w:val="24"/>
                <w:szCs w:val="24"/>
              </w:rPr>
              <w:t>Соисполнители, участники</w:t>
            </w:r>
          </w:p>
        </w:tc>
      </w:tr>
      <w:tr w:rsidR="00E67AC2" w:rsidRPr="00DC0CD0" w14:paraId="11F0A5C7" w14:textId="77777777" w:rsidTr="00B32FD4">
        <w:trPr>
          <w:trHeight w:val="517"/>
          <w:tblHeader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C22BA" w14:textId="77777777" w:rsidR="00991680" w:rsidRPr="00DC0CD0" w:rsidRDefault="00991680" w:rsidP="00F63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CF119" w14:textId="77777777" w:rsidR="00991680" w:rsidRPr="00DC0CD0" w:rsidRDefault="00991680" w:rsidP="00F63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9F00C" w14:textId="77777777" w:rsidR="00991680" w:rsidRPr="00DC0CD0" w:rsidRDefault="00991680" w:rsidP="00F63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ADD65" w14:textId="77777777" w:rsidR="00991680" w:rsidRPr="00DC0CD0" w:rsidRDefault="00991680" w:rsidP="00F638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C27DC" w14:textId="77777777" w:rsidR="00991680" w:rsidRPr="00DC0CD0" w:rsidRDefault="00991680" w:rsidP="00F63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4AF69" w14:textId="77777777" w:rsidR="00991680" w:rsidRPr="00DC0CD0" w:rsidRDefault="00991680" w:rsidP="00F63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8B009" w14:textId="4EC61732" w:rsidR="00991680" w:rsidRPr="00DC0CD0" w:rsidRDefault="00991680" w:rsidP="00F63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A3488" w14:textId="519E192D" w:rsidR="00991680" w:rsidRPr="00DC0CD0" w:rsidRDefault="00991680" w:rsidP="00F63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20296" w14:textId="4D79F288" w:rsidR="00991680" w:rsidRPr="00DC0CD0" w:rsidRDefault="00991680" w:rsidP="00F63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0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8B50A" w14:textId="258F4D37" w:rsidR="00991680" w:rsidRPr="00DC0CD0" w:rsidRDefault="00991680" w:rsidP="00F63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5F54F" w14:textId="77777777" w:rsidR="00991680" w:rsidRPr="00DC0CD0" w:rsidRDefault="00991680" w:rsidP="00F63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AC2" w:rsidRPr="00DC0CD0" w14:paraId="12E58FCA" w14:textId="77777777" w:rsidTr="00B32FD4">
        <w:trPr>
          <w:trHeight w:val="705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811C" w14:textId="4233986E" w:rsidR="00991680" w:rsidRPr="004E5939" w:rsidRDefault="00AA034B" w:rsidP="00AA03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</w:t>
            </w:r>
          </w:p>
        </w:tc>
        <w:tc>
          <w:tcPr>
            <w:tcW w:w="1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E365" w14:textId="77777777" w:rsidR="00991680" w:rsidRPr="004E5939" w:rsidRDefault="00991680" w:rsidP="00F638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Муниципальная программа</w:t>
            </w:r>
          </w:p>
          <w:p w14:paraId="72DFB16D" w14:textId="6927ADCF" w:rsidR="00991680" w:rsidRPr="004E5939" w:rsidRDefault="00991680" w:rsidP="004E5939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highlight w:val="green"/>
              </w:rPr>
            </w:pPr>
            <w:r w:rsidRPr="004E5939">
              <w:rPr>
                <w:highlight w:val="green"/>
              </w:rPr>
              <w:t>«Развитие экономического потенциала и формирование благоприятного предпринимательского климата в Кольском муниципальном округе</w:t>
            </w:r>
            <w:r w:rsidR="00073510" w:rsidRPr="004E5939">
              <w:rPr>
                <w:highlight w:val="green"/>
              </w:rPr>
              <w:t xml:space="preserve"> Мурманской области</w:t>
            </w:r>
            <w:r w:rsidRPr="004E5939">
              <w:rPr>
                <w:highlight w:val="green"/>
              </w:rPr>
              <w:t>» на 2026-2030 годы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A175" w14:textId="77777777" w:rsidR="00991680" w:rsidRPr="004E5939" w:rsidRDefault="00991680" w:rsidP="00B32F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2026-2030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B216" w14:textId="77777777" w:rsidR="00991680" w:rsidRPr="004E5939" w:rsidRDefault="00991680" w:rsidP="00F638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Всего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D2C0" w14:textId="45CA9F73" w:rsidR="00991680" w:rsidRPr="004E5939" w:rsidRDefault="00B111E7" w:rsidP="00F63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5</w:t>
            </w:r>
            <w:r w:rsidR="00991680"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="00DB39D1"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250</w:t>
            </w:r>
            <w:r w:rsidR="00991680"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0B03" w14:textId="4C0A388C" w:rsidR="00991680" w:rsidRPr="004E5939" w:rsidRDefault="00991680" w:rsidP="009916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1 0</w:t>
            </w:r>
            <w:r w:rsidR="00DB39D1"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50</w:t>
            </w:r>
            <w:r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1DEC" w14:textId="12F1D5E2" w:rsidR="00991680" w:rsidRPr="004E5939" w:rsidRDefault="00991680" w:rsidP="00F63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1 0</w:t>
            </w:r>
            <w:r w:rsidR="00DB39D1"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50</w:t>
            </w:r>
            <w:r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CA8A" w14:textId="1DB1CB9C" w:rsidR="00991680" w:rsidRPr="004E5939" w:rsidRDefault="00991680" w:rsidP="00F63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1 0</w:t>
            </w:r>
            <w:r w:rsidR="00DB39D1"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50</w:t>
            </w:r>
            <w:r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E7E0" w14:textId="04F6C85A" w:rsidR="00991680" w:rsidRPr="004E5939" w:rsidRDefault="00B111E7" w:rsidP="00F63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</w:t>
            </w:r>
            <w:r w:rsidR="00991680"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0</w:t>
            </w:r>
            <w:r w:rsidR="00DB39D1"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50</w:t>
            </w:r>
            <w:r w:rsidR="00991680"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4AC1" w14:textId="255B8A95" w:rsidR="00991680" w:rsidRPr="004E5939" w:rsidRDefault="00B111E7" w:rsidP="00F63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</w:t>
            </w:r>
            <w:r w:rsidR="00E67AC2"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0</w:t>
            </w:r>
            <w:r w:rsidR="00DB39D1"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50</w:t>
            </w:r>
            <w:r w:rsidR="00991680"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,0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CE9B" w14:textId="25AB9303" w:rsidR="00B32FD4" w:rsidRPr="004E5939" w:rsidRDefault="00E67AC2" w:rsidP="00AA03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Управление экономического развития</w:t>
            </w:r>
          </w:p>
          <w:p w14:paraId="40A48847" w14:textId="77777777" w:rsidR="00B32FD4" w:rsidRPr="004E5939" w:rsidRDefault="00B32FD4" w:rsidP="00B32F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14:paraId="690F8170" w14:textId="26AD02F5" w:rsidR="00991680" w:rsidRPr="004E5939" w:rsidRDefault="00E67AC2" w:rsidP="00E67A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Управление культур</w:t>
            </w:r>
            <w:r w:rsidR="00B32FD4"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ы</w:t>
            </w:r>
          </w:p>
        </w:tc>
      </w:tr>
      <w:tr w:rsidR="00E67AC2" w:rsidRPr="00DC0CD0" w14:paraId="72688724" w14:textId="77777777" w:rsidTr="00B32FD4">
        <w:trPr>
          <w:trHeight w:val="788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F3A8" w14:textId="77777777" w:rsidR="00991680" w:rsidRPr="00DC0CD0" w:rsidRDefault="00991680" w:rsidP="00F638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1B24" w14:textId="77777777" w:rsidR="00991680" w:rsidRPr="00DC0CD0" w:rsidRDefault="00991680" w:rsidP="00F638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2D3D" w14:textId="77777777" w:rsidR="00991680" w:rsidRPr="00DC0CD0" w:rsidRDefault="00991680" w:rsidP="00F638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4BFC" w14:textId="77777777" w:rsidR="00991680" w:rsidRPr="00DC0CD0" w:rsidRDefault="00991680" w:rsidP="00F638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0">
              <w:rPr>
                <w:rFonts w:ascii="Times New Roman" w:hAnsi="Times New Roman" w:cs="Times New Roman"/>
                <w:sz w:val="24"/>
                <w:szCs w:val="24"/>
              </w:rPr>
              <w:t xml:space="preserve">МБ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DFAF" w14:textId="6EB0C144" w:rsidR="00991680" w:rsidRPr="004E5939" w:rsidRDefault="00B111E7" w:rsidP="00F63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5</w:t>
            </w:r>
            <w:r w:rsidR="00991680"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="00DB39D1"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250</w:t>
            </w:r>
            <w:r w:rsidR="00991680"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0DF3" w14:textId="776F40BC" w:rsidR="00991680" w:rsidRPr="004E5939" w:rsidRDefault="00991680" w:rsidP="009916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1 0</w:t>
            </w:r>
            <w:r w:rsidR="00DB39D1"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50</w:t>
            </w:r>
            <w:r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E0CB" w14:textId="2303790B" w:rsidR="00991680" w:rsidRPr="004E5939" w:rsidRDefault="00991680" w:rsidP="00F63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1 0</w:t>
            </w:r>
            <w:r w:rsidR="00DB39D1"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50</w:t>
            </w:r>
            <w:r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AA75" w14:textId="797D3643" w:rsidR="00991680" w:rsidRPr="004E5939" w:rsidRDefault="00991680" w:rsidP="00F63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1 0</w:t>
            </w:r>
            <w:r w:rsidR="00DB39D1"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50</w:t>
            </w:r>
            <w:r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14C2" w14:textId="0BF63679" w:rsidR="00991680" w:rsidRPr="004E5939" w:rsidRDefault="00B111E7" w:rsidP="00F63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</w:t>
            </w:r>
            <w:r w:rsidR="00E67AC2"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 0</w:t>
            </w:r>
            <w:r w:rsidR="00DB39D1"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50</w:t>
            </w:r>
            <w:r w:rsidR="00E67AC2"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308A" w14:textId="609F8894" w:rsidR="00991680" w:rsidRPr="004E5939" w:rsidRDefault="004E5939" w:rsidP="00F63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</w:t>
            </w:r>
            <w:r w:rsidR="00E67AC2"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0</w:t>
            </w:r>
            <w:r w:rsidR="00DB39D1"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50</w:t>
            </w:r>
            <w:r w:rsidR="00991680" w:rsidRPr="004E593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,0</w:t>
            </w: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04B6" w14:textId="77777777" w:rsidR="00991680" w:rsidRPr="00DC0CD0" w:rsidRDefault="00991680" w:rsidP="00F638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AC2" w:rsidRPr="00DC0CD0" w14:paraId="745F2131" w14:textId="77777777" w:rsidTr="00B32FD4">
        <w:trPr>
          <w:trHeight w:val="198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65CB" w14:textId="77777777" w:rsidR="00991680" w:rsidRPr="00DC0CD0" w:rsidRDefault="00991680" w:rsidP="00F638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DE02" w14:textId="77777777" w:rsidR="00991680" w:rsidRPr="00DC0CD0" w:rsidRDefault="00991680" w:rsidP="00F638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D496" w14:textId="77777777" w:rsidR="00991680" w:rsidRPr="00DC0CD0" w:rsidRDefault="00991680" w:rsidP="00F638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3A83" w14:textId="77777777" w:rsidR="00991680" w:rsidRPr="00DC0CD0" w:rsidRDefault="00991680" w:rsidP="00F638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7A07" w14:textId="77777777" w:rsidR="00991680" w:rsidRPr="00DC0CD0" w:rsidRDefault="00991680" w:rsidP="00B96B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13A1" w14:textId="37E61D84" w:rsidR="00991680" w:rsidRPr="00DC0CD0" w:rsidRDefault="00E67AC2" w:rsidP="00B96B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E8B5" w14:textId="77777777" w:rsidR="00991680" w:rsidRPr="00DC0CD0" w:rsidRDefault="00991680" w:rsidP="00B96B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53F4" w14:textId="77777777" w:rsidR="00991680" w:rsidRPr="00DC0CD0" w:rsidRDefault="00991680" w:rsidP="00B96B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7635" w14:textId="77777777" w:rsidR="00991680" w:rsidRPr="00DC0CD0" w:rsidRDefault="00991680" w:rsidP="00B96B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9C6F" w14:textId="77777777" w:rsidR="00991680" w:rsidRPr="00DC0CD0" w:rsidRDefault="00991680" w:rsidP="00B96B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0540" w14:textId="77777777" w:rsidR="00991680" w:rsidRPr="00DC0CD0" w:rsidRDefault="00991680" w:rsidP="00F638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79DD7C" w14:textId="77777777" w:rsidR="004E5939" w:rsidRDefault="004E5939" w:rsidP="00D204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CB9A625" w14:textId="77777777" w:rsidR="004E5939" w:rsidRDefault="004E5939">
      <w:r>
        <w:br w:type="page"/>
      </w:r>
    </w:p>
    <w:p w14:paraId="64203645" w14:textId="6332BE41" w:rsidR="00D20483" w:rsidRPr="00543C6D" w:rsidRDefault="00B61EE0" w:rsidP="00D204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3C6D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D20483" w:rsidRPr="00543C6D">
        <w:rPr>
          <w:rFonts w:ascii="Times New Roman" w:hAnsi="Times New Roman" w:cs="Times New Roman"/>
          <w:sz w:val="24"/>
          <w:szCs w:val="24"/>
        </w:rPr>
        <w:t xml:space="preserve">. Перечень мер финансовой поддержки в сфере реализации муниципальной программы </w:t>
      </w:r>
    </w:p>
    <w:p w14:paraId="15C51087" w14:textId="2905F1F6" w:rsidR="00D20483" w:rsidRPr="00543C6D" w:rsidRDefault="00D20483" w:rsidP="00D204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5732"/>
        <w:gridCol w:w="1746"/>
        <w:gridCol w:w="2426"/>
        <w:gridCol w:w="1782"/>
        <w:gridCol w:w="2426"/>
      </w:tblGrid>
      <w:tr w:rsidR="00AB54D1" w:rsidRPr="00543C6D" w14:paraId="7B3A6BF9" w14:textId="77777777" w:rsidTr="00BC1C53">
        <w:trPr>
          <w:trHeight w:val="900"/>
          <w:tblHeader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BAFF" w14:textId="07130D0B" w:rsidR="00D20483" w:rsidRPr="00543C6D" w:rsidRDefault="00D20483" w:rsidP="00901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AC11" w14:textId="77777777" w:rsidR="00D20483" w:rsidRPr="00543C6D" w:rsidRDefault="00D204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Наименование меры финансовой поддержки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E370" w14:textId="77777777" w:rsidR="00D20483" w:rsidRPr="00543C6D" w:rsidRDefault="00D204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финансовой поддержки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22AB" w14:textId="77777777" w:rsidR="00D20483" w:rsidRPr="00543C6D" w:rsidRDefault="00D204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D1F1" w14:textId="77777777" w:rsidR="00D20483" w:rsidRPr="00543C6D" w:rsidRDefault="00D204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Соисполнитель, ответственный за предоставление меры финансовой поддержки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B988" w14:textId="77777777" w:rsidR="00D20483" w:rsidRPr="00543C6D" w:rsidRDefault="00D204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муниципальной программы (наименования показателей)</w:t>
            </w:r>
          </w:p>
        </w:tc>
      </w:tr>
      <w:tr w:rsidR="00BC1C53" w:rsidRPr="00543C6D" w14:paraId="21F4A925" w14:textId="77777777" w:rsidTr="00BC1C53">
        <w:trPr>
          <w:trHeight w:val="14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19EF" w14:textId="77777777" w:rsidR="00D20483" w:rsidRPr="00543C6D" w:rsidRDefault="00D20483" w:rsidP="003324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9DA6" w14:textId="253B246A" w:rsidR="00D20483" w:rsidRPr="00543C6D" w:rsidRDefault="00D204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1 </w:t>
            </w:r>
            <w:r w:rsidR="00B111E7" w:rsidRPr="00B111E7">
              <w:rPr>
                <w:rFonts w:ascii="Times New Roman" w:hAnsi="Times New Roman" w:cs="Times New Roman"/>
                <w:sz w:val="24"/>
                <w:szCs w:val="24"/>
              </w:rPr>
              <w:t>«Предоставление поддержки субъектам малого предпринимательства, в том числе крестьянско-фермерским хозяйствам».</w:t>
            </w:r>
          </w:p>
        </w:tc>
      </w:tr>
      <w:tr w:rsidR="00AB54D1" w:rsidRPr="00543C6D" w14:paraId="6C7D3646" w14:textId="77777777" w:rsidTr="00BC1C53">
        <w:trPr>
          <w:trHeight w:val="14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C0FD" w14:textId="60ABCD53" w:rsidR="00D20483" w:rsidRPr="00543C6D" w:rsidRDefault="00D20483">
            <w:r w:rsidRPr="00543C6D">
              <w:t>1</w:t>
            </w:r>
            <w:r w:rsidR="009010CC" w:rsidRPr="00543C6D">
              <w:t>.1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8DDE" w14:textId="7150559D" w:rsidR="00D20483" w:rsidRPr="00543C6D" w:rsidRDefault="00921E7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Субсидия субъектам малого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доход», при осуществлении отдельных видов деятельности на территории Кольского округа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3CF6" w14:textId="5A050241" w:rsidR="00D20483" w:rsidRPr="00543C6D" w:rsidRDefault="00921E77" w:rsidP="00921E7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затрат, создание условий для развития МСП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A689" w14:textId="77777777" w:rsidR="00057080" w:rsidRPr="00543C6D" w:rsidRDefault="00921E77" w:rsidP="007F5A1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Кольского района</w:t>
            </w:r>
            <w:r w:rsidR="00057080"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 от 11.11.2022 № 1492 «О порядке определения объема и предоставления субсидий из бюджета Кольского района субъектам малого предпринимательства, осуществляющим отдельные виды деятельности </w:t>
            </w:r>
          </w:p>
          <w:p w14:paraId="4E15B261" w14:textId="77777777" w:rsidR="00057080" w:rsidRPr="00543C6D" w:rsidRDefault="00057080" w:rsidP="00057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Кольского района, на возмещение затрат по оплате коммунальных ресурсов и (или) аренды (субаренды) </w:t>
            </w:r>
          </w:p>
          <w:p w14:paraId="46C795DD" w14:textId="3169208F" w:rsidR="00D20483" w:rsidRPr="00543C6D" w:rsidRDefault="00057080" w:rsidP="00057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занимаемого нежилого помещения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19B9" w14:textId="77777777" w:rsidR="00D20483" w:rsidRPr="00543C6D" w:rsidRDefault="00D204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0E6F" w14:textId="21B990B3" w:rsidR="00921E77" w:rsidRPr="00543C6D" w:rsidRDefault="00921E77" w:rsidP="00921E7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1.1 Количество субъектов малого предпринимательства, зарегистрированных на территории Кольского округа;  </w:t>
            </w:r>
          </w:p>
          <w:p w14:paraId="6460B143" w14:textId="308A5985" w:rsidR="00D20483" w:rsidRPr="00543C6D" w:rsidRDefault="00921E77" w:rsidP="00921E7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1.2. Доля освоенных бюджетных средств, направленных на финансовую поддержку малого предпринимательства.</w:t>
            </w:r>
          </w:p>
        </w:tc>
      </w:tr>
      <w:tr w:rsidR="00AB54D1" w:rsidRPr="00543C6D" w14:paraId="5858DCC3" w14:textId="77777777" w:rsidTr="00BC1C53">
        <w:trPr>
          <w:trHeight w:val="552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FA97" w14:textId="67E7D43D" w:rsidR="00D20483" w:rsidRPr="00543C6D" w:rsidRDefault="00D20483">
            <w:r w:rsidRPr="00543C6D">
              <w:t>1.</w:t>
            </w:r>
            <w:r w:rsidR="009010CC" w:rsidRPr="00543C6D">
              <w:t>2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40B5" w14:textId="04AC4167" w:rsidR="00D20483" w:rsidRPr="00543C6D" w:rsidRDefault="00057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Субсидия субъектам малого предпринимательства, осуществляющим физкультурно-оздоровительную деятельность и предоставляющим услуги бань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2F07" w14:textId="3D238C26" w:rsidR="00D20483" w:rsidRPr="00543C6D" w:rsidRDefault="00057080" w:rsidP="00057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затрат, создание условий для развития МСП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DE5E" w14:textId="0F162798" w:rsidR="003A75EF" w:rsidRPr="00543C6D" w:rsidRDefault="00057080" w:rsidP="003A75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Кольского района от </w:t>
            </w:r>
            <w:r w:rsidR="003A75EF" w:rsidRPr="00543C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75EF" w:rsidRPr="00543C6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.2022 № </w:t>
            </w:r>
            <w:r w:rsidR="003A75EF" w:rsidRPr="00543C6D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A75EF"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определения объема и предоставления субсидий </w:t>
            </w:r>
          </w:p>
          <w:p w14:paraId="0E928FEC" w14:textId="77777777" w:rsidR="003A75EF" w:rsidRPr="00543C6D" w:rsidRDefault="003A75EF" w:rsidP="003A75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Кольского района субъектам малого предпринимательства, осуществляющим физкультурно-оздоровительную деятельность </w:t>
            </w:r>
          </w:p>
          <w:p w14:paraId="3D590020" w14:textId="43C628BD" w:rsidR="00D20483" w:rsidRPr="00543C6D" w:rsidRDefault="003A75EF" w:rsidP="00057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и предоставляющим услуги бань»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AAA3" w14:textId="77777777" w:rsidR="00D20483" w:rsidRPr="00543C6D" w:rsidRDefault="00D204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C3F8" w14:textId="546F2197" w:rsidR="00057080" w:rsidRPr="00543C6D" w:rsidRDefault="00057080" w:rsidP="00057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1.1 Количество субъектов малого предпринимательства, зарегистрированных на территории Кольского округа;  </w:t>
            </w:r>
          </w:p>
          <w:p w14:paraId="6FACEEFA" w14:textId="40ABB445" w:rsidR="00D20483" w:rsidRPr="00543C6D" w:rsidRDefault="00057080" w:rsidP="000570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1.2. Доля освоенных бюджетных средств, направленных на финансовую поддержку малого предпринимательства</w:t>
            </w:r>
          </w:p>
        </w:tc>
      </w:tr>
      <w:tr w:rsidR="00AB54D1" w:rsidRPr="00543C6D" w14:paraId="594064E4" w14:textId="77777777" w:rsidTr="00BC1C53">
        <w:trPr>
          <w:trHeight w:val="562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0D10" w14:textId="6DF9F858" w:rsidR="00D20483" w:rsidRPr="00543C6D" w:rsidRDefault="00D20483">
            <w:r w:rsidRPr="00543C6D">
              <w:t>1.</w:t>
            </w:r>
            <w:r w:rsidR="009010CC" w:rsidRPr="00543C6D">
              <w:t>3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120D" w14:textId="168BE1D3" w:rsidR="00D20483" w:rsidRPr="00543C6D" w:rsidRDefault="003A75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на возмещение затрат, понесенных субъектами малого предпринимательства на приобретение оборудования в целях создания и (или) 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либо модернизации производства товаров (выполнения работ, оказания услуг) с учетом расходов на монтаж оборудования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6480" w14:textId="11208657" w:rsidR="00D20483" w:rsidRPr="00543C6D" w:rsidRDefault="00AA3839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Возмещение части затрат, создание 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для развития МСП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4BEF" w14:textId="3A851756" w:rsidR="00D20483" w:rsidRPr="00543C6D" w:rsidRDefault="001A71B8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Кольского района от 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13.09.2021 № 1050 «О порядке определения объема и предоставления субсидий из бюджета Кольского района субъектам малого предпринимательства на возмещение затрат на приобретение и монтаж оборудования»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C39A" w14:textId="2ECD95A1" w:rsidR="00D20483" w:rsidRPr="00543C6D" w:rsidRDefault="00AA38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1B36" w14:textId="7BFEBAD6" w:rsidR="00AA3839" w:rsidRPr="00543C6D" w:rsidRDefault="00AA3839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1.1 Количество субъектов малого предпринимательства, 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зарегистрированных на территории Кольского округа;  </w:t>
            </w:r>
          </w:p>
          <w:p w14:paraId="356AB221" w14:textId="10B8D464" w:rsidR="00D20483" w:rsidRPr="00543C6D" w:rsidRDefault="00AA3839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1.2. Доля освоенных бюджетных средств, направленных на финансовую поддержку малого предпринимательства</w:t>
            </w:r>
          </w:p>
        </w:tc>
      </w:tr>
      <w:tr w:rsidR="00AB54D1" w:rsidRPr="00543C6D" w14:paraId="2ABF9B2D" w14:textId="77777777" w:rsidTr="00BC1C53">
        <w:trPr>
          <w:trHeight w:val="240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74EB" w14:textId="429CE28B" w:rsidR="00D20483" w:rsidRPr="00543C6D" w:rsidRDefault="00D20483">
            <w:r w:rsidRPr="00543C6D">
              <w:lastRenderedPageBreak/>
              <w:t>1.</w:t>
            </w:r>
            <w:r w:rsidR="009010CC" w:rsidRPr="00543C6D">
              <w:t>4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190A" w14:textId="15CA582E" w:rsidR="00D20483" w:rsidRPr="00543C6D" w:rsidRDefault="001A71B8" w:rsidP="001A71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Субсидия на финансовое обеспечение и (или) возмещение затрат, понесенных крестьянскими (фермерскими) хозяйствами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5AEB" w14:textId="432E0FF1" w:rsidR="00D20483" w:rsidRPr="00543C6D" w:rsidRDefault="00AA3839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затрат, создание условий для развития МСП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27C0" w14:textId="37EC26CF" w:rsidR="00AA3839" w:rsidRPr="00543C6D" w:rsidRDefault="001A71B8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Кольского района от </w:t>
            </w:r>
            <w:r w:rsidR="00AA3839" w:rsidRPr="00543C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A3839" w:rsidRPr="00543C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.2022 № </w:t>
            </w:r>
            <w:r w:rsidR="00AA3839" w:rsidRPr="00543C6D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A3839"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определения объема и предоставления </w:t>
            </w:r>
          </w:p>
          <w:p w14:paraId="3CF1D694" w14:textId="77777777" w:rsidR="00AA3839" w:rsidRPr="00543C6D" w:rsidRDefault="00AA3839" w:rsidP="00AA38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субсидий из бюджета Кольского района крестьянским (фермерским) </w:t>
            </w:r>
          </w:p>
          <w:p w14:paraId="17DEAB63" w14:textId="24C1BFE9" w:rsidR="00D20483" w:rsidRPr="00543C6D" w:rsidRDefault="00AA3839" w:rsidP="00AA38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хозяйствам на 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финансовое обеспечение и (или) возмещение затрат на приобретение кормов при разведении молочного крупного рогатого скота»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A96A" w14:textId="5D43FF4A" w:rsidR="00D20483" w:rsidRPr="00543C6D" w:rsidRDefault="00AA38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DAF9" w14:textId="00986BA1" w:rsidR="00AA3839" w:rsidRPr="00543C6D" w:rsidRDefault="00AA3839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1.1 Количество субъектов малого предпринимательства, зарегистрированных на территории Кольского округа;  </w:t>
            </w:r>
          </w:p>
          <w:p w14:paraId="41AD270B" w14:textId="3B603B2E" w:rsidR="00D20483" w:rsidRPr="00543C6D" w:rsidRDefault="00AA3839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1.2. Доля освоенных бюджетных средств, направленных на финансовую поддержку малого предпринимательства</w:t>
            </w:r>
          </w:p>
        </w:tc>
      </w:tr>
      <w:tr w:rsidR="00AB54D1" w:rsidRPr="00543C6D" w14:paraId="6A950E08" w14:textId="77777777" w:rsidTr="00BC1C53">
        <w:trPr>
          <w:trHeight w:val="562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E072" w14:textId="34F7B3FE" w:rsidR="00D20483" w:rsidRPr="00543C6D" w:rsidRDefault="00AA3839">
            <w:r w:rsidRPr="00543C6D">
              <w:t>1.</w:t>
            </w:r>
            <w:r w:rsidR="009010CC" w:rsidRPr="00543C6D">
              <w:t>5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39C1" w14:textId="031F793C" w:rsidR="00D20483" w:rsidRPr="00543C6D" w:rsidRDefault="00AA38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Субсидия субъектам малого предпринимательства, осуществляющим деятельность гостиниц и прочих мест для временного проживания, на возмещение недополученных доходов в связи с размещением граждан, не зарегистрированных на территории Кольского округа, в период оформления контракта на военную службу в Вооружённые Силы Российской Федерации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4768" w14:textId="6D9E72A6" w:rsidR="00D20483" w:rsidRPr="00543C6D" w:rsidRDefault="00AA3839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затрат, создание условий для развития МСП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191E" w14:textId="330EBC53" w:rsidR="00AA3839" w:rsidRPr="00543C6D" w:rsidRDefault="00AA3839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Кольского района от 17.10.2023 № 640 «О поря</w:t>
            </w:r>
            <w:r w:rsidR="00F57E55" w:rsidRPr="00543C6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ке определения объема и предоставления субсидий</w:t>
            </w:r>
          </w:p>
          <w:p w14:paraId="6FFD474C" w14:textId="77777777" w:rsidR="00AA3839" w:rsidRPr="00543C6D" w:rsidRDefault="00AA3839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Кольского района субъектам малого предпринимательства,  </w:t>
            </w:r>
          </w:p>
          <w:p w14:paraId="10FB0D4B" w14:textId="35F1FDDE" w:rsidR="00D20483" w:rsidRPr="00543C6D" w:rsidRDefault="00AA3839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осуществляющим деятельность гостиниц и прочих мест для временного проживания, на 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возмещение недополученных доходов в связи с размещением граждан, не зарегистрированных на территории Кольского района, в период оформления контракта на военную службу в Вооружённые Силы Российской Федерации»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A5AE" w14:textId="77777777" w:rsidR="00D20483" w:rsidRPr="00543C6D" w:rsidRDefault="00D204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0DE6" w14:textId="5438ACEF" w:rsidR="00AA3839" w:rsidRPr="00543C6D" w:rsidRDefault="00AA3839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1.1 Количество субъектов малого предпринимательства, зарегистрированных на территории Кольского</w:t>
            </w:r>
            <w:r w:rsidR="00AB54D1"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округа;  </w:t>
            </w:r>
          </w:p>
          <w:p w14:paraId="6095B6DC" w14:textId="64931C60" w:rsidR="00D20483" w:rsidRPr="00543C6D" w:rsidRDefault="00AA3839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1.2. Доля освоенных бюджетных средств, направленных на финансовую поддержку малого предпринимательства</w:t>
            </w:r>
          </w:p>
        </w:tc>
      </w:tr>
      <w:tr w:rsidR="00AB54D1" w:rsidRPr="00543C6D" w14:paraId="2602C1B5" w14:textId="77777777" w:rsidTr="00073510">
        <w:trPr>
          <w:trHeight w:val="4701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2943" w14:textId="0B7EF346" w:rsidR="00D20483" w:rsidRPr="00543C6D" w:rsidRDefault="00D20483">
            <w:r w:rsidRPr="00543C6D">
              <w:lastRenderedPageBreak/>
              <w:t>1.</w:t>
            </w:r>
            <w:r w:rsidR="009010CC" w:rsidRPr="00543C6D">
              <w:t>6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DFCF" w14:textId="19FA6E20" w:rsidR="00D20483" w:rsidRPr="00543C6D" w:rsidRDefault="00F57E55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Субсидия на возмещение затрат по оплате коммунальных ресурсов и по оплате аренды помещений, понесенных субъектами малого предпринимательства, при осуществлении физкультурно-оздоровительной деятельности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D467" w14:textId="189BFB92" w:rsidR="00D20483" w:rsidRPr="00543C6D" w:rsidRDefault="00F57E55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затрат, создание условий для развития МСП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CF44" w14:textId="77777777" w:rsidR="00F57E55" w:rsidRPr="00543C6D" w:rsidRDefault="00F57E55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Кольского района от 23.05.2022 № 640 «О порядке определения объема и предоставления субсидий </w:t>
            </w:r>
          </w:p>
          <w:p w14:paraId="42EE312E" w14:textId="77777777" w:rsidR="00F57E55" w:rsidRPr="00543C6D" w:rsidRDefault="00F57E55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Кольского района субъектам малого предпринимательства, осуществляющим физкультурно-оздоровительную деятельность </w:t>
            </w:r>
          </w:p>
          <w:p w14:paraId="281A42D8" w14:textId="00A64617" w:rsidR="00D20483" w:rsidRPr="00543C6D" w:rsidRDefault="00F57E55" w:rsidP="0007351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и предоставляющим услуги бань»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20A1" w14:textId="77777777" w:rsidR="00D20483" w:rsidRPr="00543C6D" w:rsidRDefault="00D204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085F" w14:textId="5B0257B2" w:rsidR="00F57E55" w:rsidRPr="00543C6D" w:rsidRDefault="00F57E55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1.1 Количество субъектов малого предпринимательства, зарегистрированных на территории Кольского округа;  </w:t>
            </w:r>
          </w:p>
          <w:p w14:paraId="4B8770E4" w14:textId="6CDCD716" w:rsidR="00D20483" w:rsidRPr="00543C6D" w:rsidRDefault="00F57E55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1.2. Доля освоенных бюджетных средств, направленных на финансовую поддержку малого предпринимательства</w:t>
            </w:r>
          </w:p>
        </w:tc>
      </w:tr>
      <w:tr w:rsidR="00AB54D1" w:rsidRPr="00543C6D" w14:paraId="27A5FFB1" w14:textId="77777777" w:rsidTr="00BC1C53">
        <w:trPr>
          <w:trHeight w:val="276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E074" w14:textId="49E3BADE" w:rsidR="00F57E55" w:rsidRPr="00543C6D" w:rsidRDefault="00F57E55">
            <w:r w:rsidRPr="00543C6D">
              <w:t>1.</w:t>
            </w:r>
            <w:r w:rsidR="00AA034B" w:rsidRPr="00543C6D">
              <w:t>7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80BF" w14:textId="44AB021B" w:rsidR="00F57E55" w:rsidRPr="00543C6D" w:rsidRDefault="00F57E55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Субсидия на возмещение затрат по оплате коммунальных ресурсов и по оплате аренды (субаренды) помещений, понесенных субъектами малого предпринимательства, оказывающими услуги общественного питания на предприятиях любых типов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DCDE" w14:textId="68CB48E2" w:rsidR="00F57E55" w:rsidRPr="00543C6D" w:rsidRDefault="00F57E55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затрат, создание условий для развития МСП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F8B0" w14:textId="01DC7C8D" w:rsidR="00F57E55" w:rsidRPr="00543C6D" w:rsidRDefault="00F57E55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В разработке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7DCD" w14:textId="77777777" w:rsidR="00F57E55" w:rsidRPr="00543C6D" w:rsidRDefault="00F57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9E43" w14:textId="255C5028" w:rsidR="00F57E55" w:rsidRPr="00543C6D" w:rsidRDefault="00F57E55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1.1 Количество субъектов малого предпринимательства, зарегистрированных на территории Кольского округа;  </w:t>
            </w:r>
          </w:p>
          <w:p w14:paraId="40B2D519" w14:textId="00A6398D" w:rsidR="00F57E55" w:rsidRPr="00543C6D" w:rsidRDefault="00F57E55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 Доля освоенных бюджетных средств, направленных на финансовую поддержку малого предпринимательства</w:t>
            </w:r>
          </w:p>
        </w:tc>
      </w:tr>
      <w:tr w:rsidR="00AB54D1" w:rsidRPr="00543C6D" w14:paraId="3E1C1430" w14:textId="77777777" w:rsidTr="00BC1C53">
        <w:trPr>
          <w:trHeight w:val="276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7122" w14:textId="3E1A3595" w:rsidR="00F57E55" w:rsidRPr="00543C6D" w:rsidRDefault="00F57E55">
            <w:r w:rsidRPr="00543C6D">
              <w:lastRenderedPageBreak/>
              <w:t>1.</w:t>
            </w:r>
            <w:r w:rsidR="00AA034B" w:rsidRPr="00543C6D">
              <w:t>8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01BC" w14:textId="62196B6B" w:rsidR="00F57E55" w:rsidRPr="00543C6D" w:rsidRDefault="00F57E55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Субсидия на возмещение затрат по оплате электрической энергии, используемой на отопление, подогрев воды, электроснабжение производственных помещений, занимаемых субъектами малого предпринимательства, для производства хлеба в отдаленных и малонаселенных пунктах округа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8814" w14:textId="694884C6" w:rsidR="00F57E55" w:rsidRPr="00543C6D" w:rsidRDefault="00F57E55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затрат, создание условий для развития МСП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27A2" w14:textId="683B28A7" w:rsidR="00F57E55" w:rsidRPr="00543C6D" w:rsidRDefault="00F57E55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В разработке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2673" w14:textId="77777777" w:rsidR="00F57E55" w:rsidRPr="00543C6D" w:rsidRDefault="00F57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0826" w14:textId="2C656458" w:rsidR="00F57E55" w:rsidRPr="00543C6D" w:rsidRDefault="00F57E55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1.1 Количество субъектов малого предпринимательства, зарегистрированных на территории Кольского округа;  </w:t>
            </w:r>
          </w:p>
          <w:p w14:paraId="51EAF73F" w14:textId="2BB59849" w:rsidR="00F57E55" w:rsidRPr="00543C6D" w:rsidRDefault="00F57E55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1.2. Доля освоенных бюджетных средств, направленных на финансовую поддержку малого предпринимательства</w:t>
            </w:r>
          </w:p>
        </w:tc>
      </w:tr>
      <w:tr w:rsidR="00AB54D1" w:rsidRPr="00543C6D" w14:paraId="4A9EA544" w14:textId="77777777" w:rsidTr="00BC1C53">
        <w:trPr>
          <w:trHeight w:val="276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D2EB" w14:textId="363B7B27" w:rsidR="00F57E55" w:rsidRPr="00543C6D" w:rsidRDefault="009010CC" w:rsidP="00F57E55">
            <w:r w:rsidRPr="00543C6D">
              <w:t>1.</w:t>
            </w:r>
            <w:r w:rsidR="00AA034B" w:rsidRPr="00543C6D">
              <w:t>9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4ACD" w14:textId="283BD907" w:rsidR="00F57E55" w:rsidRPr="00543C6D" w:rsidRDefault="00F57E55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на возмещение затрат по оплате коммунальных ресурсов и по оплате аренды помещений, понесенных субъектами малого предпринимательства, при осуществлении деятельности в сфере дополнительного образования 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детей и взрослых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749C" w14:textId="466D307A" w:rsidR="00F57E55" w:rsidRPr="00543C6D" w:rsidRDefault="00F57E55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Возмещение части затрат, создание условий для развития МСП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7237" w14:textId="65E99980" w:rsidR="00F57E55" w:rsidRPr="00543C6D" w:rsidRDefault="00F57E55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В разработке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9766" w14:textId="77777777" w:rsidR="00F57E55" w:rsidRPr="00543C6D" w:rsidRDefault="00F57E55" w:rsidP="00F57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B3E4" w14:textId="48C74ADA" w:rsidR="00F57E55" w:rsidRPr="00543C6D" w:rsidRDefault="00F57E55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1.1 Количество субъектов малого предпринимательства, зарегистрированных на территории 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Кольского округа;  </w:t>
            </w:r>
          </w:p>
          <w:p w14:paraId="579001B7" w14:textId="5BAC1D59" w:rsidR="00F57E55" w:rsidRPr="00543C6D" w:rsidRDefault="00F57E55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1.2. Доля освоенных бюджетных средств, направленных на финансовую поддержку малого предпринимательства</w:t>
            </w:r>
          </w:p>
        </w:tc>
      </w:tr>
      <w:tr w:rsidR="00BC1C53" w:rsidRPr="00543C6D" w14:paraId="5C2FDE38" w14:textId="77777777" w:rsidTr="00BC1C53">
        <w:trPr>
          <w:trHeight w:val="276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FF4A" w14:textId="003BC397" w:rsidR="00F57E55" w:rsidRPr="00543C6D" w:rsidRDefault="00F57E55" w:rsidP="00F57E55">
            <w:r w:rsidRPr="00543C6D">
              <w:lastRenderedPageBreak/>
              <w:t>2</w:t>
            </w:r>
          </w:p>
        </w:tc>
        <w:tc>
          <w:tcPr>
            <w:tcW w:w="4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9F1C" w14:textId="35506028" w:rsidR="00F57E55" w:rsidRPr="00543C6D" w:rsidRDefault="00F57E55" w:rsidP="00F57E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2 </w:t>
            </w:r>
            <w:r w:rsidR="00B111E7" w:rsidRPr="00B111E7">
              <w:rPr>
                <w:rFonts w:ascii="Times New Roman" w:hAnsi="Times New Roman" w:cs="Times New Roman"/>
                <w:sz w:val="24"/>
                <w:szCs w:val="24"/>
              </w:rPr>
              <w:t>«Предоставление финансовой поддержки социально ориентированным некоммерческим организациям»</w:t>
            </w:r>
          </w:p>
        </w:tc>
      </w:tr>
      <w:tr w:rsidR="00AB54D1" w:rsidRPr="00543C6D" w14:paraId="2FF8853F" w14:textId="77777777" w:rsidTr="00BC1C53">
        <w:trPr>
          <w:trHeight w:val="286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FD82" w14:textId="0E687BBA" w:rsidR="00F57E55" w:rsidRPr="00543C6D" w:rsidRDefault="00F57E55" w:rsidP="00F57E55">
            <w:r w:rsidRPr="00543C6D">
              <w:t>2.1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4508" w14:textId="6BCD9EE5" w:rsidR="00F57E55" w:rsidRPr="00543C6D" w:rsidRDefault="003315E1" w:rsidP="003315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социально ориентированным некоммерческим организациям, созданным в форме общественных организаций, на финансовое обеспечение и (или) возмещение затрат, связанных с ведением уставной деятельности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37D2" w14:textId="41FB8503" w:rsidR="00F57E55" w:rsidRPr="00543C6D" w:rsidRDefault="003315E1" w:rsidP="003315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затрат, создание условий для развития НКО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4D22" w14:textId="2916481C" w:rsidR="00F57E55" w:rsidRPr="00543C6D" w:rsidRDefault="003315E1" w:rsidP="003315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В разработке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BCA9" w14:textId="77777777" w:rsidR="00F57E55" w:rsidRPr="00543C6D" w:rsidRDefault="00F57E55" w:rsidP="00F57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2464" w14:textId="77777777" w:rsidR="003315E1" w:rsidRPr="00543C6D" w:rsidRDefault="003315E1" w:rsidP="003315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2.1. Количество социально ориентированных некоммерческих организаций, принявших участие в мероприятиях Подпрограммы;</w:t>
            </w:r>
          </w:p>
          <w:p w14:paraId="7CFA78C8" w14:textId="05B8DBB6" w:rsidR="00F57E55" w:rsidRPr="00543C6D" w:rsidRDefault="003315E1" w:rsidP="003315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2.2. Доля освоенных бюджетных средств, направленных на финансовую поддержку социально ориентированных 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некоммерческих организаций</w:t>
            </w:r>
          </w:p>
        </w:tc>
      </w:tr>
      <w:tr w:rsidR="00AB54D1" w:rsidRPr="00543C6D" w14:paraId="17649390" w14:textId="77777777" w:rsidTr="00BC1C53">
        <w:trPr>
          <w:trHeight w:val="286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3383" w14:textId="5DA6971C" w:rsidR="003315E1" w:rsidRPr="00543C6D" w:rsidRDefault="003315E1" w:rsidP="00F57E55">
            <w:r w:rsidRPr="00543C6D">
              <w:lastRenderedPageBreak/>
              <w:t>2.2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CD60" w14:textId="32B30EE3" w:rsidR="003315E1" w:rsidRPr="00543C6D" w:rsidRDefault="003315E1" w:rsidP="003315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общественным организациям инвалидов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E332" w14:textId="3851F092" w:rsidR="003315E1" w:rsidRPr="00543C6D" w:rsidRDefault="003315E1" w:rsidP="003315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затрат, создание условий для развития НКО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2B85" w14:textId="77777777" w:rsidR="003315E1" w:rsidRPr="00543C6D" w:rsidRDefault="003315E1" w:rsidP="003315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Кольского района от 01.11.2021 № 1246 «О порядке определения объема </w:t>
            </w:r>
          </w:p>
          <w:p w14:paraId="5480D0CD" w14:textId="081E8530" w:rsidR="003315E1" w:rsidRPr="00543C6D" w:rsidRDefault="003315E1" w:rsidP="003315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и предоставления субсидий из бюджета Кольского района общественным организациям инвалидов»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27EE" w14:textId="77777777" w:rsidR="003315E1" w:rsidRPr="00543C6D" w:rsidRDefault="003315E1" w:rsidP="00F57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5486" w14:textId="77777777" w:rsidR="003315E1" w:rsidRPr="00543C6D" w:rsidRDefault="003315E1" w:rsidP="003315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2.1. Количество социально ориентированных некоммерческих организаций, принявших участие в мероприятиях Подпрограммы;</w:t>
            </w:r>
          </w:p>
          <w:p w14:paraId="1523BF0A" w14:textId="11D453E0" w:rsidR="003315E1" w:rsidRPr="00543C6D" w:rsidRDefault="003315E1" w:rsidP="003315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2.2. Доля освоенных бюджетных средств, направленных на финансовую поддержку социально ориентированных некоммерческих организаций</w:t>
            </w:r>
          </w:p>
        </w:tc>
      </w:tr>
      <w:tr w:rsidR="00AA034B" w:rsidRPr="00543C6D" w14:paraId="566685B9" w14:textId="77777777" w:rsidTr="00BC1C53">
        <w:trPr>
          <w:trHeight w:val="286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D398" w14:textId="7886C1EA" w:rsidR="00AA034B" w:rsidRPr="00543C6D" w:rsidRDefault="00AA034B" w:rsidP="00F57E55">
            <w:r w:rsidRPr="00543C6D">
              <w:t>2.3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304E" w14:textId="4CAFD417" w:rsidR="00AA034B" w:rsidRPr="00543C6D" w:rsidRDefault="00AA034B" w:rsidP="003315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социально ориентированным некоммерческим организациям, созданным в форме хуторских казачьих обществ, внесенных в государственный реестр казачьих обществ в Российской Федерации, на финансовое 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и возмещение затрат на оплату коммунальных ресурсов (холодной воды, тепловой энергии и (или) электрической энергии, с учетом услуг на их передачу), потребленных в текущем периоде и прошлом году на содержание занимаемого нежилого помещения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191E" w14:textId="77777777" w:rsidR="00AA034B" w:rsidRPr="00543C6D" w:rsidRDefault="00AA034B" w:rsidP="003315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8C9C" w14:textId="77777777" w:rsidR="00AA034B" w:rsidRPr="00543C6D" w:rsidRDefault="00AA034B" w:rsidP="003324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081F" w14:textId="77777777" w:rsidR="00AA034B" w:rsidRPr="00543C6D" w:rsidRDefault="00AA034B" w:rsidP="00F57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8A19" w14:textId="77777777" w:rsidR="00AA034B" w:rsidRPr="00543C6D" w:rsidRDefault="00AA034B" w:rsidP="003315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B54D1" w:rsidRPr="00543C6D" w14:paraId="671245B0" w14:textId="77777777" w:rsidTr="00BC1C53">
        <w:trPr>
          <w:trHeight w:val="286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BEB0" w14:textId="77D25D68" w:rsidR="003315E1" w:rsidRPr="00543C6D" w:rsidRDefault="003315E1" w:rsidP="00F57E55">
            <w:r w:rsidRPr="00543C6D">
              <w:t>2.</w:t>
            </w:r>
            <w:r w:rsidR="00AA034B" w:rsidRPr="00543C6D">
              <w:t>4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221A" w14:textId="39C55474" w:rsidR="003315E1" w:rsidRPr="00543C6D" w:rsidRDefault="003315E1" w:rsidP="003315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социально ориентированным некоммерческим организациям, осуществляющим деятельность в области спорта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3A2E" w14:textId="2BE899E1" w:rsidR="003315E1" w:rsidRPr="00543C6D" w:rsidRDefault="003315E1" w:rsidP="003315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затрат, создание условий для развития НКО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5013" w14:textId="77777777" w:rsidR="0033242F" w:rsidRPr="00543C6D" w:rsidRDefault="003315E1" w:rsidP="003324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Кольского района </w:t>
            </w:r>
            <w:r w:rsidR="0033242F" w:rsidRPr="00543C6D">
              <w:rPr>
                <w:rFonts w:ascii="Times New Roman" w:hAnsi="Times New Roman" w:cs="Times New Roman"/>
                <w:sz w:val="24"/>
                <w:szCs w:val="24"/>
              </w:rPr>
              <w:t>от 01.06.2022 № 706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 «О порядке </w:t>
            </w:r>
            <w:r w:rsidR="0033242F"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объема и предоставления субсидий </w:t>
            </w:r>
          </w:p>
          <w:p w14:paraId="15DBBE92" w14:textId="41FDD600" w:rsidR="003315E1" w:rsidRPr="00543C6D" w:rsidRDefault="0033242F" w:rsidP="003324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Кольского района социально ориентированным некоммерческим организациям, созданным в форме общественных организаций и осуществляющим 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в области спорта</w:t>
            </w:r>
            <w:r w:rsidR="003315E1" w:rsidRPr="00543C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A1EF" w14:textId="77777777" w:rsidR="003315E1" w:rsidRPr="00543C6D" w:rsidRDefault="003315E1" w:rsidP="00F57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6847" w14:textId="77777777" w:rsidR="003315E1" w:rsidRPr="00543C6D" w:rsidRDefault="003315E1" w:rsidP="003315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2.1. Количество социально ориентированных некоммерческих организаций, принявших участие в мероприятиях Подпрограммы;</w:t>
            </w:r>
          </w:p>
          <w:p w14:paraId="40931ED2" w14:textId="136B43D6" w:rsidR="003315E1" w:rsidRPr="00543C6D" w:rsidRDefault="003315E1" w:rsidP="003315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2.2. Доля освоенных бюджетных средств, направленных на финансовую поддержку социально ориентированных некоммерческих организаций</w:t>
            </w:r>
          </w:p>
        </w:tc>
      </w:tr>
      <w:tr w:rsidR="00AB54D1" w:rsidRPr="00543C6D" w14:paraId="4B42912D" w14:textId="77777777" w:rsidTr="00BC1C53">
        <w:trPr>
          <w:trHeight w:val="286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D69E" w14:textId="79E84B75" w:rsidR="0033242F" w:rsidRPr="00543C6D" w:rsidRDefault="0033242F" w:rsidP="00F57E55">
            <w:r w:rsidRPr="00543C6D">
              <w:t>2.</w:t>
            </w:r>
            <w:r w:rsidR="00AA034B" w:rsidRPr="00543C6D">
              <w:t>5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557F" w14:textId="686665CC" w:rsidR="0033242F" w:rsidRPr="00543C6D" w:rsidRDefault="0033242F" w:rsidP="003315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социально ориентированным некоммерческим организациям, созданным в форме фондов и занимающихся военно-патриотическим воспитанием граждан РФ, на финансовое обеспечение расходов, связанных с осуществлением уставной деятельности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CAC4" w14:textId="537FE805" w:rsidR="0033242F" w:rsidRPr="00543C6D" w:rsidRDefault="0033242F" w:rsidP="003315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затрат, создание условий для развития НКО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B50C" w14:textId="45C8D035" w:rsidR="0033242F" w:rsidRPr="00543C6D" w:rsidRDefault="0033242F" w:rsidP="003324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В разработке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39CB" w14:textId="77777777" w:rsidR="0033242F" w:rsidRPr="00543C6D" w:rsidRDefault="0033242F" w:rsidP="00F57E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81F" w14:textId="77777777" w:rsidR="0033242F" w:rsidRPr="00543C6D" w:rsidRDefault="0033242F" w:rsidP="003324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2.1. Количество социально ориентированных некоммерческих организаций, принявших участие в мероприятиях Подпрограммы;</w:t>
            </w:r>
          </w:p>
          <w:p w14:paraId="7A9BEF91" w14:textId="7876CCE7" w:rsidR="0033242F" w:rsidRPr="00543C6D" w:rsidRDefault="0033242F" w:rsidP="003324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2.2. Доля освоенных бюджетных средств, направленных на финансовую поддержку социально ориентированных некоммерческих организаций</w:t>
            </w:r>
          </w:p>
        </w:tc>
      </w:tr>
      <w:tr w:rsidR="00BC1C53" w:rsidRPr="00543C6D" w14:paraId="0AE63A1A" w14:textId="77777777" w:rsidTr="00BC1C53">
        <w:trPr>
          <w:trHeight w:val="286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54AB" w14:textId="3C5DECEF" w:rsidR="0033242F" w:rsidRPr="00543C6D" w:rsidRDefault="0033242F" w:rsidP="0033242F">
            <w:r w:rsidRPr="00543C6D">
              <w:t>3</w:t>
            </w:r>
          </w:p>
        </w:tc>
        <w:tc>
          <w:tcPr>
            <w:tcW w:w="4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91D4" w14:textId="7C481118" w:rsidR="0033242F" w:rsidRPr="00543C6D" w:rsidRDefault="0033242F" w:rsidP="003324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3 «Развитие торговли»</w:t>
            </w:r>
          </w:p>
        </w:tc>
      </w:tr>
      <w:tr w:rsidR="00AB54D1" w:rsidRPr="00543C6D" w14:paraId="0C3C07D3" w14:textId="77777777" w:rsidTr="00BC1C53">
        <w:trPr>
          <w:trHeight w:val="286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98EF" w14:textId="4A9E90B9" w:rsidR="0033242F" w:rsidRPr="00543C6D" w:rsidRDefault="0033242F" w:rsidP="005304E1">
            <w:r w:rsidRPr="00543C6D">
              <w:t>3.1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F9BE" w14:textId="4DCA3273" w:rsidR="0033242F" w:rsidRPr="00543C6D" w:rsidRDefault="001A6003" w:rsidP="005304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для проведения ярмарок, выставок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BDAC" w14:textId="7DD0C3EF" w:rsidR="0033242F" w:rsidRPr="00543C6D" w:rsidRDefault="00F10A80" w:rsidP="005304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участия 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МСП в ярмарочных мероприятиях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6144" w14:textId="2553CB76" w:rsidR="0033242F" w:rsidRPr="00543C6D" w:rsidRDefault="00073510" w:rsidP="000735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</w:t>
            </w:r>
            <w:r w:rsidR="001363DE" w:rsidRPr="00543C6D">
              <w:rPr>
                <w:rFonts w:ascii="Times New Roman" w:hAnsi="Times New Roman" w:cs="Times New Roman"/>
                <w:sz w:val="24"/>
                <w:szCs w:val="24"/>
              </w:rPr>
              <w:t>МАУК «Кольский Центр культуры»</w:t>
            </w:r>
            <w:r w:rsidR="001363DE" w:rsidRPr="00543C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1363DE" w:rsidRPr="00543C6D">
              <w:rPr>
                <w:rFonts w:ascii="Times New Roman" w:hAnsi="Times New Roman" w:cs="Times New Roman"/>
                <w:sz w:val="24"/>
                <w:szCs w:val="24"/>
              </w:rPr>
              <w:t>О проведении осенней сельскохозяйственной ярмарки»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2F57" w14:textId="1A772B1F" w:rsidR="0033242F" w:rsidRPr="00543C6D" w:rsidRDefault="008534B1" w:rsidP="00AB5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МАУК «Кольский Центр 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BD54" w14:textId="336C3F18" w:rsidR="0033242F" w:rsidRPr="00543C6D" w:rsidRDefault="00E21A19" w:rsidP="005304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3.1. Обеспеченность населения площадью торговых объектов </w:t>
            </w:r>
          </w:p>
        </w:tc>
      </w:tr>
      <w:tr w:rsidR="00BC1C53" w:rsidRPr="00543C6D" w14:paraId="1F78F8F5" w14:textId="77777777" w:rsidTr="00BC1C53">
        <w:trPr>
          <w:trHeight w:val="286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2E24" w14:textId="21F27F5E" w:rsidR="00BC1C53" w:rsidRPr="00543C6D" w:rsidRDefault="00BC1C53" w:rsidP="00BC1C53">
            <w:r w:rsidRPr="00543C6D">
              <w:t>3.2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F79D" w14:textId="11769AC7" w:rsidR="00BC1C53" w:rsidRPr="00543C6D" w:rsidRDefault="00BC1C53" w:rsidP="00BC1C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Субсидия на возмещение затрат по оплате аренды (субаренды) и (или) коммунальных ресурсов (холодной воды, тепловой энергии и (или) электрической энергии с учетом услуг на их передачу) занимаемого нежилого помещения, расположенного на территории Кольского  муниципального округа Мурманской области, при осуществлении розничной торговли социально значимыми продовольственными товарами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2862" w14:textId="364BA8A1" w:rsidR="00BC1C53" w:rsidRPr="00543C6D" w:rsidRDefault="00BC1C53" w:rsidP="00BC1C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затрат, создание условий для развития</w:t>
            </w:r>
            <w:r w:rsidRPr="00543C6D">
              <w:rPr>
                <w:sz w:val="24"/>
                <w:szCs w:val="24"/>
              </w:rPr>
              <w:t xml:space="preserve"> </w:t>
            </w: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3C72" w14:textId="7C164063" w:rsidR="00BC1C53" w:rsidRPr="00543C6D" w:rsidRDefault="00BC1C53" w:rsidP="00136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В разработке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E390" w14:textId="688C29F8" w:rsidR="00BC1C53" w:rsidRPr="00543C6D" w:rsidRDefault="00BC1C53" w:rsidP="00BC1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развития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F8C9" w14:textId="044CD1E8" w:rsidR="00BC1C53" w:rsidRPr="00543C6D" w:rsidRDefault="00BC1C53" w:rsidP="00BC1C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C6D">
              <w:rPr>
                <w:rFonts w:ascii="Times New Roman" w:hAnsi="Times New Roman" w:cs="Times New Roman"/>
                <w:sz w:val="24"/>
                <w:szCs w:val="24"/>
              </w:rPr>
              <w:t xml:space="preserve">3.1. Обеспеченность населения площадью торговых объектов </w:t>
            </w:r>
          </w:p>
        </w:tc>
      </w:tr>
    </w:tbl>
    <w:p w14:paraId="6E004662" w14:textId="77777777" w:rsidR="004E5939" w:rsidRDefault="004E5939" w:rsidP="00EA29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C023A9E" w14:textId="77777777" w:rsidR="004E5939" w:rsidRDefault="004E5939">
      <w:r>
        <w:br w:type="page"/>
      </w:r>
    </w:p>
    <w:p w14:paraId="256A8DCE" w14:textId="1B991D35" w:rsidR="00EA2933" w:rsidRDefault="00B61EE0" w:rsidP="00EA29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EA2933">
        <w:rPr>
          <w:rFonts w:ascii="Times New Roman" w:hAnsi="Times New Roman" w:cs="Times New Roman"/>
          <w:sz w:val="24"/>
          <w:szCs w:val="24"/>
        </w:rPr>
        <w:t>. Перечень мер налогового регулирования (налоговых расходов)</w:t>
      </w:r>
    </w:p>
    <w:p w14:paraId="03CEE4F1" w14:textId="77777777" w:rsidR="00EA2933" w:rsidRDefault="00EA2933" w:rsidP="00EA29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сфере реализации муниципальной программы</w:t>
      </w:r>
    </w:p>
    <w:p w14:paraId="3331A182" w14:textId="77777777" w:rsidR="00EA2933" w:rsidRDefault="00EA2933" w:rsidP="00EA29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64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4169"/>
        <w:gridCol w:w="772"/>
        <w:gridCol w:w="772"/>
        <w:gridCol w:w="772"/>
        <w:gridCol w:w="772"/>
        <w:gridCol w:w="786"/>
        <w:gridCol w:w="3588"/>
        <w:gridCol w:w="2264"/>
      </w:tblGrid>
      <w:tr w:rsidR="00B957A4" w14:paraId="39958EBF" w14:textId="77777777" w:rsidTr="00B957A4">
        <w:trPr>
          <w:trHeight w:val="965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B54C" w14:textId="77777777" w:rsidR="00D47234" w:rsidRPr="00B957A4" w:rsidRDefault="00D47234" w:rsidP="00B957A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7A4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D983" w14:textId="77777777" w:rsidR="00D47234" w:rsidRPr="00B957A4" w:rsidRDefault="00D47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57A4">
              <w:rPr>
                <w:rFonts w:ascii="Times New Roman" w:hAnsi="Times New Roman" w:cs="Times New Roman"/>
                <w:sz w:val="22"/>
                <w:szCs w:val="22"/>
              </w:rPr>
              <w:t>Наименование меры</w:t>
            </w:r>
          </w:p>
        </w:tc>
        <w:tc>
          <w:tcPr>
            <w:tcW w:w="13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3335" w14:textId="42B89DA7" w:rsidR="00D47234" w:rsidRPr="00B957A4" w:rsidRDefault="00D47234" w:rsidP="00EA29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57A4">
              <w:rPr>
                <w:rFonts w:ascii="Times New Roman" w:hAnsi="Times New Roman" w:cs="Times New Roman"/>
                <w:sz w:val="22"/>
                <w:szCs w:val="22"/>
              </w:rPr>
              <w:t>Объем выпадающих доходов бюджета Кольского муниципального округа (тыс. руб.)</w:t>
            </w:r>
          </w:p>
        </w:tc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5011" w14:textId="77777777" w:rsidR="00D47234" w:rsidRPr="00B957A4" w:rsidRDefault="00D47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57A4">
              <w:rPr>
                <w:rFonts w:ascii="Times New Roman" w:hAnsi="Times New Roman" w:cs="Times New Roman"/>
                <w:sz w:val="22"/>
                <w:szCs w:val="22"/>
              </w:rPr>
              <w:t>Основание применения меры налогового регулирования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97E2" w14:textId="77777777" w:rsidR="00D47234" w:rsidRPr="00B957A4" w:rsidRDefault="00D47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57A4">
              <w:rPr>
                <w:rFonts w:ascii="Times New Roman" w:hAnsi="Times New Roman" w:cs="Times New Roman"/>
                <w:sz w:val="22"/>
                <w:szCs w:val="22"/>
              </w:rPr>
              <w:t>Цель применения меры, связь с показателями муниципальной программы</w:t>
            </w:r>
          </w:p>
        </w:tc>
      </w:tr>
      <w:tr w:rsidR="00B957A4" w14:paraId="1106D2D3" w14:textId="77777777" w:rsidTr="00B957A4">
        <w:trPr>
          <w:trHeight w:val="479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0077" w14:textId="77777777" w:rsidR="00D47234" w:rsidRPr="00B957A4" w:rsidRDefault="00D47234" w:rsidP="00D47234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AF38" w14:textId="77777777" w:rsidR="00D47234" w:rsidRPr="00B957A4" w:rsidRDefault="00D47234" w:rsidP="00D47234">
            <w:pPr>
              <w:rPr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D6F5" w14:textId="2DCE6AF0" w:rsidR="00D47234" w:rsidRPr="00B957A4" w:rsidRDefault="00D47234" w:rsidP="00D4723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7A4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14:paraId="4D011FCA" w14:textId="77777777" w:rsidR="00D47234" w:rsidRPr="00B957A4" w:rsidRDefault="00D47234" w:rsidP="00D4723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957A4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B957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575C" w14:textId="7A9E2D76" w:rsidR="00D47234" w:rsidRPr="00B957A4" w:rsidRDefault="00D47234" w:rsidP="00D4723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957A4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14:paraId="497D3498" w14:textId="77777777" w:rsidR="00D47234" w:rsidRPr="00B957A4" w:rsidRDefault="00D47234" w:rsidP="00D4723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957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(+ 1)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92B1" w14:textId="1E9C2FC9" w:rsidR="00D47234" w:rsidRPr="00B957A4" w:rsidRDefault="00D47234" w:rsidP="00D4723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957A4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14:paraId="31A38A96" w14:textId="77777777" w:rsidR="00D47234" w:rsidRPr="00B957A4" w:rsidRDefault="00D47234" w:rsidP="00D4723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957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(n + 2)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3113" w14:textId="77777777" w:rsidR="00D47234" w:rsidRPr="00B957A4" w:rsidRDefault="00D47234" w:rsidP="00D4723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957A4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  <w:p w14:paraId="2D587665" w14:textId="41BBB53E" w:rsidR="00D47234" w:rsidRPr="00B957A4" w:rsidRDefault="00D47234" w:rsidP="00D4723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7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60C0" w14:textId="6EBF126A" w:rsidR="00D47234" w:rsidRPr="00B957A4" w:rsidRDefault="00D47234" w:rsidP="00D4723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957A4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  <w:p w14:paraId="5E7491CC" w14:textId="77777777" w:rsidR="00D47234" w:rsidRPr="00B957A4" w:rsidRDefault="00D47234" w:rsidP="00D4723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7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</w:t>
            </w:r>
          </w:p>
        </w:tc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161A" w14:textId="77777777" w:rsidR="00D47234" w:rsidRPr="00B957A4" w:rsidRDefault="00D47234" w:rsidP="00D47234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B8DD" w14:textId="77777777" w:rsidR="00D47234" w:rsidRPr="00B957A4" w:rsidRDefault="00D47234" w:rsidP="00D47234">
            <w:pPr>
              <w:rPr>
                <w:sz w:val="22"/>
                <w:szCs w:val="22"/>
              </w:rPr>
            </w:pPr>
          </w:p>
        </w:tc>
      </w:tr>
      <w:tr w:rsidR="00B957A4" w14:paraId="44EE8CC9" w14:textId="77777777" w:rsidTr="00B957A4">
        <w:trPr>
          <w:trHeight w:val="699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A8A4" w14:textId="77777777" w:rsidR="00D47234" w:rsidRPr="00B957A4" w:rsidRDefault="00D47234" w:rsidP="00D47234">
            <w:pPr>
              <w:rPr>
                <w:sz w:val="22"/>
                <w:szCs w:val="22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7A11" w14:textId="77777777" w:rsidR="00D47234" w:rsidRPr="00B957A4" w:rsidRDefault="00D47234" w:rsidP="00D47234">
            <w:pPr>
              <w:rPr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9385" w14:textId="77777777" w:rsidR="00D47234" w:rsidRPr="00B957A4" w:rsidRDefault="00D47234" w:rsidP="00D4723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7A4">
              <w:rPr>
                <w:rFonts w:ascii="Times New Roman" w:hAnsi="Times New Roman" w:cs="Times New Roman"/>
                <w:sz w:val="22"/>
                <w:szCs w:val="22"/>
              </w:rPr>
              <w:t>План / оценка /факт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621B" w14:textId="77777777" w:rsidR="00D47234" w:rsidRPr="00B957A4" w:rsidRDefault="00D47234" w:rsidP="00D4723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7A4">
              <w:rPr>
                <w:rFonts w:ascii="Times New Roman" w:hAnsi="Times New Roman" w:cs="Times New Roman"/>
                <w:sz w:val="22"/>
                <w:szCs w:val="22"/>
              </w:rPr>
              <w:t>План / оценка /факт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8B56" w14:textId="77777777" w:rsidR="00D47234" w:rsidRPr="00B957A4" w:rsidRDefault="00D47234" w:rsidP="00D4723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7A4">
              <w:rPr>
                <w:rFonts w:ascii="Times New Roman" w:hAnsi="Times New Roman" w:cs="Times New Roman"/>
                <w:sz w:val="22"/>
                <w:szCs w:val="22"/>
              </w:rPr>
              <w:t>План / оценка /факт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9D10" w14:textId="5924D16E" w:rsidR="00D47234" w:rsidRPr="00B957A4" w:rsidRDefault="00D47234" w:rsidP="00D4723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7A4">
              <w:rPr>
                <w:rFonts w:ascii="Times New Roman" w:hAnsi="Times New Roman" w:cs="Times New Roman"/>
                <w:sz w:val="22"/>
                <w:szCs w:val="22"/>
              </w:rPr>
              <w:t>План / оценка /факт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40CD" w14:textId="35C2DF2D" w:rsidR="00D47234" w:rsidRPr="00B957A4" w:rsidRDefault="00D47234" w:rsidP="00D4723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7A4">
              <w:rPr>
                <w:rFonts w:ascii="Times New Roman" w:hAnsi="Times New Roman" w:cs="Times New Roman"/>
                <w:sz w:val="22"/>
                <w:szCs w:val="22"/>
              </w:rPr>
              <w:t>План / оценка /факт</w:t>
            </w:r>
          </w:p>
        </w:tc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DB28" w14:textId="77777777" w:rsidR="00D47234" w:rsidRPr="00B957A4" w:rsidRDefault="00D47234" w:rsidP="00D47234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497A" w14:textId="77777777" w:rsidR="00D47234" w:rsidRPr="00B957A4" w:rsidRDefault="00D47234" w:rsidP="00D47234">
            <w:pPr>
              <w:rPr>
                <w:sz w:val="22"/>
                <w:szCs w:val="22"/>
              </w:rPr>
            </w:pPr>
          </w:p>
        </w:tc>
      </w:tr>
      <w:tr w:rsidR="00D47234" w14:paraId="4B4B4007" w14:textId="77777777" w:rsidTr="00B957A4">
        <w:trPr>
          <w:trHeight w:val="49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CF18" w14:textId="77777777" w:rsidR="00D47234" w:rsidRPr="00B957A4" w:rsidRDefault="00D47234" w:rsidP="00D47234">
            <w:pPr>
              <w:jc w:val="center"/>
              <w:rPr>
                <w:sz w:val="22"/>
                <w:szCs w:val="22"/>
              </w:rPr>
            </w:pPr>
            <w:r w:rsidRPr="00B957A4">
              <w:rPr>
                <w:sz w:val="22"/>
                <w:szCs w:val="22"/>
              </w:rPr>
              <w:t>1</w:t>
            </w:r>
          </w:p>
        </w:tc>
        <w:tc>
          <w:tcPr>
            <w:tcW w:w="48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778E" w14:textId="65A08ABB" w:rsidR="00D47234" w:rsidRPr="00B957A4" w:rsidRDefault="00D47234" w:rsidP="00D4723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7A4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1 </w:t>
            </w:r>
            <w:r w:rsidR="00B111E7" w:rsidRPr="00B111E7">
              <w:rPr>
                <w:rFonts w:ascii="Times New Roman" w:hAnsi="Times New Roman" w:cs="Times New Roman"/>
                <w:sz w:val="22"/>
                <w:szCs w:val="22"/>
              </w:rPr>
              <w:t>«Предоставление поддержки субъектам малого предпринимательства, в том числе крестьянско-фермерским хозяйствам».</w:t>
            </w:r>
          </w:p>
        </w:tc>
      </w:tr>
      <w:tr w:rsidR="00B957A4" w14:paraId="7238B89F" w14:textId="77777777" w:rsidTr="00C40AA6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2449" w14:textId="77777777" w:rsidR="00D47234" w:rsidRPr="00B957A4" w:rsidRDefault="00D47234" w:rsidP="00D47234">
            <w:pPr>
              <w:jc w:val="center"/>
              <w:rPr>
                <w:sz w:val="22"/>
                <w:szCs w:val="22"/>
              </w:rPr>
            </w:pPr>
            <w:r w:rsidRPr="00B957A4">
              <w:rPr>
                <w:sz w:val="22"/>
                <w:szCs w:val="22"/>
              </w:rPr>
              <w:t>1.1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D2E4" w14:textId="0AA26295" w:rsidR="00D47234" w:rsidRPr="00B957A4" w:rsidRDefault="00B957A4" w:rsidP="00B957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7A4">
              <w:rPr>
                <w:rFonts w:ascii="Times New Roman" w:hAnsi="Times New Roman" w:cs="Times New Roman"/>
                <w:sz w:val="22"/>
                <w:szCs w:val="22"/>
              </w:rPr>
              <w:t>Освобождение от уплаты земельного налога субъект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 w:rsidRPr="00B957A4">
              <w:rPr>
                <w:rFonts w:ascii="Times New Roman" w:hAnsi="Times New Roman" w:cs="Times New Roman"/>
                <w:sz w:val="22"/>
                <w:szCs w:val="22"/>
              </w:rPr>
              <w:t xml:space="preserve"> инвестиционной деятельности, реализующие на территории муниципального образования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957A4">
              <w:rPr>
                <w:rFonts w:ascii="Times New Roman" w:hAnsi="Times New Roman" w:cs="Times New Roman"/>
                <w:sz w:val="22"/>
                <w:szCs w:val="22"/>
              </w:rPr>
              <w:t>Кольский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957A4">
              <w:rPr>
                <w:rFonts w:ascii="Times New Roman" w:hAnsi="Times New Roman" w:cs="Times New Roman"/>
                <w:sz w:val="22"/>
                <w:szCs w:val="22"/>
              </w:rPr>
              <w:t>муниципальный округ Мурманской области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74E2" w14:textId="0A057463" w:rsidR="00D47234" w:rsidRPr="00B957A4" w:rsidRDefault="00D47234" w:rsidP="00D47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5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C5EA" w14:textId="7994AE69" w:rsidR="00D47234" w:rsidRPr="00B957A4" w:rsidRDefault="00D47234" w:rsidP="00D47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5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643F" w14:textId="34E178F5" w:rsidR="00D47234" w:rsidRPr="00B957A4" w:rsidRDefault="00D47234" w:rsidP="00D47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5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591C" w14:textId="5043DB26" w:rsidR="00D47234" w:rsidRPr="00B957A4" w:rsidRDefault="00D47234" w:rsidP="00C40A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5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8E3E" w14:textId="24D410F1" w:rsidR="00D47234" w:rsidRPr="00B957A4" w:rsidRDefault="00D47234" w:rsidP="00D47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57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347D" w14:textId="269569EF" w:rsidR="00050672" w:rsidRPr="00FA6E63" w:rsidRDefault="00D47234" w:rsidP="0005067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6E63">
              <w:rPr>
                <w:rFonts w:ascii="Times New Roman" w:hAnsi="Times New Roman" w:cs="Times New Roman"/>
                <w:sz w:val="22"/>
                <w:szCs w:val="22"/>
              </w:rPr>
              <w:t>Решение Совета депутатов Кольского муниципального округа Мурманской области от</w:t>
            </w:r>
            <w:r w:rsidR="00050672" w:rsidRPr="00FA6E63">
              <w:rPr>
                <w:rFonts w:ascii="Times New Roman" w:hAnsi="Times New Roman" w:cs="Times New Roman"/>
                <w:sz w:val="22"/>
                <w:szCs w:val="22"/>
              </w:rPr>
              <w:t xml:space="preserve"> 27.11.2025</w:t>
            </w:r>
            <w:r w:rsidRPr="00FA6E63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FA6E63" w:rsidRPr="00FA6E63">
              <w:rPr>
                <w:rFonts w:ascii="Times New Roman" w:hAnsi="Times New Roman" w:cs="Times New Roman"/>
                <w:sz w:val="22"/>
                <w:szCs w:val="22"/>
              </w:rPr>
              <w:t xml:space="preserve">6/8 </w:t>
            </w:r>
            <w:r w:rsidRPr="00FA6E6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050672" w:rsidRPr="00FA6E63">
              <w:rPr>
                <w:rFonts w:ascii="Times New Roman" w:hAnsi="Times New Roman" w:cs="Times New Roman"/>
                <w:sz w:val="22"/>
                <w:szCs w:val="22"/>
              </w:rPr>
              <w:t xml:space="preserve">Об установлении на территории муниципального образования Кольский муниципальный округ Мурманской области </w:t>
            </w:r>
          </w:p>
          <w:p w14:paraId="573BB3B1" w14:textId="0D60840B" w:rsidR="00D47234" w:rsidRPr="00B957A4" w:rsidRDefault="00050672" w:rsidP="0005067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6E63">
              <w:rPr>
                <w:rFonts w:ascii="Times New Roman" w:hAnsi="Times New Roman" w:cs="Times New Roman"/>
                <w:sz w:val="22"/>
                <w:szCs w:val="22"/>
              </w:rPr>
              <w:t>земельного налога</w:t>
            </w:r>
            <w:r w:rsidR="00D47234" w:rsidRPr="00FA6E6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7EF8" w14:textId="7D02F99F" w:rsidR="00D47234" w:rsidRPr="00B957A4" w:rsidRDefault="00B957A4" w:rsidP="00B957A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957A4">
              <w:rPr>
                <w:rFonts w:ascii="Times New Roman" w:hAnsi="Times New Roman" w:cs="Times New Roman"/>
                <w:sz w:val="22"/>
                <w:szCs w:val="22"/>
              </w:rPr>
              <w:t>Создание благоприятных условий для привлечения инвестиций в экономику муниципального образования Кольский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957A4">
              <w:rPr>
                <w:rFonts w:ascii="Times New Roman" w:hAnsi="Times New Roman" w:cs="Times New Roman"/>
                <w:sz w:val="22"/>
                <w:szCs w:val="22"/>
              </w:rPr>
              <w:t>муниципальный округ Мурманской области</w:t>
            </w:r>
          </w:p>
        </w:tc>
      </w:tr>
    </w:tbl>
    <w:p w14:paraId="779251D4" w14:textId="77777777" w:rsidR="00EA2933" w:rsidRDefault="00EA2933" w:rsidP="00BC1C53">
      <w:pPr>
        <w:pStyle w:val="afe"/>
        <w:jc w:val="left"/>
      </w:pPr>
    </w:p>
    <w:p w14:paraId="0C21A8E5" w14:textId="77777777" w:rsidR="004E5939" w:rsidRDefault="004E5939">
      <w:pPr>
        <w:rPr>
          <w:szCs w:val="20"/>
          <w:lang w:eastAsia="x-none"/>
        </w:rPr>
      </w:pPr>
      <w:r>
        <w:br w:type="page"/>
      </w:r>
    </w:p>
    <w:p w14:paraId="0667F835" w14:textId="5C8F9A5C" w:rsidR="00B957A4" w:rsidRPr="00DC0CD0" w:rsidRDefault="00B61EE0" w:rsidP="00B957A4">
      <w:pPr>
        <w:pStyle w:val="afe"/>
      </w:pPr>
      <w:r>
        <w:lastRenderedPageBreak/>
        <w:t>7</w:t>
      </w:r>
      <w:r w:rsidR="00B957A4" w:rsidRPr="00DC0CD0">
        <w:t>. Сведения об объемах финансирования муниципальной программы</w:t>
      </w:r>
    </w:p>
    <w:p w14:paraId="5DA9B5D6" w14:textId="77777777" w:rsidR="00B957A4" w:rsidRPr="00DC0CD0" w:rsidRDefault="00B957A4" w:rsidP="00B957A4">
      <w:pPr>
        <w:pStyle w:val="afe"/>
      </w:pPr>
    </w:p>
    <w:tbl>
      <w:tblPr>
        <w:tblW w:w="506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"/>
        <w:gridCol w:w="3287"/>
        <w:gridCol w:w="1318"/>
        <w:gridCol w:w="1150"/>
        <w:gridCol w:w="1156"/>
        <w:gridCol w:w="1135"/>
        <w:gridCol w:w="1135"/>
        <w:gridCol w:w="991"/>
        <w:gridCol w:w="1132"/>
        <w:gridCol w:w="1002"/>
        <w:gridCol w:w="1978"/>
      </w:tblGrid>
      <w:tr w:rsidR="00B957A4" w:rsidRPr="00DC0CD0" w14:paraId="40FDF8A3" w14:textId="77777777" w:rsidTr="005304E1">
        <w:trPr>
          <w:trHeight w:val="518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1AF81" w14:textId="77777777" w:rsidR="00B957A4" w:rsidRPr="00176C63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№ п/п</w:t>
            </w:r>
          </w:p>
        </w:tc>
        <w:tc>
          <w:tcPr>
            <w:tcW w:w="1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6BCC3" w14:textId="77777777" w:rsidR="00B957A4" w:rsidRPr="00176C63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Муниципальная программа, соисполнители, подпрограммы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43099" w14:textId="77777777" w:rsidR="00B957A4" w:rsidRPr="00176C63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Период реализации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93A6A" w14:textId="77777777" w:rsidR="00B957A4" w:rsidRPr="00176C63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Год / источник</w:t>
            </w:r>
          </w:p>
        </w:tc>
        <w:tc>
          <w:tcPr>
            <w:tcW w:w="22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F6BB" w14:textId="77777777" w:rsidR="00B957A4" w:rsidRPr="00176C63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Объемы и источники финансирования (тыс. рублей)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05873" w14:textId="77777777" w:rsidR="00B957A4" w:rsidRPr="00176C63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Соисполнители, участники</w:t>
            </w:r>
          </w:p>
        </w:tc>
      </w:tr>
      <w:tr w:rsidR="00B957A4" w:rsidRPr="00DC0CD0" w14:paraId="389D39F2" w14:textId="77777777" w:rsidTr="005304E1">
        <w:trPr>
          <w:trHeight w:val="517"/>
          <w:tblHeader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85C47" w14:textId="77777777" w:rsidR="00B957A4" w:rsidRPr="00176C63" w:rsidRDefault="00B957A4" w:rsidP="005304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9128C" w14:textId="77777777" w:rsidR="00B957A4" w:rsidRPr="00176C63" w:rsidRDefault="00B957A4" w:rsidP="005304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936EA" w14:textId="77777777" w:rsidR="00B957A4" w:rsidRPr="00176C63" w:rsidRDefault="00B957A4" w:rsidP="005304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C6F5E" w14:textId="77777777" w:rsidR="00B957A4" w:rsidRPr="00176C63" w:rsidRDefault="00B957A4" w:rsidP="005304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96A79" w14:textId="77777777" w:rsidR="00B957A4" w:rsidRPr="00176C63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Всего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69194" w14:textId="77777777" w:rsidR="00B957A4" w:rsidRPr="00176C63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2026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BAAA4" w14:textId="77777777" w:rsidR="00B957A4" w:rsidRPr="00176C63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2027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E212E" w14:textId="77777777" w:rsidR="00B957A4" w:rsidRPr="00176C63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2028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BC61E" w14:textId="77777777" w:rsidR="00B957A4" w:rsidRPr="00176C63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2029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C2FA8" w14:textId="77777777" w:rsidR="00B957A4" w:rsidRPr="00176C63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2030</w:t>
            </w: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D3A2A" w14:textId="77777777" w:rsidR="00B957A4" w:rsidRPr="00176C63" w:rsidRDefault="00B957A4" w:rsidP="005304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</w:tr>
      <w:tr w:rsidR="00B957A4" w:rsidRPr="00DC0CD0" w14:paraId="4828EFF6" w14:textId="77777777" w:rsidTr="00C53172">
        <w:trPr>
          <w:trHeight w:val="1006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C6D8" w14:textId="6D7C2CFD" w:rsidR="00B957A4" w:rsidRPr="00176C63" w:rsidRDefault="00B70849" w:rsidP="005304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bookmarkStart w:id="2" w:name="_Hlk215156644"/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1</w:t>
            </w:r>
            <w:r w:rsidR="00EB0362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1</w:t>
            </w:r>
          </w:p>
        </w:tc>
        <w:tc>
          <w:tcPr>
            <w:tcW w:w="1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FC59" w14:textId="77777777" w:rsidR="00B957A4" w:rsidRPr="00176C63" w:rsidRDefault="00B957A4" w:rsidP="005304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Муниципальная программа</w:t>
            </w:r>
          </w:p>
          <w:p w14:paraId="5739BECB" w14:textId="4BBB83C2" w:rsidR="00B957A4" w:rsidRPr="00176C63" w:rsidRDefault="00B957A4" w:rsidP="005304E1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sz w:val="22"/>
                <w:szCs w:val="22"/>
                <w:highlight w:val="green"/>
              </w:rPr>
            </w:pPr>
            <w:r w:rsidRPr="00176C63">
              <w:rPr>
                <w:sz w:val="22"/>
                <w:szCs w:val="22"/>
                <w:highlight w:val="green"/>
              </w:rPr>
              <w:t>«Развитие экономического потенциала и формирование благоприятного предпринимательского климата в Кольском муниципальном округе</w:t>
            </w:r>
            <w:r w:rsidR="001363DE" w:rsidRPr="00176C63">
              <w:rPr>
                <w:sz w:val="22"/>
                <w:szCs w:val="22"/>
                <w:highlight w:val="green"/>
              </w:rPr>
              <w:t xml:space="preserve"> Мурманской области</w:t>
            </w:r>
            <w:r w:rsidRPr="00176C63">
              <w:rPr>
                <w:sz w:val="22"/>
                <w:szCs w:val="22"/>
                <w:highlight w:val="green"/>
              </w:rPr>
              <w:t>» на 2026-2030 годы</w:t>
            </w:r>
          </w:p>
          <w:p w14:paraId="5D596822" w14:textId="77777777" w:rsidR="00B957A4" w:rsidRPr="00176C63" w:rsidRDefault="00B957A4" w:rsidP="005304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B9E4" w14:textId="77777777" w:rsidR="00B957A4" w:rsidRPr="00176C63" w:rsidRDefault="00B957A4" w:rsidP="001363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2026-2030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3BFD" w14:textId="77777777" w:rsidR="00B957A4" w:rsidRPr="00176C63" w:rsidRDefault="00B957A4" w:rsidP="005304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Всего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42C9" w14:textId="2D2C6E54" w:rsidR="00B957A4" w:rsidRPr="00176C63" w:rsidRDefault="004E5939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5</w:t>
            </w:r>
            <w:r w:rsidR="00B957A4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 xml:space="preserve"> </w:t>
            </w:r>
            <w:r w:rsidR="006F0544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00</w:t>
            </w:r>
            <w:r w:rsidR="00C1499D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0</w:t>
            </w:r>
            <w:r w:rsidR="00B957A4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E5D2" w14:textId="28B84A7B" w:rsidR="00B957A4" w:rsidRPr="00176C63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1 0</w:t>
            </w:r>
            <w:r w:rsidR="006F0544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0</w:t>
            </w:r>
            <w:r w:rsidR="00C1499D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0</w:t>
            </w: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8A19" w14:textId="534958FA" w:rsidR="00B957A4" w:rsidRPr="00176C63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1 0</w:t>
            </w:r>
            <w:r w:rsidR="006F0544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0</w:t>
            </w:r>
            <w:r w:rsidR="00C1499D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0</w:t>
            </w: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AEA2" w14:textId="6019A8E6" w:rsidR="00B957A4" w:rsidRPr="00176C63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1 0</w:t>
            </w:r>
            <w:r w:rsidR="006F0544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0</w:t>
            </w: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569E" w14:textId="1595763E" w:rsidR="00B957A4" w:rsidRPr="00176C63" w:rsidRDefault="004E5939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1</w:t>
            </w:r>
            <w:r w:rsidR="00B957A4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 xml:space="preserve"> 0</w:t>
            </w:r>
            <w:r w:rsidR="006F0544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0</w:t>
            </w:r>
            <w:r w:rsidR="00B957A4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B61A" w14:textId="09330951" w:rsidR="00B957A4" w:rsidRPr="00176C63" w:rsidRDefault="004E5939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1</w:t>
            </w:r>
            <w:r w:rsidR="00B957A4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 xml:space="preserve"> 0</w:t>
            </w:r>
            <w:r w:rsidR="006F0544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0</w:t>
            </w:r>
            <w:r w:rsidR="00B957A4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0,0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E0F5" w14:textId="77777777" w:rsidR="00B957A4" w:rsidRPr="00176C63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Управление экономического развития</w:t>
            </w:r>
          </w:p>
          <w:p w14:paraId="5C6274D5" w14:textId="5CF78484" w:rsidR="00B957A4" w:rsidRPr="00176C63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</w:tr>
      <w:tr w:rsidR="00B957A4" w:rsidRPr="00DC0CD0" w14:paraId="0AB196E8" w14:textId="77777777" w:rsidTr="005304E1">
        <w:trPr>
          <w:trHeight w:val="247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8F60" w14:textId="77777777" w:rsidR="00B957A4" w:rsidRPr="00176C63" w:rsidRDefault="00B957A4" w:rsidP="005304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1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3C01" w14:textId="77777777" w:rsidR="00B957A4" w:rsidRPr="00176C63" w:rsidRDefault="00B957A4" w:rsidP="005304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BBF2" w14:textId="77777777" w:rsidR="00B957A4" w:rsidRPr="00176C63" w:rsidRDefault="00B957A4" w:rsidP="005304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F4A0" w14:textId="77777777" w:rsidR="00B957A4" w:rsidRPr="00176C63" w:rsidRDefault="00B957A4" w:rsidP="005304E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 xml:space="preserve">МБ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836D" w14:textId="696288CB" w:rsidR="00B957A4" w:rsidRPr="00176C63" w:rsidRDefault="004E5939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5</w:t>
            </w:r>
            <w:r w:rsidR="00B957A4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 xml:space="preserve"> </w:t>
            </w:r>
            <w:r w:rsidR="006F0544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00</w:t>
            </w:r>
            <w:r w:rsidR="00C1499D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0</w:t>
            </w:r>
            <w:r w:rsidR="00B957A4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DC9F" w14:textId="513C6330" w:rsidR="00B957A4" w:rsidRPr="00176C63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1 0</w:t>
            </w:r>
            <w:r w:rsidR="006F0544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0</w:t>
            </w:r>
            <w:r w:rsidR="00C1499D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0</w:t>
            </w: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6214" w14:textId="2908F3FB" w:rsidR="00B957A4" w:rsidRPr="00176C63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1 0</w:t>
            </w:r>
            <w:r w:rsidR="006F0544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0</w:t>
            </w:r>
            <w:r w:rsidR="00C1499D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0</w:t>
            </w: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7A73" w14:textId="3E17CE05" w:rsidR="00B957A4" w:rsidRPr="00176C63" w:rsidRDefault="00B957A4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1 0</w:t>
            </w:r>
            <w:r w:rsidR="006F0544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0</w:t>
            </w: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57CF" w14:textId="78BE9B45" w:rsidR="00B957A4" w:rsidRPr="00176C63" w:rsidRDefault="004E5939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1</w:t>
            </w:r>
            <w:r w:rsidR="00B957A4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 0</w:t>
            </w:r>
            <w:r w:rsidR="006F0544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0</w:t>
            </w:r>
            <w:r w:rsidR="00B957A4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655C" w14:textId="3EB6555A" w:rsidR="00B957A4" w:rsidRPr="00176C63" w:rsidRDefault="004E5939" w:rsidP="005304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1</w:t>
            </w:r>
            <w:r w:rsidR="00B957A4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 xml:space="preserve"> 0</w:t>
            </w:r>
            <w:r w:rsidR="006F0544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0</w:t>
            </w:r>
            <w:r w:rsidR="00B957A4"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0,0</w:t>
            </w: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4701" w14:textId="77777777" w:rsidR="00B957A4" w:rsidRPr="00176C63" w:rsidRDefault="00B957A4" w:rsidP="005304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</w:tr>
      <w:tr w:rsidR="00B70849" w:rsidRPr="00DC0CD0" w14:paraId="488B2B10" w14:textId="77777777" w:rsidTr="00B70849">
        <w:trPr>
          <w:trHeight w:val="247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84CE9" w14:textId="0F1556BA" w:rsidR="00B70849" w:rsidRPr="00176C63" w:rsidRDefault="00B70849" w:rsidP="00B7084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2</w:t>
            </w:r>
            <w:r w:rsidR="0058773E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1.1</w:t>
            </w:r>
          </w:p>
        </w:tc>
        <w:tc>
          <w:tcPr>
            <w:tcW w:w="1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B85A5" w14:textId="321BD5A0" w:rsidR="00B70849" w:rsidRPr="00176C63" w:rsidRDefault="00B70849" w:rsidP="00B708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Управление культуры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306A5" w14:textId="6453193F" w:rsidR="00B70849" w:rsidRPr="00176C63" w:rsidRDefault="00B70849" w:rsidP="00B708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2026-2030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E3DF" w14:textId="0CC05503" w:rsidR="00B70849" w:rsidRPr="00176C63" w:rsidRDefault="00B70849" w:rsidP="00B7084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Всего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CCA2" w14:textId="5539EB81" w:rsidR="00B70849" w:rsidRPr="00176C63" w:rsidRDefault="00B70849" w:rsidP="00B708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250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4EE6" w14:textId="23741A34" w:rsidR="00B70849" w:rsidRPr="00176C63" w:rsidRDefault="00B70849" w:rsidP="00B708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A48D" w14:textId="0084A315" w:rsidR="00B70849" w:rsidRPr="00176C63" w:rsidRDefault="00B70849" w:rsidP="00B708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50,0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6448" w14:textId="1B2AB7FF" w:rsidR="00B70849" w:rsidRPr="00176C63" w:rsidRDefault="00B70849" w:rsidP="00B708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50,0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D454" w14:textId="7651E8C4" w:rsidR="00B70849" w:rsidRPr="00176C63" w:rsidRDefault="00B70849" w:rsidP="00B708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50,0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80DE" w14:textId="3ABC0C52" w:rsidR="00B70849" w:rsidRPr="00176C63" w:rsidRDefault="00B70849" w:rsidP="00B708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50,0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CA323" w14:textId="196B0B41" w:rsidR="00B70849" w:rsidRPr="00176C63" w:rsidRDefault="00B70849" w:rsidP="00B708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Управление культуры</w:t>
            </w:r>
          </w:p>
        </w:tc>
      </w:tr>
      <w:tr w:rsidR="00B70849" w:rsidRPr="00DC0CD0" w14:paraId="3F015153" w14:textId="77777777" w:rsidTr="001B21BC">
        <w:trPr>
          <w:trHeight w:val="247"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EB3E" w14:textId="77777777" w:rsidR="00B70849" w:rsidRPr="00DC0CD0" w:rsidRDefault="00B70849" w:rsidP="00B7084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7413" w14:textId="77777777" w:rsidR="00B70849" w:rsidRPr="00DC0CD0" w:rsidRDefault="00B70849" w:rsidP="00B7084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F2D8" w14:textId="77777777" w:rsidR="00B70849" w:rsidRPr="00DC0CD0" w:rsidRDefault="00B70849" w:rsidP="00B7084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F859" w14:textId="4F7395CC" w:rsidR="00B70849" w:rsidRPr="00176C63" w:rsidRDefault="00B70849" w:rsidP="00B7084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МБ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4ACB" w14:textId="00D4A662" w:rsidR="00B70849" w:rsidRPr="00176C63" w:rsidRDefault="00B70849" w:rsidP="00B708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250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2D22" w14:textId="3D6CF264" w:rsidR="00B70849" w:rsidRPr="00176C63" w:rsidRDefault="00B70849" w:rsidP="00B708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2D98" w14:textId="57393316" w:rsidR="00B70849" w:rsidRPr="00176C63" w:rsidRDefault="00B70849" w:rsidP="00B708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50,0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FB8F" w14:textId="50E18255" w:rsidR="00B70849" w:rsidRPr="00176C63" w:rsidRDefault="00B70849" w:rsidP="00B708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50,0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6089" w14:textId="3F5BAB01" w:rsidR="00B70849" w:rsidRPr="00176C63" w:rsidRDefault="00B70849" w:rsidP="00B708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50,0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3B78" w14:textId="5B318027" w:rsidR="00B70849" w:rsidRPr="00176C63" w:rsidRDefault="00B70849" w:rsidP="00B708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76C63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50,0</w:t>
            </w: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9F2" w14:textId="77777777" w:rsidR="00B70849" w:rsidRPr="00DC0CD0" w:rsidRDefault="00B70849" w:rsidP="00B7084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2"/>
    </w:tbl>
    <w:p w14:paraId="6B048885" w14:textId="77777777" w:rsidR="004E5939" w:rsidRDefault="004E5939">
      <w:pPr>
        <w:rPr>
          <w:szCs w:val="20"/>
          <w:lang w:eastAsia="x-none"/>
        </w:rPr>
      </w:pPr>
      <w:r>
        <w:br w:type="page"/>
      </w:r>
    </w:p>
    <w:p w14:paraId="4E863291" w14:textId="6ED48BCF" w:rsidR="00493A4F" w:rsidRPr="00DC0CD0" w:rsidRDefault="00B61EE0" w:rsidP="00B957A4">
      <w:pPr>
        <w:pStyle w:val="afe"/>
        <w:rPr>
          <w:szCs w:val="24"/>
        </w:rPr>
      </w:pPr>
      <w:r>
        <w:rPr>
          <w:szCs w:val="24"/>
        </w:rPr>
        <w:lastRenderedPageBreak/>
        <w:t>8</w:t>
      </w:r>
      <w:r w:rsidR="00493A4F" w:rsidRPr="00DC0CD0">
        <w:rPr>
          <w:szCs w:val="24"/>
        </w:rPr>
        <w:t>. Механизмы управления рисками</w:t>
      </w:r>
    </w:p>
    <w:p w14:paraId="4DF9E5FD" w14:textId="06F8E757" w:rsidR="00C85813" w:rsidRPr="00DC0CD0" w:rsidRDefault="00C85813" w:rsidP="00B957A4">
      <w:pPr>
        <w:pStyle w:val="afe"/>
        <w:rPr>
          <w:sz w:val="22"/>
          <w:szCs w:val="22"/>
        </w:rPr>
      </w:pPr>
    </w:p>
    <w:tbl>
      <w:tblPr>
        <w:tblW w:w="517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3783"/>
        <w:gridCol w:w="2546"/>
        <w:gridCol w:w="2994"/>
        <w:gridCol w:w="2548"/>
        <w:gridCol w:w="2503"/>
      </w:tblGrid>
      <w:tr w:rsidR="00C85813" w:rsidRPr="00DC0CD0" w14:paraId="2CEA035D" w14:textId="77777777" w:rsidTr="00F97475">
        <w:trPr>
          <w:trHeight w:val="843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6D32" w14:textId="77777777" w:rsidR="00C85813" w:rsidRPr="00DC0CD0" w:rsidRDefault="00C85813" w:rsidP="00F63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CD0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EF0E" w14:textId="77777777" w:rsidR="00C85813" w:rsidRPr="00DC0CD0" w:rsidRDefault="00C85813" w:rsidP="00F63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CD0">
              <w:rPr>
                <w:rFonts w:ascii="Times New Roman" w:hAnsi="Times New Roman" w:cs="Times New Roman"/>
                <w:sz w:val="22"/>
                <w:szCs w:val="22"/>
              </w:rPr>
              <w:t>Наименование риска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C866" w14:textId="77777777" w:rsidR="00C85813" w:rsidRPr="00DC0CD0" w:rsidRDefault="00C85813" w:rsidP="00F63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CD0">
              <w:rPr>
                <w:rFonts w:ascii="Times New Roman" w:hAnsi="Times New Roman" w:cs="Times New Roman"/>
                <w:sz w:val="22"/>
                <w:szCs w:val="22"/>
              </w:rPr>
              <w:t>Ожидаемые последствия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C281" w14:textId="77777777" w:rsidR="00C85813" w:rsidRPr="00DC0CD0" w:rsidRDefault="00C85813" w:rsidP="00F63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CD0">
              <w:rPr>
                <w:rFonts w:ascii="Times New Roman" w:hAnsi="Times New Roman" w:cs="Times New Roman"/>
                <w:sz w:val="22"/>
                <w:szCs w:val="22"/>
              </w:rPr>
              <w:t>Меры по предотвращению наступления риска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9359" w14:textId="77777777" w:rsidR="00C85813" w:rsidRPr="00DC0CD0" w:rsidRDefault="00C85813" w:rsidP="00F63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CD0">
              <w:rPr>
                <w:rFonts w:ascii="Times New Roman" w:hAnsi="Times New Roman" w:cs="Times New Roman"/>
                <w:sz w:val="22"/>
                <w:szCs w:val="22"/>
              </w:rPr>
              <w:t>Меры реагирования при наличии признаков наступления риска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97EB" w14:textId="77777777" w:rsidR="00C85813" w:rsidRPr="00DC0CD0" w:rsidRDefault="00C85813" w:rsidP="00F638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CD0">
              <w:rPr>
                <w:rFonts w:ascii="Times New Roman" w:hAnsi="Times New Roman" w:cs="Times New Roman"/>
                <w:sz w:val="22"/>
                <w:szCs w:val="22"/>
              </w:rPr>
              <w:t>Периодичность мониторинга рисков</w:t>
            </w:r>
          </w:p>
        </w:tc>
      </w:tr>
      <w:tr w:rsidR="00F97475" w:rsidRPr="00DC0CD0" w14:paraId="35B5B41B" w14:textId="77777777" w:rsidTr="00F97475">
        <w:trPr>
          <w:trHeight w:val="2193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FD39" w14:textId="16CB4382" w:rsidR="00F97475" w:rsidRPr="00DC0CD0" w:rsidRDefault="00F97475" w:rsidP="00F97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C0C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1AAB" w14:textId="6ABEB641" w:rsidR="00F97475" w:rsidRPr="00DC0CD0" w:rsidRDefault="00F97475" w:rsidP="00F97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C0CD0">
              <w:rPr>
                <w:rFonts w:eastAsiaTheme="minorEastAsia"/>
                <w:color w:val="000000" w:themeColor="text1"/>
                <w:sz w:val="22"/>
                <w:szCs w:val="22"/>
              </w:rPr>
              <w:t>Изменения федерального и регионального законодательства в сфере реализации муниципальной программы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FD57" w14:textId="3162CFFB" w:rsidR="00F97475" w:rsidRPr="00DC0CD0" w:rsidRDefault="00F97475" w:rsidP="00F97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C0CD0">
              <w:rPr>
                <w:rFonts w:eastAsiaTheme="minorEastAsia"/>
                <w:color w:val="000000" w:themeColor="text1"/>
                <w:sz w:val="22"/>
                <w:szCs w:val="22"/>
              </w:rPr>
              <w:t>Невозможность реализации основных мероприятий муниципальной программы, недостижение заявленных результатов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927F" w14:textId="77777777" w:rsidR="00F97475" w:rsidRPr="00DC0CD0" w:rsidRDefault="00F97475" w:rsidP="00F97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DC0CD0">
              <w:rPr>
                <w:rFonts w:eastAsiaTheme="minorEastAsia"/>
                <w:color w:val="000000" w:themeColor="text1"/>
                <w:sz w:val="22"/>
                <w:szCs w:val="22"/>
              </w:rPr>
              <w:t>Регулярный мониторинг федерального и регионального законодательства с оценкой возможных последствий.</w:t>
            </w:r>
          </w:p>
          <w:p w14:paraId="72BBF01C" w14:textId="0F69B602" w:rsidR="00F97475" w:rsidRPr="00DC0CD0" w:rsidRDefault="00F97475" w:rsidP="00F97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C0CD0">
              <w:rPr>
                <w:rFonts w:eastAsiaTheme="minorEastAsia"/>
                <w:color w:val="000000" w:themeColor="text1"/>
                <w:sz w:val="22"/>
                <w:szCs w:val="22"/>
              </w:rPr>
              <w:t>Актуализация нормативно-правовых документов в сфере реализации муниципальной программы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459A" w14:textId="65782385" w:rsidR="00F97475" w:rsidRPr="00DC0CD0" w:rsidRDefault="00F97475" w:rsidP="00F974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C0CD0">
              <w:rPr>
                <w:color w:val="000000" w:themeColor="text1"/>
                <w:sz w:val="22"/>
                <w:szCs w:val="22"/>
              </w:rPr>
              <w:t>Оперативное принятие муниципальных нормативных правовых актов, регулирующих сферы управления социально-экономическим развитием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0048" w14:textId="1471DE0D" w:rsidR="00F97475" w:rsidRPr="00DC0CD0" w:rsidRDefault="00F97475" w:rsidP="00F97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C0CD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Постоянно</w:t>
            </w:r>
          </w:p>
        </w:tc>
      </w:tr>
      <w:tr w:rsidR="00F97475" w:rsidRPr="00DC0CD0" w14:paraId="3A7CE30C" w14:textId="77777777" w:rsidTr="00F97475">
        <w:trPr>
          <w:trHeight w:val="2193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A47E" w14:textId="641F2690" w:rsidR="00F97475" w:rsidRPr="00DC0CD0" w:rsidRDefault="00F97475" w:rsidP="00F97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C0C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1565" w14:textId="0B3FD541" w:rsidR="00F97475" w:rsidRPr="00DC0CD0" w:rsidRDefault="00F97475" w:rsidP="00F9747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DC0CD0">
              <w:rPr>
                <w:rFonts w:eastAsiaTheme="minorEastAsia"/>
                <w:color w:val="000000" w:themeColor="text1"/>
                <w:sz w:val="22"/>
                <w:szCs w:val="22"/>
              </w:rPr>
              <w:t>Риск недостаточной обеспеченности финансовыми ресурсами мероприятий муниципальной программы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9031" w14:textId="0D341C87" w:rsidR="00F97475" w:rsidRPr="00DC0CD0" w:rsidRDefault="00F97475" w:rsidP="00F9747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DC0CD0">
              <w:rPr>
                <w:rFonts w:eastAsiaTheme="minorEastAsia"/>
                <w:color w:val="000000" w:themeColor="text1"/>
                <w:sz w:val="22"/>
                <w:szCs w:val="22"/>
              </w:rPr>
              <w:t>Невозможность реализации основных мероприятий муниципальной программы, недостижение заявленных результатов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9319" w14:textId="5F565E3A" w:rsidR="00F97475" w:rsidRPr="00DC0CD0" w:rsidRDefault="00F97475" w:rsidP="00F97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DC0CD0">
              <w:rPr>
                <w:rFonts w:eastAsiaTheme="minorEastAsia"/>
                <w:color w:val="000000" w:themeColor="text1"/>
                <w:sz w:val="22"/>
                <w:szCs w:val="22"/>
              </w:rPr>
              <w:t>Обоснование необходимых объемов финансирования на этапе формирования бюджета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041D" w14:textId="6824B103" w:rsidR="00F97475" w:rsidRPr="00DC0CD0" w:rsidRDefault="00F97475" w:rsidP="00F9747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C0CD0">
              <w:rPr>
                <w:rFonts w:eastAsiaTheme="minorEastAsia"/>
                <w:color w:val="000000" w:themeColor="text1"/>
                <w:sz w:val="22"/>
                <w:szCs w:val="22"/>
              </w:rPr>
              <w:t>Корректировка показателей запланированных результатов реализации муниципальной программы с учетом финансовой обеспеченности, своевременное перераспределение средств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CB2A" w14:textId="70DD864A" w:rsidR="00F97475" w:rsidRPr="00DC0CD0" w:rsidRDefault="00F97475" w:rsidP="00F97475">
            <w:pPr>
              <w:pStyle w:val="ConsPlusNormal"/>
              <w:ind w:firstLine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DC0CD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  <w:tr w:rsidR="00F97475" w:rsidRPr="00DC0CD0" w14:paraId="46F64C8A" w14:textId="77777777" w:rsidTr="00F97475">
        <w:trPr>
          <w:trHeight w:val="2193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0835" w14:textId="71E32398" w:rsidR="00F97475" w:rsidRPr="00DC0CD0" w:rsidRDefault="00F97475" w:rsidP="00F97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C0C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DDE1" w14:textId="170BFBDC" w:rsidR="00F97475" w:rsidRPr="00DC0CD0" w:rsidRDefault="00F97475" w:rsidP="00F9747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DC0CD0">
              <w:rPr>
                <w:color w:val="000000" w:themeColor="text1"/>
                <w:sz w:val="22"/>
                <w:szCs w:val="22"/>
                <w:lang w:eastAsia="en-US"/>
              </w:rPr>
              <w:t>Сокращение предусмотренных объемов финансирования в ходе реализации муниципальной программы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C7B2" w14:textId="41C9D3BB" w:rsidR="00F97475" w:rsidRPr="00DC0CD0" w:rsidRDefault="00F97475" w:rsidP="00F9747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DC0CD0">
              <w:rPr>
                <w:color w:val="000000" w:themeColor="text1"/>
                <w:sz w:val="22"/>
                <w:szCs w:val="22"/>
                <w:lang w:eastAsia="en-US"/>
              </w:rPr>
              <w:t>Недостижение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D207" w14:textId="76CC783C" w:rsidR="00F97475" w:rsidRPr="00DC0CD0" w:rsidRDefault="00F97475" w:rsidP="00F97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DC0CD0">
              <w:rPr>
                <w:color w:val="000000" w:themeColor="text1"/>
                <w:sz w:val="22"/>
                <w:szCs w:val="22"/>
                <w:lang w:eastAsia="en-US"/>
              </w:rPr>
              <w:t>Своевременное уточнение и обоснование потребности в финансовых ресурсах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32A0" w14:textId="1D2D84B1" w:rsidR="00F97475" w:rsidRPr="00DC0CD0" w:rsidRDefault="00F97475" w:rsidP="00F9747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DC0CD0">
              <w:rPr>
                <w:color w:val="000000" w:themeColor="text1"/>
                <w:sz w:val="22"/>
                <w:szCs w:val="22"/>
                <w:lang w:eastAsia="en-US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достигнутых результатов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2D65" w14:textId="76484D8B" w:rsidR="00F97475" w:rsidRPr="00DC0CD0" w:rsidRDefault="00F97475" w:rsidP="00F97475">
            <w:pPr>
              <w:pStyle w:val="ConsPlusNormal"/>
              <w:ind w:firstLine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DC0CD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По мере необходимости</w:t>
            </w:r>
          </w:p>
        </w:tc>
      </w:tr>
      <w:tr w:rsidR="00F97475" w:rsidRPr="00F97475" w14:paraId="284DE618" w14:textId="77777777" w:rsidTr="00F97475">
        <w:trPr>
          <w:trHeight w:val="2193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4503" w14:textId="4F80EB94" w:rsidR="00F97475" w:rsidRPr="00DC0CD0" w:rsidRDefault="00F97475" w:rsidP="00F97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C0C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C115" w14:textId="77777777" w:rsidR="00F97475" w:rsidRPr="00DC0CD0" w:rsidRDefault="00F97475" w:rsidP="00F97475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C0CD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Снижение интереса к мерам финансовой поддержки со стороны</w:t>
            </w:r>
          </w:p>
          <w:p w14:paraId="0B47710A" w14:textId="07EE3A71" w:rsidR="00F97475" w:rsidRPr="00DC0CD0" w:rsidRDefault="00F97475" w:rsidP="00F9747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C0CD0">
              <w:rPr>
                <w:color w:val="000000" w:themeColor="text1"/>
                <w:sz w:val="22"/>
                <w:szCs w:val="22"/>
                <w:lang w:eastAsia="en-US"/>
              </w:rPr>
              <w:t>субъектов МСП и самозанятых граждан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444E" w14:textId="5944C59C" w:rsidR="00F97475" w:rsidRPr="00DC0CD0" w:rsidRDefault="00F97475" w:rsidP="00F9747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C0CD0">
              <w:rPr>
                <w:color w:val="000000" w:themeColor="text1"/>
                <w:sz w:val="22"/>
                <w:szCs w:val="22"/>
                <w:lang w:eastAsia="en-US"/>
              </w:rPr>
              <w:t xml:space="preserve">Недостижение запланированных значений показателей муниципальной программы, </w:t>
            </w:r>
            <w:proofErr w:type="spellStart"/>
            <w:r w:rsidRPr="00DC0CD0">
              <w:rPr>
                <w:color w:val="000000" w:themeColor="text1"/>
                <w:sz w:val="22"/>
                <w:szCs w:val="22"/>
                <w:lang w:eastAsia="en-US"/>
              </w:rPr>
              <w:t>неосвоение</w:t>
            </w:r>
            <w:proofErr w:type="spellEnd"/>
            <w:r w:rsidRPr="00DC0CD0">
              <w:rPr>
                <w:color w:val="000000" w:themeColor="text1"/>
                <w:sz w:val="22"/>
                <w:szCs w:val="22"/>
                <w:lang w:eastAsia="en-US"/>
              </w:rPr>
              <w:t xml:space="preserve"> финансовых ресурсов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3C99" w14:textId="23F028E1" w:rsidR="00F97475" w:rsidRPr="00DC0CD0" w:rsidRDefault="00F97475" w:rsidP="00F97475">
            <w:pPr>
              <w:pStyle w:val="ConsPlusNormal"/>
              <w:spacing w:line="256" w:lineRule="auto"/>
              <w:ind w:firstLine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C0CD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Регулярный мониторинг экономической ситуации в муниципальном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B8BD" w14:textId="15339ED7" w:rsidR="00F97475" w:rsidRPr="00DC0CD0" w:rsidRDefault="00F97475" w:rsidP="00F9747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C0CD0">
              <w:rPr>
                <w:color w:val="000000" w:themeColor="text1"/>
                <w:sz w:val="22"/>
                <w:szCs w:val="22"/>
                <w:lang w:eastAsia="en-US"/>
              </w:rPr>
              <w:t>Оперативное реагирование на выявленный риск с целью привлечения внимания со стороны субъектов МСП и самозанятых граждан к возможности получения мер поддержки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E794" w14:textId="405AC392" w:rsidR="00F97475" w:rsidRPr="00F97475" w:rsidRDefault="00F97475" w:rsidP="00F97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DC0CD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По мере необходимости</w:t>
            </w:r>
          </w:p>
        </w:tc>
      </w:tr>
    </w:tbl>
    <w:p w14:paraId="15CFB293" w14:textId="53A0DC5B" w:rsidR="0012067B" w:rsidRDefault="0012067B" w:rsidP="00B957A4">
      <w:pPr>
        <w:pStyle w:val="afe"/>
      </w:pPr>
    </w:p>
    <w:p w14:paraId="25641ED8" w14:textId="69148E82" w:rsidR="00C85813" w:rsidRPr="00DC0CD0" w:rsidRDefault="0012067B" w:rsidP="0090090A">
      <w:pPr>
        <w:jc w:val="center"/>
      </w:pPr>
      <w:r>
        <w:br w:type="page"/>
      </w:r>
      <w:r w:rsidR="00B61EE0">
        <w:lastRenderedPageBreak/>
        <w:t>9</w:t>
      </w:r>
      <w:r w:rsidR="00C85813" w:rsidRPr="00DC0CD0">
        <w:t>. Сведения об источниках и методике расчета значений показателей муниципальной программ</w:t>
      </w:r>
    </w:p>
    <w:p w14:paraId="71618D18" w14:textId="77777777" w:rsidR="00C05030" w:rsidRPr="00DC0CD0" w:rsidRDefault="00C05030" w:rsidP="00B957A4">
      <w:pPr>
        <w:pStyle w:val="afe"/>
      </w:pPr>
    </w:p>
    <w:tbl>
      <w:tblPr>
        <w:tblStyle w:val="af"/>
        <w:tblW w:w="14879" w:type="dxa"/>
        <w:tblLayout w:type="fixed"/>
        <w:tblLook w:val="04A0" w:firstRow="1" w:lastRow="0" w:firstColumn="1" w:lastColumn="0" w:noHBand="0" w:noVBand="1"/>
      </w:tblPr>
      <w:tblGrid>
        <w:gridCol w:w="755"/>
        <w:gridCol w:w="2925"/>
        <w:gridCol w:w="1275"/>
        <w:gridCol w:w="2551"/>
        <w:gridCol w:w="1560"/>
        <w:gridCol w:w="1986"/>
        <w:gridCol w:w="1701"/>
        <w:gridCol w:w="2126"/>
      </w:tblGrid>
      <w:tr w:rsidR="0012067B" w:rsidRPr="00DC0CD0" w14:paraId="48DAF6DC" w14:textId="77777777" w:rsidTr="0058773E">
        <w:tc>
          <w:tcPr>
            <w:tcW w:w="755" w:type="dxa"/>
            <w:vAlign w:val="center"/>
          </w:tcPr>
          <w:p w14:paraId="0F98C9CE" w14:textId="77777777" w:rsidR="0012067B" w:rsidRPr="00DC0CD0" w:rsidRDefault="0012067B" w:rsidP="00F638F0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2024294"/>
            <w:r w:rsidRPr="00DC0CD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25" w:type="dxa"/>
            <w:vAlign w:val="center"/>
          </w:tcPr>
          <w:p w14:paraId="738296B6" w14:textId="77777777" w:rsidR="0012067B" w:rsidRPr="00DC0CD0" w:rsidRDefault="0012067B" w:rsidP="00F638F0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14:paraId="73DCAAC4" w14:textId="77777777" w:rsidR="0012067B" w:rsidRPr="00DC0CD0" w:rsidRDefault="0012067B" w:rsidP="00F638F0">
            <w:pPr>
              <w:pStyle w:val="ConsPlusNormal"/>
              <w:ind w:left="-67" w:right="-38"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0">
              <w:rPr>
                <w:rFonts w:ascii="Times New Roman" w:hAnsi="Times New Roman" w:cs="Times New Roman"/>
                <w:sz w:val="24"/>
                <w:szCs w:val="24"/>
              </w:rPr>
              <w:t>Единица измерения, временная характеристика</w:t>
            </w:r>
          </w:p>
        </w:tc>
        <w:tc>
          <w:tcPr>
            <w:tcW w:w="2551" w:type="dxa"/>
            <w:vAlign w:val="center"/>
          </w:tcPr>
          <w:p w14:paraId="73901BB5" w14:textId="77777777" w:rsidR="0012067B" w:rsidRPr="00DC0CD0" w:rsidRDefault="0012067B" w:rsidP="00F638F0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0">
              <w:rPr>
                <w:rFonts w:ascii="Times New Roman" w:hAnsi="Times New Roman" w:cs="Times New Roman"/>
                <w:sz w:val="24"/>
                <w:szCs w:val="24"/>
              </w:rPr>
              <w:t>Алгоритм расчета (формула)</w:t>
            </w:r>
          </w:p>
        </w:tc>
        <w:tc>
          <w:tcPr>
            <w:tcW w:w="1560" w:type="dxa"/>
            <w:vAlign w:val="center"/>
          </w:tcPr>
          <w:p w14:paraId="7A83EE5B" w14:textId="1CBAB596" w:rsidR="0012067B" w:rsidRPr="00DC0CD0" w:rsidRDefault="0012067B" w:rsidP="00F638F0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0">
              <w:rPr>
                <w:rFonts w:ascii="Times New Roman" w:hAnsi="Times New Roman" w:cs="Times New Roman"/>
                <w:sz w:val="24"/>
                <w:szCs w:val="24"/>
              </w:rPr>
              <w:t>Базовые показатели (</w:t>
            </w:r>
            <w:r w:rsidR="00CD75F6" w:rsidRPr="00DC0CD0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r w:rsidRPr="00DC0CD0">
              <w:rPr>
                <w:rFonts w:ascii="Times New Roman" w:hAnsi="Times New Roman" w:cs="Times New Roman"/>
                <w:sz w:val="24"/>
                <w:szCs w:val="24"/>
              </w:rPr>
              <w:t xml:space="preserve"> в формуле)</w:t>
            </w:r>
          </w:p>
        </w:tc>
        <w:tc>
          <w:tcPr>
            <w:tcW w:w="1986" w:type="dxa"/>
            <w:vAlign w:val="center"/>
          </w:tcPr>
          <w:p w14:paraId="325BFFC9" w14:textId="77777777" w:rsidR="0012067B" w:rsidRPr="00DC0CD0" w:rsidRDefault="0012067B" w:rsidP="00F638F0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0">
              <w:rPr>
                <w:rFonts w:ascii="Times New Roman" w:hAnsi="Times New Roman" w:cs="Times New Roman"/>
                <w:sz w:val="24"/>
                <w:szCs w:val="24"/>
              </w:rPr>
              <w:t>Метод сбора информации, код формы отчетности</w:t>
            </w:r>
            <w:r w:rsidRPr="00DC0CD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0E709D10" w14:textId="77777777" w:rsidR="0012067B" w:rsidRPr="00DC0CD0" w:rsidRDefault="0012067B" w:rsidP="00F638F0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0">
              <w:rPr>
                <w:rFonts w:ascii="Times New Roman" w:hAnsi="Times New Roman" w:cs="Times New Roman"/>
                <w:sz w:val="24"/>
                <w:szCs w:val="24"/>
              </w:rPr>
              <w:t>Дата получения фактических значений показателей</w:t>
            </w:r>
          </w:p>
        </w:tc>
        <w:tc>
          <w:tcPr>
            <w:tcW w:w="2126" w:type="dxa"/>
            <w:vAlign w:val="center"/>
          </w:tcPr>
          <w:p w14:paraId="11461687" w14:textId="77777777" w:rsidR="0012067B" w:rsidRPr="00DC0CD0" w:rsidRDefault="0012067B" w:rsidP="00F638F0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0">
              <w:rPr>
                <w:rFonts w:ascii="Times New Roman" w:hAnsi="Times New Roman" w:cs="Times New Roman"/>
                <w:sz w:val="24"/>
                <w:szCs w:val="24"/>
              </w:rPr>
              <w:t>Ответственный за сбор данных по показателю, субъект статистического учета</w:t>
            </w:r>
          </w:p>
        </w:tc>
      </w:tr>
      <w:tr w:rsidR="00CD75F6" w:rsidRPr="00DC0CD0" w14:paraId="1B3655C5" w14:textId="77777777" w:rsidTr="0058773E">
        <w:tc>
          <w:tcPr>
            <w:tcW w:w="755" w:type="dxa"/>
            <w:vAlign w:val="center"/>
          </w:tcPr>
          <w:p w14:paraId="0EB3FB6A" w14:textId="2655A65D" w:rsidR="00CD75F6" w:rsidRPr="00DC0CD0" w:rsidRDefault="00CD75F6" w:rsidP="00CD75F6">
            <w:pPr>
              <w:jc w:val="center"/>
            </w:pPr>
            <w:r w:rsidRPr="00DC0CD0">
              <w:t>1.</w:t>
            </w:r>
          </w:p>
        </w:tc>
        <w:tc>
          <w:tcPr>
            <w:tcW w:w="14124" w:type="dxa"/>
            <w:gridSpan w:val="7"/>
            <w:vAlign w:val="center"/>
          </w:tcPr>
          <w:p w14:paraId="3291B76B" w14:textId="07565CD4" w:rsidR="00CD75F6" w:rsidRPr="00DC0CD0" w:rsidRDefault="00CD75F6" w:rsidP="00F638F0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0CD0">
              <w:rPr>
                <w:rFonts w:ascii="Times New Roman" w:hAnsi="Times New Roman" w:cs="Times New Roman"/>
                <w:sz w:val="24"/>
              </w:rPr>
              <w:t xml:space="preserve">Комплекс процессных мероприятий 1 </w:t>
            </w:r>
            <w:r w:rsidR="00B111E7" w:rsidRPr="00B111E7">
              <w:rPr>
                <w:rFonts w:ascii="Times New Roman" w:hAnsi="Times New Roman" w:cs="Times New Roman"/>
                <w:sz w:val="24"/>
              </w:rPr>
              <w:t>«Предоставление поддержки субъектам малого предпринимательства, в том числе крестьянско-фермерским хозяйствам».</w:t>
            </w:r>
          </w:p>
        </w:tc>
      </w:tr>
      <w:tr w:rsidR="00391B25" w:rsidRPr="00DC0CD0" w14:paraId="18F707A7" w14:textId="77777777" w:rsidTr="0058773E">
        <w:trPr>
          <w:trHeight w:val="693"/>
        </w:trPr>
        <w:tc>
          <w:tcPr>
            <w:tcW w:w="755" w:type="dxa"/>
            <w:vMerge w:val="restart"/>
            <w:vAlign w:val="center"/>
          </w:tcPr>
          <w:p w14:paraId="3096873C" w14:textId="77777777" w:rsidR="00391B25" w:rsidRPr="00DC0CD0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C0C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2925" w:type="dxa"/>
            <w:vMerge w:val="restart"/>
            <w:vAlign w:val="center"/>
          </w:tcPr>
          <w:p w14:paraId="19CEE75C" w14:textId="7C8D2155" w:rsidR="00391B25" w:rsidRPr="00DC0CD0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C0CD0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малого предпринимательства, зарегистрированных на территории Кольского округа</w:t>
            </w:r>
          </w:p>
        </w:tc>
        <w:tc>
          <w:tcPr>
            <w:tcW w:w="1275" w:type="dxa"/>
            <w:vMerge w:val="restart"/>
            <w:vAlign w:val="center"/>
          </w:tcPr>
          <w:p w14:paraId="318E70BE" w14:textId="3ACED7EB" w:rsidR="00391B25" w:rsidRPr="00DC0CD0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C0C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2551" w:type="dxa"/>
            <w:vMerge w:val="restart"/>
            <w:vAlign w:val="center"/>
          </w:tcPr>
          <w:p w14:paraId="6F47F103" w14:textId="5238D374" w:rsidR="00391B25" w:rsidRPr="00B61EE0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61E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Рассчитывается как отношение произведения количества субъектов МСП и 10 000 человек населения к количеству жителей</w:t>
            </w:r>
          </w:p>
        </w:tc>
        <w:tc>
          <w:tcPr>
            <w:tcW w:w="1560" w:type="dxa"/>
            <w:vAlign w:val="center"/>
          </w:tcPr>
          <w:p w14:paraId="35F5E3F8" w14:textId="3EEF1E13" w:rsidR="00391B25" w:rsidRPr="00B61EE0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61EE0">
              <w:rPr>
                <w:rFonts w:ascii="Times New Roman" w:hAnsi="Times New Roman" w:cs="Times New Roman"/>
                <w:sz w:val="22"/>
                <w:szCs w:val="22"/>
              </w:rPr>
              <w:t>Базовый показатель 1 «Численность населения по состоянию на начало года»</w:t>
            </w:r>
          </w:p>
        </w:tc>
        <w:tc>
          <w:tcPr>
            <w:tcW w:w="1986" w:type="dxa"/>
            <w:vAlign w:val="center"/>
          </w:tcPr>
          <w:p w14:paraId="35377FE1" w14:textId="6E3FB937" w:rsidR="00391B25" w:rsidRPr="00DC0CD0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C0CD0">
              <w:rPr>
                <w:rFonts w:ascii="Times New Roman" w:hAnsi="Times New Roman" w:cs="Times New Roman"/>
                <w:sz w:val="22"/>
                <w:szCs w:val="22"/>
              </w:rPr>
              <w:t>Статистическая работа «Численность населения по полу и однолетним возрастным группам»</w:t>
            </w:r>
          </w:p>
        </w:tc>
        <w:tc>
          <w:tcPr>
            <w:tcW w:w="1701" w:type="dxa"/>
            <w:vAlign w:val="center"/>
          </w:tcPr>
          <w:p w14:paraId="2D31ABF6" w14:textId="165083AD" w:rsidR="00391B25" w:rsidRPr="00DC0CD0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C0CD0">
              <w:rPr>
                <w:rFonts w:ascii="Times New Roman" w:hAnsi="Times New Roman" w:cs="Times New Roman"/>
                <w:sz w:val="22"/>
                <w:szCs w:val="22"/>
              </w:rPr>
              <w:t>Июнь, ежегодно</w:t>
            </w:r>
          </w:p>
        </w:tc>
        <w:tc>
          <w:tcPr>
            <w:tcW w:w="2126" w:type="dxa"/>
            <w:vAlign w:val="center"/>
          </w:tcPr>
          <w:p w14:paraId="659ED24F" w14:textId="5422E103" w:rsidR="00391B25" w:rsidRPr="00DC0CD0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C0C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Управление экономического развития</w:t>
            </w:r>
          </w:p>
        </w:tc>
      </w:tr>
      <w:tr w:rsidR="00391B25" w:rsidRPr="00DC0CD0" w14:paraId="754F0A42" w14:textId="77777777" w:rsidTr="0058773E">
        <w:trPr>
          <w:trHeight w:val="3677"/>
        </w:trPr>
        <w:tc>
          <w:tcPr>
            <w:tcW w:w="755" w:type="dxa"/>
            <w:vMerge/>
            <w:vAlign w:val="center"/>
          </w:tcPr>
          <w:p w14:paraId="0F9A8CA7" w14:textId="77777777" w:rsidR="00391B25" w:rsidRPr="00DC0CD0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25" w:type="dxa"/>
            <w:vMerge/>
            <w:vAlign w:val="center"/>
          </w:tcPr>
          <w:p w14:paraId="37129492" w14:textId="77777777" w:rsidR="00391B25" w:rsidRPr="00DC0CD0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5EDA7DD4" w14:textId="77777777" w:rsidR="00391B25" w:rsidRPr="00DC0CD0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7F1A1138" w14:textId="77777777" w:rsidR="00391B25" w:rsidRPr="00B61EE0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6137E11" w14:textId="0242D977" w:rsidR="00391B25" w:rsidRPr="00B61EE0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61EE0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0.4 «Число субъектов МСП в </w:t>
            </w:r>
            <w:r w:rsidR="00A90DE4" w:rsidRPr="00B61EE0">
              <w:rPr>
                <w:rFonts w:ascii="Times New Roman" w:hAnsi="Times New Roman" w:cs="Times New Roman"/>
                <w:sz w:val="22"/>
                <w:szCs w:val="22"/>
              </w:rPr>
              <w:t>Кольском округе</w:t>
            </w:r>
            <w:r w:rsidRPr="00B61EE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986" w:type="dxa"/>
            <w:vAlign w:val="center"/>
          </w:tcPr>
          <w:p w14:paraId="54D81B3B" w14:textId="6902A379" w:rsidR="00391B25" w:rsidRPr="00DC0CD0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C0CD0">
              <w:rPr>
                <w:rFonts w:ascii="Times New Roman" w:hAnsi="Times New Roman" w:cs="Times New Roman"/>
                <w:sz w:val="22"/>
                <w:szCs w:val="22"/>
              </w:rPr>
              <w:t>Данные из Единого реестра субъектов малого и среднего предпринимательства ФНС России на официальном сайте https://rmsp.nalog.ru/</w:t>
            </w:r>
          </w:p>
        </w:tc>
        <w:tc>
          <w:tcPr>
            <w:tcW w:w="1701" w:type="dxa"/>
            <w:vAlign w:val="center"/>
          </w:tcPr>
          <w:p w14:paraId="01998419" w14:textId="2546569D" w:rsidR="00391B25" w:rsidRPr="00DC0CD0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C0CD0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  <w:vAlign w:val="center"/>
          </w:tcPr>
          <w:p w14:paraId="796D6881" w14:textId="0339B77A" w:rsidR="00391B25" w:rsidRPr="00DC0CD0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C0C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Управление экономического развития</w:t>
            </w:r>
          </w:p>
        </w:tc>
      </w:tr>
      <w:tr w:rsidR="0045259A" w:rsidRPr="00DC0CD0" w14:paraId="506E0C6A" w14:textId="77777777" w:rsidTr="0058773E">
        <w:trPr>
          <w:trHeight w:val="591"/>
        </w:trPr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14:paraId="57ED5B2C" w14:textId="77777777" w:rsidR="0045259A" w:rsidRPr="00DC0CD0" w:rsidRDefault="0045259A" w:rsidP="0045259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7CF8817" w14:textId="77777777" w:rsidR="0045259A" w:rsidRPr="00DC0CD0" w:rsidRDefault="0045259A" w:rsidP="0045259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C0C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1.2.</w:t>
            </w:r>
          </w:p>
          <w:p w14:paraId="7FA4C3C7" w14:textId="77777777" w:rsidR="0045259A" w:rsidRPr="00DC0CD0" w:rsidRDefault="0045259A" w:rsidP="0045259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98EF" w14:textId="393A0CF4" w:rsidR="0045259A" w:rsidRPr="00DC0CD0" w:rsidRDefault="0045259A" w:rsidP="0045259A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  <w:r w:rsidRPr="00DC0CD0">
              <w:rPr>
                <w:sz w:val="22"/>
                <w:szCs w:val="22"/>
              </w:rPr>
              <w:t>Доля освоенных бюджетных средств, направленных на финансовую поддержку малого предпринимательства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A096" w14:textId="77777777" w:rsidR="009506EE" w:rsidRPr="00DC0CD0" w:rsidRDefault="009506EE" w:rsidP="00950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sz w:val="22"/>
                <w:szCs w:val="22"/>
              </w:rPr>
            </w:pPr>
          </w:p>
          <w:p w14:paraId="68D35976" w14:textId="77777777" w:rsidR="009506EE" w:rsidRPr="00DC0CD0" w:rsidRDefault="009506EE" w:rsidP="00950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sz w:val="22"/>
                <w:szCs w:val="22"/>
              </w:rPr>
            </w:pPr>
          </w:p>
          <w:p w14:paraId="0C68BA92" w14:textId="6C3282DD" w:rsidR="0045259A" w:rsidRPr="00DC0CD0" w:rsidRDefault="009506EE" w:rsidP="00950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sz w:val="22"/>
                <w:szCs w:val="22"/>
              </w:rPr>
            </w:pPr>
            <w:r w:rsidRPr="00DC0CD0">
              <w:rPr>
                <w:rFonts w:eastAsia="SimSu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40B2" w14:textId="294207A8" w:rsidR="0045259A" w:rsidRPr="00DC0CD0" w:rsidRDefault="00DB39D1" w:rsidP="00DB39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sz w:val="22"/>
                <w:szCs w:val="22"/>
              </w:rPr>
            </w:pPr>
            <w:r w:rsidRPr="00DC0CD0">
              <w:rPr>
                <w:color w:val="000000" w:themeColor="text1"/>
                <w:sz w:val="22"/>
                <w:szCs w:val="22"/>
              </w:rPr>
              <w:t>Рассчитывается как отношение у</w:t>
            </w:r>
            <w:r w:rsidRPr="00DC0CD0">
              <w:rPr>
                <w:rFonts w:eastAsia="SimSun"/>
                <w:color w:val="000000" w:themeColor="text1"/>
                <w:sz w:val="22"/>
                <w:szCs w:val="22"/>
              </w:rPr>
              <w:t>твержденного объема финансирования к фактически произведённым кассовым расходам, умноженное на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1DDA" w14:textId="77777777" w:rsidR="0045259A" w:rsidRPr="00DC0CD0" w:rsidRDefault="0045259A" w:rsidP="0045259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DD09" w14:textId="7BFEBF4B" w:rsidR="0045259A" w:rsidRPr="00DC0CD0" w:rsidRDefault="00391B25" w:rsidP="0045259A">
            <w:pPr>
              <w:rPr>
                <w:rFonts w:eastAsia="SimSun"/>
                <w:color w:val="000000" w:themeColor="text1"/>
                <w:sz w:val="22"/>
                <w:szCs w:val="22"/>
              </w:rPr>
            </w:pPr>
            <w:r w:rsidRPr="00DC0CD0">
              <w:rPr>
                <w:rFonts w:eastAsia="SimSun"/>
                <w:color w:val="000000" w:themeColor="text1"/>
                <w:sz w:val="22"/>
                <w:szCs w:val="22"/>
              </w:rPr>
              <w:t xml:space="preserve">Ведомственный мониторинг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B273" w14:textId="0425DAA6" w:rsidR="0045259A" w:rsidRPr="00DC0CD0" w:rsidRDefault="00391B25" w:rsidP="0045259A">
            <w:pPr>
              <w:widowControl w:val="0"/>
              <w:autoSpaceDE w:val="0"/>
              <w:autoSpaceDN w:val="0"/>
              <w:adjustRightInd w:val="0"/>
              <w:rPr>
                <w:rFonts w:eastAsia="SimSun"/>
                <w:color w:val="000000" w:themeColor="text1"/>
                <w:sz w:val="22"/>
                <w:szCs w:val="22"/>
              </w:rPr>
            </w:pPr>
            <w:r w:rsidRPr="00DC0CD0">
              <w:rPr>
                <w:rFonts w:eastAsia="SimSun"/>
                <w:color w:val="000000" w:themeColor="text1"/>
                <w:sz w:val="22"/>
                <w:szCs w:val="22"/>
              </w:rPr>
              <w:t xml:space="preserve">Ежеквартально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70F98" w14:textId="3EB523C8" w:rsidR="0045259A" w:rsidRPr="00DC0CD0" w:rsidRDefault="00391B25" w:rsidP="00391B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sz w:val="22"/>
                <w:szCs w:val="22"/>
              </w:rPr>
            </w:pPr>
            <w:r w:rsidRPr="00DC0CD0">
              <w:rPr>
                <w:color w:val="000000" w:themeColor="text1"/>
                <w:sz w:val="22"/>
                <w:szCs w:val="22"/>
              </w:rPr>
              <w:t>Управление экономического развития</w:t>
            </w:r>
          </w:p>
        </w:tc>
      </w:tr>
      <w:tr w:rsidR="0045259A" w:rsidRPr="00DC0CD0" w14:paraId="53F46336" w14:textId="77777777" w:rsidTr="0058773E">
        <w:trPr>
          <w:trHeight w:val="651"/>
        </w:trPr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F2250" w14:textId="77777777" w:rsidR="0045259A" w:rsidRPr="00DC0CD0" w:rsidRDefault="0045259A" w:rsidP="0045259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C0C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22.</w:t>
            </w:r>
          </w:p>
        </w:tc>
        <w:tc>
          <w:tcPr>
            <w:tcW w:w="14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42ECE" w14:textId="2B1B67B7" w:rsidR="0045259A" w:rsidRPr="00DC0CD0" w:rsidRDefault="0045259A" w:rsidP="0045259A">
            <w:pPr>
              <w:suppressAutoHyphens/>
              <w:rPr>
                <w:color w:val="FF0000"/>
                <w:sz w:val="22"/>
                <w:szCs w:val="22"/>
              </w:rPr>
            </w:pPr>
            <w:r w:rsidRPr="00DC0CD0">
              <w:rPr>
                <w:rFonts w:eastAsiaTheme="minorHAnsi"/>
                <w:sz w:val="22"/>
                <w:szCs w:val="22"/>
              </w:rPr>
              <w:t xml:space="preserve">Комплекс процессных мероприятий 2 </w:t>
            </w:r>
            <w:r w:rsidR="00B111E7" w:rsidRPr="00DC0CD0">
              <w:t>«</w:t>
            </w:r>
            <w:r w:rsidR="00B111E7" w:rsidRPr="00A85747">
              <w:t>Предоставление финансовой поддержки социально ориентированным некоммерческим организациям</w:t>
            </w:r>
            <w:r w:rsidR="00B111E7" w:rsidRPr="00DC0CD0">
              <w:t>»</w:t>
            </w:r>
          </w:p>
        </w:tc>
      </w:tr>
      <w:tr w:rsidR="00391B25" w:rsidRPr="00DC0CD0" w14:paraId="4DB42016" w14:textId="77777777" w:rsidTr="0058773E">
        <w:trPr>
          <w:trHeight w:val="543"/>
        </w:trPr>
        <w:tc>
          <w:tcPr>
            <w:tcW w:w="755" w:type="dxa"/>
            <w:vMerge w:val="restart"/>
            <w:tcBorders>
              <w:top w:val="single" w:sz="4" w:space="0" w:color="auto"/>
            </w:tcBorders>
            <w:vAlign w:val="center"/>
          </w:tcPr>
          <w:p w14:paraId="618EE84E" w14:textId="77777777" w:rsidR="00391B25" w:rsidRPr="00DC0CD0" w:rsidRDefault="00391B25" w:rsidP="00391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C659DF5" w14:textId="59C50C58" w:rsidR="00391B25" w:rsidRPr="00DC0CD0" w:rsidRDefault="00391B25" w:rsidP="00391B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0CD0">
              <w:rPr>
                <w:color w:val="000000" w:themeColor="text1"/>
                <w:sz w:val="22"/>
                <w:szCs w:val="22"/>
              </w:rPr>
              <w:t>2.1.</w:t>
            </w: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98D7A" w14:textId="17FCC24E" w:rsidR="00391B25" w:rsidRPr="00DC0CD0" w:rsidRDefault="00391B25" w:rsidP="00391B25">
            <w:pPr>
              <w:pStyle w:val="23"/>
              <w:suppressAutoHyphens/>
              <w:spacing w:after="0" w:line="240" w:lineRule="auto"/>
              <w:rPr>
                <w:bCs/>
                <w:color w:val="FF0000"/>
                <w:sz w:val="22"/>
                <w:szCs w:val="22"/>
              </w:rPr>
            </w:pPr>
            <w:r w:rsidRPr="00DC0CD0">
              <w:rPr>
                <w:sz w:val="22"/>
                <w:szCs w:val="22"/>
              </w:rPr>
              <w:t>Количество социально ориентированных некоммерческих организаций, принявших участие в мероприятиях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88F95" w14:textId="77777777" w:rsidR="00391B25" w:rsidRPr="00DC0CD0" w:rsidRDefault="00391B25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01A17" w14:textId="77777777" w:rsidR="00391B25" w:rsidRPr="00DC0CD0" w:rsidRDefault="00391B25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ABB1" w14:textId="253F66E7" w:rsidR="00391B25" w:rsidRPr="00DC0CD0" w:rsidRDefault="00391B25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  <w:r w:rsidRPr="00DC0CD0">
              <w:rPr>
                <w:sz w:val="22"/>
                <w:szCs w:val="22"/>
              </w:rPr>
              <w:t>Базовый показатель 1 «Численность населения по состоянию на начало года»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FA122" w14:textId="0C5B72BB" w:rsidR="00391B25" w:rsidRPr="00DC0CD0" w:rsidRDefault="00391B25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  <w:r w:rsidRPr="00DC0CD0">
              <w:rPr>
                <w:sz w:val="22"/>
                <w:szCs w:val="22"/>
              </w:rPr>
              <w:t>Статистическая работа «Численность населения по полу и однолетним возрастным группам»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AFE61" w14:textId="2B4D1600" w:rsidR="00391B25" w:rsidRPr="00DC0CD0" w:rsidRDefault="00391B25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  <w:r w:rsidRPr="00DC0CD0">
              <w:rPr>
                <w:sz w:val="22"/>
                <w:szCs w:val="22"/>
              </w:rPr>
              <w:t>Июнь, ежегодно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2E8BC1" w14:textId="462A7CAF" w:rsidR="00391B25" w:rsidRPr="00DC0CD0" w:rsidRDefault="00391B25" w:rsidP="00391B25">
            <w:pPr>
              <w:suppressAutoHyphens/>
              <w:jc w:val="center"/>
              <w:rPr>
                <w:rFonts w:eastAsia="SimSun"/>
                <w:color w:val="FF0000"/>
                <w:sz w:val="22"/>
                <w:szCs w:val="22"/>
              </w:rPr>
            </w:pPr>
            <w:r w:rsidRPr="00DC0CD0">
              <w:rPr>
                <w:color w:val="000000" w:themeColor="text1"/>
                <w:sz w:val="22"/>
                <w:szCs w:val="22"/>
              </w:rPr>
              <w:t>Управление экономического развития</w:t>
            </w:r>
          </w:p>
        </w:tc>
      </w:tr>
      <w:tr w:rsidR="00391B25" w:rsidRPr="00DC0CD0" w14:paraId="41021C91" w14:textId="77777777" w:rsidTr="0058773E">
        <w:trPr>
          <w:trHeight w:val="542"/>
        </w:trPr>
        <w:tc>
          <w:tcPr>
            <w:tcW w:w="755" w:type="dxa"/>
            <w:vMerge/>
            <w:tcBorders>
              <w:bottom w:val="single" w:sz="4" w:space="0" w:color="auto"/>
            </w:tcBorders>
            <w:vAlign w:val="center"/>
          </w:tcPr>
          <w:p w14:paraId="36F17024" w14:textId="77777777" w:rsidR="00391B25" w:rsidRPr="00DC0CD0" w:rsidRDefault="00391B25" w:rsidP="00391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D404" w14:textId="77777777" w:rsidR="00391B25" w:rsidRPr="00DC0CD0" w:rsidRDefault="00391B25" w:rsidP="00391B25">
            <w:pPr>
              <w:pStyle w:val="23"/>
              <w:suppressAutoHyphens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8D79" w14:textId="77777777" w:rsidR="00391B25" w:rsidRPr="00DC0CD0" w:rsidRDefault="00391B25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23A2" w14:textId="77777777" w:rsidR="00391B25" w:rsidRPr="00DC0CD0" w:rsidRDefault="00391B25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0565" w14:textId="712735E1" w:rsidR="00391B25" w:rsidRPr="00DC0CD0" w:rsidRDefault="00391B25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  <w:r w:rsidRPr="00DC0CD0">
              <w:rPr>
                <w:sz w:val="22"/>
                <w:szCs w:val="22"/>
              </w:rPr>
              <w:t xml:space="preserve">Показатель </w:t>
            </w:r>
            <w:r w:rsidRPr="009C056D">
              <w:rPr>
                <w:sz w:val="22"/>
                <w:szCs w:val="22"/>
              </w:rPr>
              <w:t>0.4</w:t>
            </w:r>
            <w:r w:rsidRPr="00DC0CD0">
              <w:rPr>
                <w:sz w:val="22"/>
                <w:szCs w:val="22"/>
              </w:rPr>
              <w:t xml:space="preserve"> «Число субъектов МСП в</w:t>
            </w:r>
            <w:r w:rsidR="00A90DE4">
              <w:rPr>
                <w:sz w:val="22"/>
                <w:szCs w:val="22"/>
              </w:rPr>
              <w:t xml:space="preserve"> Кольском округе</w:t>
            </w:r>
            <w:r w:rsidRPr="00DC0CD0">
              <w:rPr>
                <w:sz w:val="22"/>
                <w:szCs w:val="22"/>
              </w:rPr>
              <w:t>»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E428" w14:textId="25A4D4E3" w:rsidR="00391B25" w:rsidRPr="00DC0CD0" w:rsidRDefault="00391B25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  <w:r w:rsidRPr="00DC0CD0">
              <w:rPr>
                <w:sz w:val="22"/>
                <w:szCs w:val="22"/>
              </w:rPr>
              <w:t>Данные из Единого реестра субъектов малого и среднего предпринимательства ФНС России на официальном сайте https://rmsp.nalog.ru/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C505" w14:textId="3F87E05B" w:rsidR="00391B25" w:rsidRPr="00DC0CD0" w:rsidRDefault="00391B25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  <w:r w:rsidRPr="00DC0CD0">
              <w:rPr>
                <w:sz w:val="22"/>
                <w:szCs w:val="22"/>
              </w:rPr>
              <w:t>Постоянно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5C3FA2" w14:textId="77777777" w:rsidR="00391B25" w:rsidRPr="00DC0CD0" w:rsidRDefault="00391B25" w:rsidP="00391B25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91B25" w:rsidRPr="0012067B" w14:paraId="20739C3D" w14:textId="77777777" w:rsidTr="0058773E">
        <w:trPr>
          <w:trHeight w:val="1005"/>
        </w:trPr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88820" w14:textId="7777765D" w:rsidR="00391B25" w:rsidRPr="00DC0CD0" w:rsidRDefault="00391B25" w:rsidP="00391B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C0CD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  <w:p w14:paraId="3D04CB4A" w14:textId="78B147BE" w:rsidR="00391B25" w:rsidRPr="00DC0CD0" w:rsidRDefault="00391B25" w:rsidP="00391B25">
            <w:pPr>
              <w:rPr>
                <w:sz w:val="22"/>
                <w:szCs w:val="22"/>
              </w:rPr>
            </w:pPr>
            <w:r w:rsidRPr="00DC0CD0">
              <w:rPr>
                <w:sz w:val="22"/>
                <w:szCs w:val="22"/>
              </w:rPr>
              <w:t xml:space="preserve"> 2.2.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1F4B" w14:textId="56B6FB8F" w:rsidR="00391B25" w:rsidRPr="00DC0CD0" w:rsidRDefault="00391B25" w:rsidP="00391B25">
            <w:pPr>
              <w:pStyle w:val="23"/>
              <w:suppressAutoHyphens/>
              <w:spacing w:after="0" w:line="240" w:lineRule="auto"/>
              <w:rPr>
                <w:bCs/>
                <w:color w:val="FF0000"/>
                <w:sz w:val="22"/>
                <w:szCs w:val="22"/>
              </w:rPr>
            </w:pPr>
            <w:r w:rsidRPr="00DC0CD0">
              <w:rPr>
                <w:sz w:val="22"/>
                <w:szCs w:val="22"/>
              </w:rPr>
              <w:t>Доля освоенных бюджетных средств, направленных на финансовую поддержку социально ориентированных некоммерческих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D0CB" w14:textId="77777777" w:rsidR="00391B25" w:rsidRPr="00DC0CD0" w:rsidRDefault="00391B25" w:rsidP="00391B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sz w:val="22"/>
                <w:szCs w:val="22"/>
              </w:rPr>
            </w:pPr>
          </w:p>
          <w:p w14:paraId="59E8E1CC" w14:textId="77777777" w:rsidR="00391B25" w:rsidRPr="00DC0CD0" w:rsidRDefault="00391B25" w:rsidP="00391B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color w:val="000000" w:themeColor="text1"/>
                <w:sz w:val="22"/>
                <w:szCs w:val="22"/>
              </w:rPr>
            </w:pPr>
          </w:p>
          <w:p w14:paraId="767C811F" w14:textId="562B3815" w:rsidR="00391B25" w:rsidRPr="00DC0CD0" w:rsidRDefault="00391B25" w:rsidP="00391B25">
            <w:pPr>
              <w:suppressAutoHyphens/>
              <w:jc w:val="center"/>
              <w:rPr>
                <w:rFonts w:eastAsia="SimSun"/>
                <w:color w:val="FF0000"/>
                <w:sz w:val="22"/>
                <w:szCs w:val="22"/>
              </w:rPr>
            </w:pPr>
            <w:r w:rsidRPr="00DC0CD0">
              <w:rPr>
                <w:rFonts w:eastAsia="SimSu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6C4A" w14:textId="42C8CAA4" w:rsidR="00391B25" w:rsidRPr="00DC0CD0" w:rsidRDefault="00DB39D1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  <w:r w:rsidRPr="00DC0CD0">
              <w:rPr>
                <w:color w:val="000000" w:themeColor="text1"/>
                <w:sz w:val="22"/>
                <w:szCs w:val="22"/>
              </w:rPr>
              <w:t>Рассчитывается как отношение у</w:t>
            </w:r>
            <w:r w:rsidRPr="00DC0CD0">
              <w:rPr>
                <w:rFonts w:eastAsia="SimSun"/>
                <w:color w:val="000000" w:themeColor="text1"/>
                <w:sz w:val="22"/>
                <w:szCs w:val="22"/>
              </w:rPr>
              <w:t>твержденного объема финансирования к фактически произведённым кассовым расходам, умноженное на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0742" w14:textId="77777777" w:rsidR="00391B25" w:rsidRPr="00DC0CD0" w:rsidRDefault="00391B25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478B" w14:textId="531369D3" w:rsidR="00391B25" w:rsidRPr="00DC0CD0" w:rsidRDefault="00391B25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  <w:r w:rsidRPr="00DC0CD0">
              <w:rPr>
                <w:rFonts w:eastAsia="SimSun"/>
                <w:color w:val="000000" w:themeColor="text1"/>
                <w:sz w:val="22"/>
                <w:szCs w:val="22"/>
              </w:rPr>
              <w:t xml:space="preserve">Ведомственный мониторинг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6DCC" w14:textId="2ACFA895" w:rsidR="00391B25" w:rsidRPr="00DC0CD0" w:rsidRDefault="00391B25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  <w:r w:rsidRPr="00DC0CD0">
              <w:rPr>
                <w:rFonts w:eastAsia="SimSun"/>
                <w:color w:val="000000" w:themeColor="text1"/>
                <w:sz w:val="22"/>
                <w:szCs w:val="22"/>
              </w:rPr>
              <w:t xml:space="preserve">Ежеквартально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1FDD5" w14:textId="71D4729E" w:rsidR="00391B25" w:rsidRPr="00DC0CD0" w:rsidRDefault="00391B25" w:rsidP="00391B25">
            <w:pPr>
              <w:suppressAutoHyphens/>
              <w:jc w:val="center"/>
              <w:rPr>
                <w:rFonts w:eastAsia="SimSun"/>
                <w:color w:val="FF0000"/>
                <w:sz w:val="22"/>
                <w:szCs w:val="22"/>
              </w:rPr>
            </w:pPr>
            <w:r w:rsidRPr="00DC0CD0">
              <w:rPr>
                <w:color w:val="000000" w:themeColor="text1"/>
                <w:sz w:val="22"/>
                <w:szCs w:val="22"/>
              </w:rPr>
              <w:t>Управление экономического развития</w:t>
            </w:r>
          </w:p>
        </w:tc>
      </w:tr>
      <w:tr w:rsidR="00391B25" w:rsidRPr="0012067B" w14:paraId="62A35FE8" w14:textId="77777777" w:rsidTr="0058773E">
        <w:trPr>
          <w:trHeight w:val="1005"/>
        </w:trPr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F6B5C" w14:textId="0DCE1CCE" w:rsidR="00391B25" w:rsidRPr="0099629E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962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3.</w:t>
            </w:r>
          </w:p>
        </w:tc>
        <w:tc>
          <w:tcPr>
            <w:tcW w:w="14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80F77E" w14:textId="4D44B8BB" w:rsidR="00391B25" w:rsidRPr="0099629E" w:rsidRDefault="00391B25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  <w:r w:rsidRPr="0099629E">
              <w:rPr>
                <w:rFonts w:eastAsiaTheme="minorHAnsi"/>
                <w:sz w:val="22"/>
                <w:szCs w:val="22"/>
              </w:rPr>
              <w:t>Комплекс процессных мероприятий 3 «Развитие торговли»</w:t>
            </w:r>
          </w:p>
        </w:tc>
      </w:tr>
      <w:tr w:rsidR="00333B17" w:rsidRPr="0012067B" w14:paraId="381B8A8B" w14:textId="77777777" w:rsidTr="0058773E">
        <w:trPr>
          <w:trHeight w:val="1005"/>
        </w:trPr>
        <w:tc>
          <w:tcPr>
            <w:tcW w:w="755" w:type="dxa"/>
            <w:vMerge w:val="restart"/>
            <w:tcBorders>
              <w:top w:val="single" w:sz="4" w:space="0" w:color="auto"/>
            </w:tcBorders>
            <w:vAlign w:val="center"/>
          </w:tcPr>
          <w:p w14:paraId="01C5511F" w14:textId="6340F6FF" w:rsidR="00333B17" w:rsidRPr="0099629E" w:rsidRDefault="00333B17" w:rsidP="00391B25">
            <w:pPr>
              <w:jc w:val="center"/>
              <w:rPr>
                <w:color w:val="FF0000"/>
                <w:sz w:val="22"/>
                <w:szCs w:val="22"/>
              </w:rPr>
            </w:pPr>
            <w:r w:rsidRPr="0099629E">
              <w:rPr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5C9F0" w14:textId="352F1091" w:rsidR="00333B17" w:rsidRPr="0099629E" w:rsidRDefault="00333B17" w:rsidP="00391B25">
            <w:pPr>
              <w:pStyle w:val="23"/>
              <w:suppressAutoHyphens/>
              <w:spacing w:after="0" w:line="240" w:lineRule="auto"/>
              <w:rPr>
                <w:bCs/>
                <w:color w:val="FF0000"/>
                <w:sz w:val="22"/>
                <w:szCs w:val="22"/>
              </w:rPr>
            </w:pPr>
            <w:r w:rsidRPr="0099629E">
              <w:rPr>
                <w:bCs/>
                <w:color w:val="000000" w:themeColor="text1"/>
                <w:sz w:val="22"/>
                <w:szCs w:val="22"/>
              </w:rPr>
              <w:t>Обеспеченность населения площадью торговых объектов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0AE19" w14:textId="45BEC221" w:rsidR="00333B17" w:rsidRPr="0099629E" w:rsidRDefault="00DB4A08" w:rsidP="00DB4A08">
            <w:pPr>
              <w:suppressAutoHyphens/>
              <w:jc w:val="center"/>
              <w:rPr>
                <w:rFonts w:eastAsia="SimSun"/>
                <w:color w:val="FF0000"/>
                <w:sz w:val="22"/>
                <w:szCs w:val="22"/>
              </w:rPr>
            </w:pPr>
            <w:r w:rsidRPr="0099629E">
              <w:rPr>
                <w:rFonts w:eastAsia="SimSun"/>
                <w:sz w:val="22"/>
                <w:szCs w:val="22"/>
              </w:rPr>
              <w:t>кв. 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39823" w14:textId="5EB71E7D" w:rsidR="00333B17" w:rsidRPr="0099629E" w:rsidRDefault="00333B17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  <w:r w:rsidRPr="0099629E">
              <w:rPr>
                <w:rFonts w:eastAsia="SimSun"/>
                <w:sz w:val="22"/>
                <w:szCs w:val="22"/>
              </w:rPr>
              <w:t>Рассчитывается как отношение площад</w:t>
            </w:r>
            <w:r w:rsidR="004C73C8" w:rsidRPr="0099629E">
              <w:rPr>
                <w:rFonts w:eastAsia="SimSun"/>
                <w:sz w:val="22"/>
                <w:szCs w:val="22"/>
              </w:rPr>
              <w:t>и</w:t>
            </w:r>
            <w:r w:rsidRPr="0099629E">
              <w:rPr>
                <w:rFonts w:eastAsia="SimSun"/>
                <w:sz w:val="22"/>
                <w:szCs w:val="22"/>
              </w:rPr>
              <w:t xml:space="preserve"> торгового зала магазинов к численности населения, умноженное на </w:t>
            </w:r>
            <w:r w:rsidR="004C73C8" w:rsidRPr="0099629E">
              <w:rPr>
                <w:rFonts w:eastAsia="SimSun"/>
                <w:sz w:val="22"/>
                <w:szCs w:val="22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67F6" w14:textId="312B0603" w:rsidR="00333B17" w:rsidRPr="0099629E" w:rsidRDefault="00333B17" w:rsidP="00391B25">
            <w:pPr>
              <w:suppressAutoHyphens/>
              <w:rPr>
                <w:rFonts w:eastAsia="SimSun"/>
                <w:sz w:val="22"/>
                <w:szCs w:val="22"/>
              </w:rPr>
            </w:pPr>
            <w:r w:rsidRPr="0099629E">
              <w:rPr>
                <w:rFonts w:eastAsia="SimSun"/>
                <w:sz w:val="22"/>
                <w:szCs w:val="22"/>
              </w:rPr>
              <w:t>Базовый показатель 1 «площадь торгового зала»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14DF" w14:textId="69DB809A" w:rsidR="00333B17" w:rsidRPr="0099629E" w:rsidRDefault="00333B17" w:rsidP="0090090A">
            <w:pPr>
              <w:suppressAutoHyphens/>
              <w:jc w:val="center"/>
              <w:rPr>
                <w:rFonts w:eastAsia="SimSun"/>
                <w:sz w:val="22"/>
                <w:szCs w:val="22"/>
              </w:rPr>
            </w:pPr>
            <w:r w:rsidRPr="0099629E">
              <w:rPr>
                <w:rFonts w:eastAsia="SimSun"/>
                <w:sz w:val="22"/>
                <w:szCs w:val="22"/>
              </w:rPr>
              <w:t>Статистическая форма №</w:t>
            </w:r>
            <w:r w:rsidR="00DB4A08" w:rsidRPr="0099629E">
              <w:rPr>
                <w:rFonts w:eastAsia="SimSun"/>
                <w:sz w:val="22"/>
                <w:szCs w:val="22"/>
              </w:rPr>
              <w:t xml:space="preserve"> </w:t>
            </w:r>
            <w:r w:rsidRPr="0099629E">
              <w:rPr>
                <w:rFonts w:eastAsia="SimSun"/>
                <w:sz w:val="22"/>
                <w:szCs w:val="22"/>
              </w:rPr>
              <w:t>1-ТОРГ (МО) «Сведения об объектах розничной торговли и общественного питания»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A73F3" w14:textId="419DB357" w:rsidR="00333B17" w:rsidRPr="0099629E" w:rsidRDefault="00333B17" w:rsidP="0090090A">
            <w:pPr>
              <w:suppressAutoHyphens/>
              <w:jc w:val="center"/>
              <w:rPr>
                <w:rFonts w:eastAsia="SimSun"/>
                <w:sz w:val="22"/>
                <w:szCs w:val="22"/>
              </w:rPr>
            </w:pPr>
            <w:r w:rsidRPr="0099629E">
              <w:rPr>
                <w:rFonts w:eastAsia="SimSun"/>
                <w:sz w:val="22"/>
                <w:szCs w:val="22"/>
              </w:rPr>
              <w:t>ежегодно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5EE8F3" w14:textId="5A88E4E5" w:rsidR="00333B17" w:rsidRPr="0099629E" w:rsidRDefault="00333B17" w:rsidP="0090090A">
            <w:pPr>
              <w:suppressAutoHyphens/>
              <w:jc w:val="center"/>
              <w:rPr>
                <w:rFonts w:eastAsia="SimSun"/>
                <w:sz w:val="22"/>
                <w:szCs w:val="22"/>
              </w:rPr>
            </w:pPr>
            <w:r w:rsidRPr="0099629E">
              <w:rPr>
                <w:rFonts w:eastAsia="SimSun"/>
                <w:sz w:val="22"/>
                <w:szCs w:val="22"/>
              </w:rPr>
              <w:t>Управление экономического развития</w:t>
            </w:r>
          </w:p>
        </w:tc>
      </w:tr>
      <w:tr w:rsidR="00333B17" w:rsidRPr="0012067B" w14:paraId="1E862EA1" w14:textId="77777777" w:rsidTr="0058773E">
        <w:trPr>
          <w:trHeight w:val="1005"/>
        </w:trPr>
        <w:tc>
          <w:tcPr>
            <w:tcW w:w="755" w:type="dxa"/>
            <w:vMerge/>
            <w:tcBorders>
              <w:bottom w:val="single" w:sz="4" w:space="0" w:color="auto"/>
            </w:tcBorders>
            <w:vAlign w:val="center"/>
          </w:tcPr>
          <w:p w14:paraId="3FB2F1B4" w14:textId="77777777" w:rsidR="00333B17" w:rsidRPr="004C73C8" w:rsidRDefault="00333B17" w:rsidP="00391B25">
            <w:pPr>
              <w:jc w:val="center"/>
              <w:rPr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513E" w14:textId="77777777" w:rsidR="00333B17" w:rsidRPr="004C73C8" w:rsidRDefault="00333B17" w:rsidP="00391B25">
            <w:pPr>
              <w:pStyle w:val="23"/>
              <w:suppressAutoHyphens/>
              <w:spacing w:after="0" w:line="240" w:lineRule="auto"/>
              <w:rPr>
                <w:bCs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A2F8" w14:textId="77777777" w:rsidR="00333B17" w:rsidRPr="004C73C8" w:rsidRDefault="00333B17" w:rsidP="00391B25">
            <w:pPr>
              <w:suppressAutoHyphens/>
              <w:rPr>
                <w:rFonts w:eastAsia="SimSun"/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F010" w14:textId="77777777" w:rsidR="00333B17" w:rsidRPr="004C73C8" w:rsidRDefault="00333B17" w:rsidP="00391B25">
            <w:pPr>
              <w:suppressAutoHyphens/>
              <w:rPr>
                <w:rFonts w:eastAsia="SimSun"/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8C32" w14:textId="7D3CBB3C" w:rsidR="00333B17" w:rsidRPr="0099629E" w:rsidRDefault="00333B17" w:rsidP="00391B25">
            <w:pPr>
              <w:suppressAutoHyphens/>
              <w:rPr>
                <w:rFonts w:eastAsia="SimSun"/>
                <w:color w:val="FF0000"/>
                <w:sz w:val="22"/>
                <w:szCs w:val="22"/>
              </w:rPr>
            </w:pPr>
            <w:r w:rsidRPr="0099629E">
              <w:rPr>
                <w:sz w:val="22"/>
                <w:szCs w:val="22"/>
              </w:rPr>
              <w:t>Базовый показатель 2 «Численность населения по состоянию на начало года»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5A11" w14:textId="39BFF0C4" w:rsidR="00333B17" w:rsidRPr="0099629E" w:rsidRDefault="00333B17" w:rsidP="0090090A">
            <w:pPr>
              <w:suppressAutoHyphens/>
              <w:jc w:val="center"/>
              <w:rPr>
                <w:rFonts w:eastAsia="SimSun"/>
                <w:sz w:val="22"/>
                <w:szCs w:val="22"/>
              </w:rPr>
            </w:pPr>
            <w:r w:rsidRPr="0099629E">
              <w:rPr>
                <w:rFonts w:eastAsia="SimSun"/>
                <w:sz w:val="22"/>
                <w:szCs w:val="22"/>
              </w:rPr>
              <w:t>Статистическая работа «Численность населения по полу и однолетним возрастным группам»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1A57" w14:textId="77777777" w:rsidR="00333B17" w:rsidRPr="0099629E" w:rsidRDefault="00333B17" w:rsidP="0090090A">
            <w:pPr>
              <w:suppressAutoHyphens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D43F1E" w14:textId="77777777" w:rsidR="00333B17" w:rsidRPr="0090090A" w:rsidRDefault="00333B17" w:rsidP="0090090A">
            <w:pPr>
              <w:suppressAutoHyphens/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391B25" w:rsidRPr="0012067B" w14:paraId="7FE0685E" w14:textId="77777777" w:rsidTr="00CD75F6">
        <w:trPr>
          <w:trHeight w:val="1005"/>
        </w:trPr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F7CC3" w14:textId="680A3BA3" w:rsidR="00391B25" w:rsidRDefault="00391B25" w:rsidP="00391B25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1D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4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20D98" w14:textId="606FCBB4" w:rsidR="00391B25" w:rsidRPr="00F638F0" w:rsidRDefault="00391B25" w:rsidP="00391B25">
            <w:pPr>
              <w:suppressAutoHyphens/>
              <w:rPr>
                <w:rFonts w:eastAsiaTheme="minorHAnsi"/>
                <w:sz w:val="22"/>
                <w:szCs w:val="22"/>
              </w:rPr>
            </w:pPr>
            <w:r w:rsidRPr="00F638F0">
              <w:rPr>
                <w:rFonts w:eastAsiaTheme="minorHAnsi"/>
                <w:sz w:val="22"/>
                <w:szCs w:val="22"/>
              </w:rPr>
              <w:t>Комплекс процессных мероприятий 4 «Развитие туризма»</w:t>
            </w:r>
          </w:p>
        </w:tc>
      </w:tr>
      <w:tr w:rsidR="00391B25" w:rsidRPr="0012067B" w14:paraId="04222DBD" w14:textId="77777777" w:rsidTr="0058773E">
        <w:trPr>
          <w:trHeight w:val="1005"/>
        </w:trPr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83AB4" w14:textId="562ECC17" w:rsidR="00391B25" w:rsidRPr="004C1D9D" w:rsidRDefault="004C1D9D" w:rsidP="00391B2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4.1.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CB43" w14:textId="3BC1A90A" w:rsidR="00391B25" w:rsidRPr="004C1D9D" w:rsidRDefault="004C1D9D" w:rsidP="00391B25">
            <w:pPr>
              <w:pStyle w:val="23"/>
              <w:suppressAutoHyphens/>
              <w:spacing w:after="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4C1D9D">
              <w:rPr>
                <w:bCs/>
                <w:color w:val="000000" w:themeColor="text1"/>
                <w:sz w:val="22"/>
                <w:szCs w:val="22"/>
              </w:rPr>
              <w:t xml:space="preserve">Численность участников туристско-рекреационного кластера Мурманской области на территории Кольского </w:t>
            </w:r>
            <w:r w:rsidR="004C73C8">
              <w:rPr>
                <w:bCs/>
                <w:color w:val="000000" w:themeColor="text1"/>
                <w:sz w:val="22"/>
                <w:szCs w:val="22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D6EB" w14:textId="77777777" w:rsidR="00391B25" w:rsidRPr="0012067B" w:rsidRDefault="00391B25" w:rsidP="00391B25">
            <w:pPr>
              <w:suppressAutoHyphens/>
              <w:rPr>
                <w:rFonts w:eastAsia="SimSun"/>
                <w:color w:val="FF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C41E" w14:textId="77777777" w:rsidR="00391B25" w:rsidRPr="0012067B" w:rsidRDefault="00391B25" w:rsidP="00391B25">
            <w:pPr>
              <w:suppressAutoHyphens/>
              <w:rPr>
                <w:rFonts w:eastAsia="SimSu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AF6D" w14:textId="77777777" w:rsidR="00391B25" w:rsidRPr="0012067B" w:rsidRDefault="00391B25" w:rsidP="00391B25">
            <w:pPr>
              <w:suppressAutoHyphens/>
              <w:rPr>
                <w:rFonts w:eastAsia="SimSun"/>
                <w:color w:val="FF000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E475" w14:textId="77777777" w:rsidR="00391B25" w:rsidRPr="0012067B" w:rsidRDefault="00391B25" w:rsidP="00391B25">
            <w:pPr>
              <w:suppressAutoHyphens/>
              <w:rPr>
                <w:rFonts w:eastAsia="SimSu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9B8" w14:textId="77777777" w:rsidR="00391B25" w:rsidRPr="0012067B" w:rsidRDefault="00391B25" w:rsidP="00391B25">
            <w:pPr>
              <w:suppressAutoHyphens/>
              <w:rPr>
                <w:rFonts w:eastAsia="SimSu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D910C" w14:textId="77777777" w:rsidR="00391B25" w:rsidRPr="0012067B" w:rsidRDefault="00391B25" w:rsidP="00391B25">
            <w:pPr>
              <w:suppressAutoHyphens/>
              <w:rPr>
                <w:rFonts w:eastAsia="SimSun"/>
                <w:color w:val="FF0000"/>
              </w:rPr>
            </w:pPr>
          </w:p>
        </w:tc>
      </w:tr>
      <w:bookmarkEnd w:id="3"/>
    </w:tbl>
    <w:p w14:paraId="24D41858" w14:textId="0735B52D" w:rsidR="0058773E" w:rsidRDefault="0058773E" w:rsidP="00B957A4">
      <w:pPr>
        <w:pStyle w:val="afe"/>
      </w:pPr>
    </w:p>
    <w:p w14:paraId="32743C31" w14:textId="77777777" w:rsidR="0058773E" w:rsidRDefault="0058773E">
      <w:pPr>
        <w:rPr>
          <w:szCs w:val="20"/>
          <w:lang w:eastAsia="x-none"/>
        </w:rPr>
      </w:pPr>
      <w:r>
        <w:br w:type="page"/>
      </w:r>
    </w:p>
    <w:p w14:paraId="708AD036" w14:textId="1558B82A" w:rsidR="0012067B" w:rsidRPr="00DC0CD0" w:rsidRDefault="00B61EE0" w:rsidP="00B957A4">
      <w:pPr>
        <w:pStyle w:val="afe"/>
      </w:pPr>
      <w:r>
        <w:lastRenderedPageBreak/>
        <w:t>10</w:t>
      </w:r>
      <w:r w:rsidR="0012067B" w:rsidRPr="00DC0CD0">
        <w:t>. План реализации муниципальной программы на 2026 - 2030 годы</w:t>
      </w:r>
    </w:p>
    <w:p w14:paraId="314D33E2" w14:textId="77777777" w:rsidR="00351778" w:rsidRPr="00DC0CD0" w:rsidRDefault="00351778" w:rsidP="00B957A4">
      <w:pPr>
        <w:pStyle w:val="afe"/>
      </w:pPr>
    </w:p>
    <w:tbl>
      <w:tblPr>
        <w:tblStyle w:val="19"/>
        <w:tblW w:w="1516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90"/>
        <w:gridCol w:w="2551"/>
        <w:gridCol w:w="1358"/>
        <w:gridCol w:w="1014"/>
        <w:gridCol w:w="984"/>
        <w:gridCol w:w="8"/>
        <w:gridCol w:w="992"/>
        <w:gridCol w:w="992"/>
        <w:gridCol w:w="993"/>
        <w:gridCol w:w="992"/>
        <w:gridCol w:w="1134"/>
        <w:gridCol w:w="1701"/>
        <w:gridCol w:w="1560"/>
      </w:tblGrid>
      <w:tr w:rsidR="00F638F0" w:rsidRPr="0058773E" w14:paraId="56841079" w14:textId="77777777" w:rsidTr="0058773E">
        <w:tc>
          <w:tcPr>
            <w:tcW w:w="890" w:type="dxa"/>
            <w:vMerge w:val="restart"/>
            <w:shd w:val="clear" w:color="auto" w:fill="auto"/>
            <w:vAlign w:val="center"/>
          </w:tcPr>
          <w:p w14:paraId="4415F9F0" w14:textId="77777777" w:rsidR="00F638F0" w:rsidRPr="0058773E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№ п/п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A2246C7" w14:textId="77777777" w:rsidR="00F638F0" w:rsidRPr="0058773E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Муниципальная программа, подпрограмма, основное мероприятие, проект, мероприятие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30020AEC" w14:textId="77777777" w:rsidR="00F638F0" w:rsidRPr="0058773E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Годы выполнения</w:t>
            </w:r>
          </w:p>
        </w:tc>
        <w:tc>
          <w:tcPr>
            <w:tcW w:w="7109" w:type="dxa"/>
            <w:gridSpan w:val="8"/>
            <w:shd w:val="clear" w:color="auto" w:fill="auto"/>
            <w:vAlign w:val="center"/>
          </w:tcPr>
          <w:p w14:paraId="5969D646" w14:textId="77777777" w:rsidR="00F638F0" w:rsidRPr="0058773E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 xml:space="preserve">Объемы и источники финансирования </w:t>
            </w:r>
          </w:p>
          <w:p w14:paraId="4C4E33C4" w14:textId="77777777" w:rsidR="00F638F0" w:rsidRPr="0058773E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(тыс. руб.)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F24B51A" w14:textId="77777777" w:rsidR="00F638F0" w:rsidRPr="0058773E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Связь основных мероприятий с показателями программ, ожидаемые результаты реализации (краткая характеристика) мероприятий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E448A8C" w14:textId="77777777" w:rsidR="00F638F0" w:rsidRPr="0058773E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Соисполнители, участники</w:t>
            </w:r>
          </w:p>
        </w:tc>
      </w:tr>
      <w:tr w:rsidR="008C60D7" w:rsidRPr="0058773E" w14:paraId="00F26B58" w14:textId="77777777" w:rsidTr="0058773E">
        <w:tc>
          <w:tcPr>
            <w:tcW w:w="890" w:type="dxa"/>
            <w:vMerge/>
            <w:shd w:val="clear" w:color="auto" w:fill="auto"/>
            <w:vAlign w:val="center"/>
          </w:tcPr>
          <w:p w14:paraId="2378D64A" w14:textId="77777777" w:rsidR="00F638F0" w:rsidRPr="0058773E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DC190AC" w14:textId="77777777" w:rsidR="00F638F0" w:rsidRPr="0058773E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35D814BD" w14:textId="77777777" w:rsidR="00F638F0" w:rsidRPr="0058773E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3DA0730C" w14:textId="77777777" w:rsidR="00F638F0" w:rsidRPr="0058773E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По годам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F6A6BC6" w14:textId="77777777" w:rsidR="00F638F0" w:rsidRPr="0058773E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Всего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40B571A8" w14:textId="77777777" w:rsidR="00F638F0" w:rsidRPr="0058773E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2026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614FF" w14:textId="77777777" w:rsidR="00F638F0" w:rsidRPr="0058773E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2027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041BF" w14:textId="77777777" w:rsidR="00F638F0" w:rsidRPr="0058773E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2028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16FE53" w14:textId="77777777" w:rsidR="00F638F0" w:rsidRPr="0058773E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2029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789FF" w14:textId="77777777" w:rsidR="00F638F0" w:rsidRPr="0058773E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2030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2E5DF4B" w14:textId="77777777" w:rsidR="00F638F0" w:rsidRPr="0058773E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7B40A0C" w14:textId="77777777" w:rsidR="00F638F0" w:rsidRPr="0058773E" w:rsidRDefault="00F638F0" w:rsidP="00F638F0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2856C8" w:rsidRPr="0058773E" w14:paraId="3CB2D1B0" w14:textId="77777777" w:rsidTr="0058773E">
        <w:trPr>
          <w:trHeight w:val="817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6F0CC18B" w14:textId="77777777" w:rsidR="008C60D7" w:rsidRPr="0058773E" w:rsidRDefault="008C60D7" w:rsidP="008C6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5769E2A3" w14:textId="3432DE23" w:rsidR="008C60D7" w:rsidRPr="007E6369" w:rsidRDefault="008C60D7" w:rsidP="008C60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</w:rPr>
            </w:pPr>
            <w:r w:rsidRPr="007E6369">
              <w:rPr>
                <w:sz w:val="22"/>
                <w:szCs w:val="22"/>
                <w:highlight w:val="green"/>
              </w:rPr>
              <w:t>Муниципальная программа «Развитие экономического потенциала и формирование благоприятного предпринимательского климата в Кольском округе</w:t>
            </w:r>
            <w:r w:rsidR="004C73C8" w:rsidRPr="007E6369">
              <w:rPr>
                <w:sz w:val="22"/>
                <w:szCs w:val="22"/>
                <w:highlight w:val="green"/>
              </w:rPr>
              <w:t xml:space="preserve"> Мурманской области</w:t>
            </w:r>
            <w:r w:rsidRPr="007E6369">
              <w:rPr>
                <w:sz w:val="22"/>
                <w:szCs w:val="22"/>
                <w:highlight w:val="green"/>
              </w:rPr>
              <w:t>»</w:t>
            </w:r>
            <w:r w:rsidR="004C73C8" w:rsidRPr="007E6369">
              <w:rPr>
                <w:sz w:val="22"/>
                <w:szCs w:val="22"/>
                <w:highlight w:val="green"/>
              </w:rPr>
              <w:t xml:space="preserve"> на 2026-2030 годы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1428773C" w14:textId="77777777" w:rsidR="008C60D7" w:rsidRPr="007E6369" w:rsidRDefault="008C60D7" w:rsidP="008C60D7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eastAsiaTheme="minorHAnsi"/>
                <w:sz w:val="22"/>
                <w:szCs w:val="22"/>
                <w:highlight w:val="green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F73017A" w14:textId="766582D7" w:rsidR="008C60D7" w:rsidRPr="007E6369" w:rsidRDefault="008C60D7" w:rsidP="008C60D7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eastAsiaTheme="minorHAnsi"/>
                <w:sz w:val="22"/>
                <w:szCs w:val="22"/>
                <w:highlight w:val="green"/>
              </w:rPr>
              <w:t>ВСЕГО: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8681" w14:textId="31402BDA" w:rsidR="008C60D7" w:rsidRPr="007E6369" w:rsidRDefault="004E5939" w:rsidP="008C60D7">
            <w:pPr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cs="Times New Roman"/>
                <w:sz w:val="22"/>
                <w:szCs w:val="22"/>
                <w:highlight w:val="green"/>
              </w:rPr>
              <w:t>5</w:t>
            </w:r>
            <w:r w:rsidR="008C60D7" w:rsidRPr="007E6369">
              <w:rPr>
                <w:rFonts w:cs="Times New Roman"/>
                <w:sz w:val="22"/>
                <w:szCs w:val="22"/>
                <w:highlight w:val="green"/>
              </w:rPr>
              <w:t xml:space="preserve"> </w:t>
            </w:r>
            <w:r w:rsidR="00DB39D1" w:rsidRPr="007E6369">
              <w:rPr>
                <w:rFonts w:cs="Times New Roman"/>
                <w:sz w:val="22"/>
                <w:szCs w:val="22"/>
                <w:highlight w:val="green"/>
              </w:rPr>
              <w:t>250</w:t>
            </w:r>
            <w:r w:rsidR="008C60D7" w:rsidRPr="007E6369">
              <w:rPr>
                <w:rFonts w:cs="Times New Roman"/>
                <w:sz w:val="22"/>
                <w:szCs w:val="22"/>
                <w:highlight w:val="green"/>
              </w:rPr>
              <w:t>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CCF8" w14:textId="3BA22751" w:rsidR="008C60D7" w:rsidRPr="007E6369" w:rsidRDefault="008C60D7" w:rsidP="008C60D7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cs="Times New Roman"/>
                <w:sz w:val="22"/>
                <w:szCs w:val="22"/>
                <w:highlight w:val="green"/>
              </w:rPr>
              <w:t>1 0</w:t>
            </w:r>
            <w:r w:rsidR="00DB39D1" w:rsidRPr="007E6369">
              <w:rPr>
                <w:rFonts w:cs="Times New Roman"/>
                <w:sz w:val="22"/>
                <w:szCs w:val="22"/>
                <w:highlight w:val="green"/>
              </w:rPr>
              <w:t>5</w:t>
            </w:r>
            <w:r w:rsidRPr="007E6369">
              <w:rPr>
                <w:rFonts w:cs="Times New Roman"/>
                <w:sz w:val="22"/>
                <w:szCs w:val="22"/>
                <w:highlight w:val="gree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1238" w14:textId="49397CDE" w:rsidR="008C60D7" w:rsidRPr="007E6369" w:rsidRDefault="008C60D7" w:rsidP="008C60D7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cs="Times New Roman"/>
                <w:sz w:val="22"/>
                <w:szCs w:val="22"/>
                <w:highlight w:val="green"/>
              </w:rPr>
              <w:t>1 0</w:t>
            </w:r>
            <w:r w:rsidR="00DB39D1" w:rsidRPr="007E6369">
              <w:rPr>
                <w:rFonts w:cs="Times New Roman"/>
                <w:sz w:val="22"/>
                <w:szCs w:val="22"/>
                <w:highlight w:val="green"/>
              </w:rPr>
              <w:t>5</w:t>
            </w:r>
            <w:r w:rsidRPr="007E6369">
              <w:rPr>
                <w:rFonts w:cs="Times New Roman"/>
                <w:sz w:val="22"/>
                <w:szCs w:val="22"/>
                <w:highlight w:val="gree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DD29" w14:textId="480557EF" w:rsidR="008C60D7" w:rsidRPr="007E6369" w:rsidRDefault="008C60D7" w:rsidP="008C60D7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cs="Times New Roman"/>
                <w:sz w:val="22"/>
                <w:szCs w:val="22"/>
                <w:highlight w:val="green"/>
              </w:rPr>
              <w:t>1 0</w:t>
            </w:r>
            <w:r w:rsidR="00DB39D1" w:rsidRPr="007E6369">
              <w:rPr>
                <w:rFonts w:cs="Times New Roman"/>
                <w:sz w:val="22"/>
                <w:szCs w:val="22"/>
                <w:highlight w:val="green"/>
              </w:rPr>
              <w:t>5</w:t>
            </w:r>
            <w:r w:rsidRPr="007E6369">
              <w:rPr>
                <w:rFonts w:cs="Times New Roman"/>
                <w:sz w:val="22"/>
                <w:szCs w:val="22"/>
                <w:highlight w:val="gree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609C" w14:textId="5CDDBA49" w:rsidR="008C60D7" w:rsidRPr="007E6369" w:rsidRDefault="004E5939" w:rsidP="008C60D7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cs="Times New Roman"/>
                <w:sz w:val="22"/>
                <w:szCs w:val="22"/>
                <w:highlight w:val="green"/>
              </w:rPr>
              <w:t>1</w:t>
            </w:r>
            <w:r w:rsidR="008C60D7" w:rsidRPr="007E6369">
              <w:rPr>
                <w:rFonts w:cs="Times New Roman"/>
                <w:sz w:val="22"/>
                <w:szCs w:val="22"/>
                <w:highlight w:val="green"/>
              </w:rPr>
              <w:t xml:space="preserve"> 0</w:t>
            </w:r>
            <w:r w:rsidR="00DB39D1" w:rsidRPr="007E6369">
              <w:rPr>
                <w:rFonts w:cs="Times New Roman"/>
                <w:sz w:val="22"/>
                <w:szCs w:val="22"/>
                <w:highlight w:val="green"/>
              </w:rPr>
              <w:t>5</w:t>
            </w:r>
            <w:r w:rsidR="008C60D7" w:rsidRPr="007E6369">
              <w:rPr>
                <w:rFonts w:cs="Times New Roman"/>
                <w:sz w:val="22"/>
                <w:szCs w:val="22"/>
                <w:highlight w:val="gree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1E09" w14:textId="5DD63F13" w:rsidR="008C60D7" w:rsidRPr="007E6369" w:rsidRDefault="004E5939" w:rsidP="008C60D7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cs="Times New Roman"/>
                <w:sz w:val="22"/>
                <w:szCs w:val="22"/>
                <w:highlight w:val="green"/>
              </w:rPr>
              <w:t>1</w:t>
            </w:r>
            <w:r w:rsidR="008C60D7" w:rsidRPr="007E6369">
              <w:rPr>
                <w:rFonts w:cs="Times New Roman"/>
                <w:sz w:val="22"/>
                <w:szCs w:val="22"/>
                <w:highlight w:val="green"/>
              </w:rPr>
              <w:t xml:space="preserve"> 0</w:t>
            </w:r>
            <w:r w:rsidR="00DB39D1" w:rsidRPr="007E6369">
              <w:rPr>
                <w:rFonts w:cs="Times New Roman"/>
                <w:sz w:val="22"/>
                <w:szCs w:val="22"/>
                <w:highlight w:val="green"/>
              </w:rPr>
              <w:t>5</w:t>
            </w:r>
            <w:r w:rsidR="008C60D7" w:rsidRPr="007E6369">
              <w:rPr>
                <w:rFonts w:cs="Times New Roman"/>
                <w:sz w:val="22"/>
                <w:szCs w:val="22"/>
                <w:highlight w:val="green"/>
              </w:rPr>
              <w:t>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49693C8" w14:textId="77777777" w:rsidR="00933D6D" w:rsidRPr="0058773E" w:rsidRDefault="00933D6D" w:rsidP="00933D6D">
            <w:pPr>
              <w:suppressAutoHyphens/>
              <w:jc w:val="both"/>
              <w:rPr>
                <w:sz w:val="22"/>
                <w:szCs w:val="22"/>
              </w:rPr>
            </w:pPr>
            <w:r w:rsidRPr="0058773E">
              <w:rPr>
                <w:sz w:val="22"/>
                <w:szCs w:val="22"/>
              </w:rPr>
              <w:t>1. Число субъектов малого предпринимательства на 10 000 чел. населения составит 486 ед.</w:t>
            </w:r>
          </w:p>
          <w:p w14:paraId="2FB0317B" w14:textId="77777777" w:rsidR="00933D6D" w:rsidRPr="0058773E" w:rsidRDefault="00933D6D" w:rsidP="00933D6D">
            <w:pPr>
              <w:suppressAutoHyphens/>
              <w:jc w:val="both"/>
              <w:rPr>
                <w:sz w:val="22"/>
                <w:szCs w:val="22"/>
              </w:rPr>
            </w:pPr>
            <w:r w:rsidRPr="0058773E">
              <w:rPr>
                <w:sz w:val="22"/>
                <w:szCs w:val="22"/>
              </w:rPr>
              <w:t xml:space="preserve">2. Доля освоенных бюджетных средств, направленных на финансовую поддержку социально ориентированных некоммерческих организаций, составит 100 %. </w:t>
            </w:r>
          </w:p>
          <w:p w14:paraId="1566FCA6" w14:textId="54BF7EA1" w:rsidR="00933D6D" w:rsidRPr="0058773E" w:rsidRDefault="00933D6D" w:rsidP="00933D6D">
            <w:pPr>
              <w:suppressAutoHyphens/>
              <w:jc w:val="both"/>
              <w:rPr>
                <w:sz w:val="22"/>
                <w:szCs w:val="22"/>
              </w:rPr>
            </w:pPr>
            <w:r w:rsidRPr="0058773E">
              <w:rPr>
                <w:sz w:val="22"/>
                <w:szCs w:val="22"/>
              </w:rPr>
              <w:t>3. Наличие актуализированного торгового реестра.</w:t>
            </w:r>
          </w:p>
          <w:p w14:paraId="2AF7324A" w14:textId="14B6D9BB" w:rsidR="00933D6D" w:rsidRPr="0058773E" w:rsidRDefault="00933D6D" w:rsidP="00933D6D">
            <w:pPr>
              <w:suppressAutoHyphens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8773E">
              <w:rPr>
                <w:sz w:val="22"/>
                <w:szCs w:val="22"/>
                <w:bdr w:val="none" w:sz="0" w:space="0" w:color="auto" w:frame="1"/>
              </w:rPr>
              <w:t>4. Обеспеченность населения площадью торговых объектов не менее 441 м</w:t>
            </w:r>
            <w:r w:rsidR="00B61EE0" w:rsidRPr="0058773E">
              <w:rPr>
                <w:rFonts w:cs="Times New Roman"/>
                <w:sz w:val="22"/>
                <w:szCs w:val="22"/>
                <w:bdr w:val="none" w:sz="0" w:space="0" w:color="auto" w:frame="1"/>
              </w:rPr>
              <w:t>²</w:t>
            </w:r>
            <w:r w:rsidRPr="0058773E">
              <w:rPr>
                <w:sz w:val="22"/>
                <w:szCs w:val="22"/>
                <w:bdr w:val="none" w:sz="0" w:space="0" w:color="auto" w:frame="1"/>
              </w:rPr>
              <w:t xml:space="preserve"> на 1000 чел.</w:t>
            </w:r>
          </w:p>
          <w:p w14:paraId="7F47FF2E" w14:textId="07054044" w:rsidR="008C60D7" w:rsidRPr="0058773E" w:rsidRDefault="00933D6D" w:rsidP="00933D6D">
            <w:pPr>
              <w:suppressAutoHyphens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8773E">
              <w:rPr>
                <w:sz w:val="22"/>
                <w:szCs w:val="22"/>
                <w:bdr w:val="none" w:sz="0" w:space="0" w:color="auto" w:frame="1"/>
              </w:rPr>
              <w:t xml:space="preserve">5. Объем туристского потока в Кольский округ к 2030 году составит 300 000 чел.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8158598" w14:textId="70E4BA0C" w:rsidR="008C60D7" w:rsidRPr="0058773E" w:rsidRDefault="005F5CE5" w:rsidP="008C60D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Управление экономического развития</w:t>
            </w:r>
          </w:p>
        </w:tc>
      </w:tr>
      <w:tr w:rsidR="002856C8" w:rsidRPr="0058773E" w14:paraId="3C64F30E" w14:textId="77777777" w:rsidTr="0058773E">
        <w:trPr>
          <w:trHeight w:val="816"/>
        </w:trPr>
        <w:tc>
          <w:tcPr>
            <w:tcW w:w="890" w:type="dxa"/>
            <w:vMerge/>
            <w:shd w:val="clear" w:color="auto" w:fill="auto"/>
            <w:vAlign w:val="center"/>
          </w:tcPr>
          <w:p w14:paraId="0BE89E23" w14:textId="77777777" w:rsidR="008C60D7" w:rsidRPr="0058773E" w:rsidRDefault="008C60D7" w:rsidP="008C6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60764C7" w14:textId="77777777" w:rsidR="008C60D7" w:rsidRPr="007E6369" w:rsidRDefault="008C60D7" w:rsidP="008C60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14B20BC0" w14:textId="77777777" w:rsidR="008C60D7" w:rsidRPr="007E6369" w:rsidRDefault="008C60D7" w:rsidP="008C60D7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2F59741B" w14:textId="77777777" w:rsidR="008C60D7" w:rsidRPr="007E6369" w:rsidRDefault="008C60D7" w:rsidP="008C60D7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  <w:p w14:paraId="15C80F58" w14:textId="77777777" w:rsidR="008C60D7" w:rsidRPr="007E6369" w:rsidRDefault="008C60D7" w:rsidP="008C60D7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eastAsiaTheme="minorHAnsi"/>
                <w:sz w:val="22"/>
                <w:szCs w:val="22"/>
                <w:highlight w:val="green"/>
              </w:rPr>
              <w:t>МБ</w:t>
            </w:r>
          </w:p>
          <w:p w14:paraId="0D797622" w14:textId="77777777" w:rsidR="008C60D7" w:rsidRPr="007E6369" w:rsidRDefault="008C60D7" w:rsidP="008C60D7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9E5E" w14:textId="3516FA1E" w:rsidR="008C60D7" w:rsidRPr="007E6369" w:rsidRDefault="004E5939" w:rsidP="008C60D7">
            <w:pPr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cs="Times New Roman"/>
                <w:sz w:val="22"/>
                <w:szCs w:val="22"/>
                <w:highlight w:val="green"/>
              </w:rPr>
              <w:t>5</w:t>
            </w:r>
            <w:r w:rsidR="008C60D7" w:rsidRPr="007E6369">
              <w:rPr>
                <w:rFonts w:cs="Times New Roman"/>
                <w:sz w:val="22"/>
                <w:szCs w:val="22"/>
                <w:highlight w:val="green"/>
              </w:rPr>
              <w:t xml:space="preserve"> </w:t>
            </w:r>
            <w:r w:rsidR="00DB39D1" w:rsidRPr="007E6369">
              <w:rPr>
                <w:rFonts w:cs="Times New Roman"/>
                <w:sz w:val="22"/>
                <w:szCs w:val="22"/>
                <w:highlight w:val="green"/>
              </w:rPr>
              <w:t>250</w:t>
            </w:r>
            <w:r w:rsidR="008C60D7" w:rsidRPr="007E6369">
              <w:rPr>
                <w:rFonts w:cs="Times New Roman"/>
                <w:sz w:val="22"/>
                <w:szCs w:val="22"/>
                <w:highlight w:val="green"/>
              </w:rPr>
              <w:t>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2F79" w14:textId="395E25E5" w:rsidR="008C60D7" w:rsidRPr="007E6369" w:rsidRDefault="008C60D7" w:rsidP="008C60D7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cs="Times New Roman"/>
                <w:sz w:val="22"/>
                <w:szCs w:val="22"/>
                <w:highlight w:val="green"/>
              </w:rPr>
              <w:t>1 0</w:t>
            </w:r>
            <w:r w:rsidR="00DB39D1" w:rsidRPr="007E6369">
              <w:rPr>
                <w:rFonts w:cs="Times New Roman"/>
                <w:sz w:val="22"/>
                <w:szCs w:val="22"/>
                <w:highlight w:val="green"/>
              </w:rPr>
              <w:t>5</w:t>
            </w:r>
            <w:r w:rsidRPr="007E6369">
              <w:rPr>
                <w:rFonts w:cs="Times New Roman"/>
                <w:sz w:val="22"/>
                <w:szCs w:val="22"/>
                <w:highlight w:val="gree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1F0D" w14:textId="23D444D0" w:rsidR="008C60D7" w:rsidRPr="007E6369" w:rsidRDefault="008C60D7" w:rsidP="008C60D7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cs="Times New Roman"/>
                <w:sz w:val="22"/>
                <w:szCs w:val="22"/>
                <w:highlight w:val="green"/>
              </w:rPr>
              <w:t>1 0</w:t>
            </w:r>
            <w:r w:rsidR="00DB39D1" w:rsidRPr="007E6369">
              <w:rPr>
                <w:rFonts w:cs="Times New Roman"/>
                <w:sz w:val="22"/>
                <w:szCs w:val="22"/>
                <w:highlight w:val="green"/>
              </w:rPr>
              <w:t>5</w:t>
            </w:r>
            <w:r w:rsidRPr="007E6369">
              <w:rPr>
                <w:rFonts w:cs="Times New Roman"/>
                <w:sz w:val="22"/>
                <w:szCs w:val="22"/>
                <w:highlight w:val="gree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3DB7" w14:textId="1231EA15" w:rsidR="008C60D7" w:rsidRPr="007E6369" w:rsidRDefault="008C60D7" w:rsidP="008C60D7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cs="Times New Roman"/>
                <w:sz w:val="22"/>
                <w:szCs w:val="22"/>
                <w:highlight w:val="green"/>
              </w:rPr>
              <w:t>1 0</w:t>
            </w:r>
            <w:r w:rsidR="00DB39D1" w:rsidRPr="007E6369">
              <w:rPr>
                <w:rFonts w:cs="Times New Roman"/>
                <w:sz w:val="22"/>
                <w:szCs w:val="22"/>
                <w:highlight w:val="green"/>
              </w:rPr>
              <w:t>5</w:t>
            </w:r>
            <w:r w:rsidRPr="007E6369">
              <w:rPr>
                <w:rFonts w:cs="Times New Roman"/>
                <w:sz w:val="22"/>
                <w:szCs w:val="22"/>
                <w:highlight w:val="gree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8966" w14:textId="2F200C8D" w:rsidR="008C60D7" w:rsidRPr="007E6369" w:rsidRDefault="004E5939" w:rsidP="008C60D7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cs="Times New Roman"/>
                <w:sz w:val="22"/>
                <w:szCs w:val="22"/>
                <w:highlight w:val="green"/>
              </w:rPr>
              <w:t>1</w:t>
            </w:r>
            <w:r w:rsidR="008C60D7" w:rsidRPr="007E6369">
              <w:rPr>
                <w:rFonts w:cs="Times New Roman"/>
                <w:sz w:val="22"/>
                <w:szCs w:val="22"/>
                <w:highlight w:val="green"/>
              </w:rPr>
              <w:t> 0</w:t>
            </w:r>
            <w:r w:rsidR="00DB39D1" w:rsidRPr="007E6369">
              <w:rPr>
                <w:rFonts w:cs="Times New Roman"/>
                <w:sz w:val="22"/>
                <w:szCs w:val="22"/>
                <w:highlight w:val="green"/>
              </w:rPr>
              <w:t>5</w:t>
            </w:r>
            <w:r w:rsidR="008C60D7" w:rsidRPr="007E6369">
              <w:rPr>
                <w:rFonts w:cs="Times New Roman"/>
                <w:sz w:val="22"/>
                <w:szCs w:val="22"/>
                <w:highlight w:val="gree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C174" w14:textId="1A172762" w:rsidR="008C60D7" w:rsidRPr="007E6369" w:rsidRDefault="004E5939" w:rsidP="008C60D7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cs="Times New Roman"/>
                <w:sz w:val="22"/>
                <w:szCs w:val="22"/>
                <w:highlight w:val="green"/>
              </w:rPr>
              <w:t>1</w:t>
            </w:r>
            <w:r w:rsidR="008C60D7" w:rsidRPr="007E6369">
              <w:rPr>
                <w:rFonts w:cs="Times New Roman"/>
                <w:sz w:val="22"/>
                <w:szCs w:val="22"/>
                <w:highlight w:val="green"/>
              </w:rPr>
              <w:t xml:space="preserve"> 0</w:t>
            </w:r>
            <w:r w:rsidR="00DB39D1" w:rsidRPr="007E6369">
              <w:rPr>
                <w:rFonts w:cs="Times New Roman"/>
                <w:sz w:val="22"/>
                <w:szCs w:val="22"/>
                <w:highlight w:val="green"/>
              </w:rPr>
              <w:t>5</w:t>
            </w:r>
            <w:r w:rsidR="008C60D7" w:rsidRPr="007E6369">
              <w:rPr>
                <w:rFonts w:cs="Times New Roman"/>
                <w:sz w:val="22"/>
                <w:szCs w:val="22"/>
                <w:highlight w:val="green"/>
              </w:rPr>
              <w:t>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0907036" w14:textId="77777777" w:rsidR="008C60D7" w:rsidRPr="0058773E" w:rsidRDefault="008C60D7" w:rsidP="008C60D7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02D7EC5" w14:textId="77777777" w:rsidR="008C60D7" w:rsidRPr="0058773E" w:rsidRDefault="008C60D7" w:rsidP="008C60D7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933D6D" w:rsidRPr="0058773E" w14:paraId="731BB771" w14:textId="77777777" w:rsidTr="0058773E">
        <w:trPr>
          <w:trHeight w:val="452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332332FE" w14:textId="75BEF2CC" w:rsidR="00933D6D" w:rsidRPr="0058773E" w:rsidRDefault="00933D6D" w:rsidP="00933D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773E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6867FCE2" w14:textId="4DD81588" w:rsidR="00933D6D" w:rsidRPr="0058773E" w:rsidRDefault="00933D6D" w:rsidP="00933D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773E">
              <w:rPr>
                <w:sz w:val="22"/>
                <w:szCs w:val="22"/>
                <w:highlight w:val="green"/>
              </w:rPr>
              <w:t>Комплекс процессных мероприятий № 1: «Содействие развитию субъектов малого предпринимательства»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785D564B" w14:textId="77777777" w:rsidR="00933D6D" w:rsidRPr="007E6369" w:rsidRDefault="00933D6D" w:rsidP="00933D6D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eastAsiaTheme="minorHAnsi"/>
                <w:sz w:val="22"/>
                <w:szCs w:val="22"/>
                <w:highlight w:val="green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FC4868A" w14:textId="69D533E7" w:rsidR="00933D6D" w:rsidRPr="007E6369" w:rsidRDefault="00933D6D" w:rsidP="00933D6D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eastAsiaTheme="minorHAnsi"/>
                <w:sz w:val="22"/>
                <w:szCs w:val="22"/>
                <w:highlight w:val="green"/>
              </w:rPr>
              <w:t>ВСЕГО: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16A2963" w14:textId="38B51FBD" w:rsidR="00933D6D" w:rsidRPr="007E6369" w:rsidRDefault="00933D6D" w:rsidP="00933D6D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cs="Times New Roman"/>
                <w:sz w:val="22"/>
                <w:szCs w:val="22"/>
                <w:highlight w:val="green"/>
              </w:rPr>
              <w:t>3 000,0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00C278DC" w14:textId="72FFE0E2" w:rsidR="00933D6D" w:rsidRPr="007E6369" w:rsidRDefault="00933D6D" w:rsidP="00933D6D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cs="Times New Roman"/>
                <w:sz w:val="22"/>
                <w:szCs w:val="22"/>
                <w:highlight w:val="green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344BF" w14:textId="395D78F4" w:rsidR="00933D6D" w:rsidRPr="007E6369" w:rsidRDefault="00933D6D" w:rsidP="00933D6D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cs="Times New Roman"/>
                <w:sz w:val="22"/>
                <w:szCs w:val="22"/>
                <w:highlight w:val="green"/>
              </w:rPr>
              <w:t>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912F66" w14:textId="1272BAB2" w:rsidR="00933D6D" w:rsidRPr="007E6369" w:rsidRDefault="00933D6D" w:rsidP="00933D6D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cs="Times New Roman"/>
                <w:sz w:val="22"/>
                <w:szCs w:val="22"/>
                <w:highlight w:val="green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44374" w14:textId="7B1E0CA4" w:rsidR="00933D6D" w:rsidRPr="007E6369" w:rsidRDefault="00933D6D" w:rsidP="00933D6D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cs="Times New Roman"/>
                <w:sz w:val="22"/>
                <w:szCs w:val="22"/>
                <w:highlight w:val="green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CAC75" w14:textId="249C97A5" w:rsidR="00933D6D" w:rsidRPr="007E6369" w:rsidRDefault="00933D6D" w:rsidP="00933D6D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cs="Times New Roman"/>
                <w:sz w:val="22"/>
                <w:szCs w:val="22"/>
                <w:highlight w:val="green"/>
              </w:rPr>
              <w:t>600,0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3E0CCE2" w14:textId="1A497563" w:rsidR="00933D6D" w:rsidRPr="007E6369" w:rsidRDefault="00933D6D" w:rsidP="00933D6D">
            <w:pPr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eastAsiaTheme="minorHAnsi"/>
                <w:sz w:val="22"/>
                <w:szCs w:val="22"/>
                <w:highlight w:val="green"/>
              </w:rPr>
              <w:t>1. Число субъектов малого предпринимательства на 10 000 чел. населения составит 486 ед.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7220E5C5" w14:textId="77777777" w:rsidR="00933D6D" w:rsidRPr="007E6369" w:rsidRDefault="00933D6D" w:rsidP="00933D6D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</w:tc>
      </w:tr>
      <w:tr w:rsidR="008C60D7" w:rsidRPr="0058773E" w14:paraId="514CF10C" w14:textId="77777777" w:rsidTr="0058773E">
        <w:trPr>
          <w:trHeight w:val="451"/>
        </w:trPr>
        <w:tc>
          <w:tcPr>
            <w:tcW w:w="890" w:type="dxa"/>
            <w:vMerge/>
            <w:shd w:val="clear" w:color="auto" w:fill="auto"/>
            <w:vAlign w:val="center"/>
          </w:tcPr>
          <w:p w14:paraId="049AA488" w14:textId="77777777" w:rsidR="008C60D7" w:rsidRPr="0058773E" w:rsidRDefault="008C60D7" w:rsidP="008C60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BA69999" w14:textId="77777777" w:rsidR="008C60D7" w:rsidRPr="0058773E" w:rsidRDefault="008C60D7" w:rsidP="008C60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015F5229" w14:textId="77777777" w:rsidR="008C60D7" w:rsidRPr="0058773E" w:rsidRDefault="008C60D7" w:rsidP="008C60D7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55D1F0AB" w14:textId="77777777" w:rsidR="008C60D7" w:rsidRPr="007E6369" w:rsidRDefault="008C60D7" w:rsidP="008C60D7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  <w:p w14:paraId="720ABD10" w14:textId="77777777" w:rsidR="008C60D7" w:rsidRPr="007E6369" w:rsidRDefault="008C60D7" w:rsidP="008C60D7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eastAsiaTheme="minorHAnsi"/>
                <w:sz w:val="22"/>
                <w:szCs w:val="22"/>
                <w:highlight w:val="green"/>
              </w:rPr>
              <w:t>МБ</w:t>
            </w:r>
          </w:p>
          <w:p w14:paraId="40DF9EA0" w14:textId="77777777" w:rsidR="008C60D7" w:rsidRPr="007E6369" w:rsidRDefault="008C60D7" w:rsidP="008C60D7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DD52EA6" w14:textId="719ED6BC" w:rsidR="008C60D7" w:rsidRPr="007E6369" w:rsidRDefault="008C60D7" w:rsidP="008C60D7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cs="Times New Roman"/>
                <w:sz w:val="22"/>
                <w:szCs w:val="22"/>
                <w:highlight w:val="green"/>
              </w:rPr>
              <w:t>3 000,0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566B8965" w14:textId="081AFF10" w:rsidR="008C60D7" w:rsidRPr="007E6369" w:rsidRDefault="008C60D7" w:rsidP="008C60D7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cs="Times New Roman"/>
                <w:sz w:val="22"/>
                <w:szCs w:val="22"/>
                <w:highlight w:val="green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2C187" w14:textId="63B91226" w:rsidR="008C60D7" w:rsidRPr="007E6369" w:rsidRDefault="008C60D7" w:rsidP="008C60D7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cs="Times New Roman"/>
                <w:sz w:val="22"/>
                <w:szCs w:val="22"/>
                <w:highlight w:val="green"/>
              </w:rPr>
              <w:t>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475015" w14:textId="49087E17" w:rsidR="008C60D7" w:rsidRPr="007E6369" w:rsidRDefault="008C60D7" w:rsidP="008C60D7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cs="Times New Roman"/>
                <w:sz w:val="22"/>
                <w:szCs w:val="22"/>
                <w:highlight w:val="green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7E8CD" w14:textId="59449B55" w:rsidR="008C60D7" w:rsidRPr="007E6369" w:rsidRDefault="008C60D7" w:rsidP="008C60D7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cs="Times New Roman"/>
                <w:sz w:val="22"/>
                <w:szCs w:val="22"/>
                <w:highlight w:val="green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B0300" w14:textId="0A50D709" w:rsidR="008C60D7" w:rsidRPr="007E6369" w:rsidRDefault="008C60D7" w:rsidP="008C60D7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7E6369">
              <w:rPr>
                <w:rFonts w:cs="Times New Roman"/>
                <w:sz w:val="22"/>
                <w:szCs w:val="22"/>
                <w:highlight w:val="green"/>
              </w:rPr>
              <w:t>600,0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E7EDAAA" w14:textId="77777777" w:rsidR="008C60D7" w:rsidRPr="0058773E" w:rsidRDefault="008C60D7" w:rsidP="008C60D7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397600F" w14:textId="77777777" w:rsidR="008C60D7" w:rsidRPr="0058773E" w:rsidRDefault="008C60D7" w:rsidP="008C60D7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0D2908" w:rsidRPr="0058773E" w14:paraId="31AB64C1" w14:textId="77777777" w:rsidTr="0058773E">
        <w:trPr>
          <w:trHeight w:val="2319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705FEA13" w14:textId="54871B17" w:rsidR="000D2908" w:rsidRPr="0058773E" w:rsidRDefault="000D2908" w:rsidP="000D2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773E">
              <w:rPr>
                <w:sz w:val="22"/>
                <w:szCs w:val="22"/>
              </w:rPr>
              <w:t xml:space="preserve">М </w:t>
            </w:r>
            <w:r w:rsidR="00196754" w:rsidRPr="0058773E">
              <w:rPr>
                <w:sz w:val="22"/>
                <w:szCs w:val="22"/>
              </w:rPr>
              <w:t>1</w:t>
            </w:r>
            <w:r w:rsidRPr="0058773E">
              <w:rPr>
                <w:sz w:val="22"/>
                <w:szCs w:val="22"/>
              </w:rPr>
              <w:t>.</w:t>
            </w:r>
            <w:r w:rsidR="00196754" w:rsidRPr="0058773E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AA3DFE7" w14:textId="28E87368" w:rsidR="000D2908" w:rsidRPr="0058773E" w:rsidRDefault="000D2908" w:rsidP="000D29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773E">
              <w:rPr>
                <w:sz w:val="22"/>
                <w:szCs w:val="22"/>
              </w:rPr>
              <w:t xml:space="preserve">Субсидия субъектам малого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доход», при осуществлении отдельных видов деятельности на территории </w:t>
            </w:r>
            <w:r w:rsidR="00B111E7" w:rsidRPr="0058773E">
              <w:rPr>
                <w:sz w:val="22"/>
                <w:szCs w:val="22"/>
              </w:rPr>
              <w:t>Кольского муниципального округа Мурманской области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6BD16447" w14:textId="77777777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B00DCF2" w14:textId="77777777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ВСЕГО: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B291225" w14:textId="6F926FE1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01A9F44E" w14:textId="2C4AE12C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E0629" w14:textId="4FAD1B44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0F4B14" w14:textId="3EFBE814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03122" w14:textId="61032214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9AA49" w14:textId="503F38CC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776908D" w14:textId="07019BD6" w:rsidR="000D2908" w:rsidRPr="0058773E" w:rsidRDefault="000D2908" w:rsidP="000D2908">
            <w:pPr>
              <w:jc w:val="center"/>
              <w:rPr>
                <w:rFonts w:eastAsiaTheme="minorHAnsi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A946FDA" w14:textId="77777777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Управление экономического развития</w:t>
            </w:r>
          </w:p>
          <w:p w14:paraId="3B93D6FC" w14:textId="77777777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0D2908" w:rsidRPr="0058773E" w14:paraId="55474620" w14:textId="77777777" w:rsidTr="0058773E">
        <w:tc>
          <w:tcPr>
            <w:tcW w:w="890" w:type="dxa"/>
            <w:vMerge/>
            <w:shd w:val="clear" w:color="auto" w:fill="auto"/>
            <w:vAlign w:val="center"/>
          </w:tcPr>
          <w:p w14:paraId="17450679" w14:textId="77777777" w:rsidR="000D2908" w:rsidRPr="0058773E" w:rsidRDefault="000D2908" w:rsidP="000D2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E1618F0" w14:textId="77777777" w:rsidR="000D2908" w:rsidRPr="0058773E" w:rsidRDefault="000D2908" w:rsidP="000D29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40C785E1" w14:textId="77777777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4167E8A6" w14:textId="77777777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14:paraId="4A54EEF6" w14:textId="77777777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МБ</w:t>
            </w:r>
          </w:p>
          <w:p w14:paraId="37603839" w14:textId="77777777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159A8EB" w14:textId="58507B9A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67B1FA6A" w14:textId="653B0BC3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09372" w14:textId="253F228A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8540AD" w14:textId="021CD4CA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EF289" w14:textId="271BF5E4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B2267" w14:textId="76B5019F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CE37879" w14:textId="77777777" w:rsidR="000D2908" w:rsidRPr="0058773E" w:rsidRDefault="000D2908" w:rsidP="000D2908">
            <w:pPr>
              <w:jc w:val="center"/>
              <w:rPr>
                <w:rFonts w:eastAsiaTheme="minorHAnsi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D91967D" w14:textId="77777777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0D2908" w:rsidRPr="0058773E" w14:paraId="4682643A" w14:textId="77777777" w:rsidTr="0058773E">
        <w:trPr>
          <w:trHeight w:val="978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140274E6" w14:textId="581E6158" w:rsidR="000D2908" w:rsidRPr="0058773E" w:rsidRDefault="000D2908" w:rsidP="000D2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4" w:name="_Hlk210836588"/>
            <w:r w:rsidRPr="0058773E">
              <w:rPr>
                <w:sz w:val="22"/>
                <w:szCs w:val="22"/>
              </w:rPr>
              <w:t xml:space="preserve">М </w:t>
            </w:r>
            <w:r w:rsidR="00196754" w:rsidRPr="0058773E">
              <w:rPr>
                <w:sz w:val="22"/>
                <w:szCs w:val="22"/>
              </w:rPr>
              <w:t>1</w:t>
            </w:r>
            <w:r w:rsidRPr="0058773E">
              <w:rPr>
                <w:sz w:val="22"/>
                <w:szCs w:val="22"/>
              </w:rPr>
              <w:t>.</w:t>
            </w:r>
            <w:r w:rsidR="00196754" w:rsidRPr="0058773E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3D4B619D" w14:textId="77777777" w:rsidR="000D2908" w:rsidRPr="0058773E" w:rsidRDefault="000D2908" w:rsidP="000D29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773E">
              <w:rPr>
                <w:bCs/>
                <w:sz w:val="22"/>
                <w:szCs w:val="22"/>
              </w:rPr>
              <w:t>Субсидия субъектам малого предпринимательства, осуществляющим физкультурно-оздоровительную деятельность и предоставляющим услуги бань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0FEC9782" w14:textId="77777777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27D170B" w14:textId="77777777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ВСЕГО: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3E9B90C" w14:textId="102710A7" w:rsidR="000D2908" w:rsidRPr="0058773E" w:rsidRDefault="003A057E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086CAFBF" w14:textId="55DA5CC7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EE736" w14:textId="6B23BA14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8DEA2" w14:textId="0780898A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1A26C" w14:textId="1255FABB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10492" w14:textId="6C25300C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5F907C3" w14:textId="01FAA110" w:rsidR="000D2908" w:rsidRPr="0058773E" w:rsidRDefault="000D2908" w:rsidP="000D2908">
            <w:pPr>
              <w:jc w:val="center"/>
              <w:rPr>
                <w:rFonts w:eastAsiaTheme="minorHAnsi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DABC2EA" w14:textId="77777777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Управление экономического развития</w:t>
            </w:r>
          </w:p>
          <w:p w14:paraId="71618D9B" w14:textId="77777777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0D2908" w:rsidRPr="0058773E" w14:paraId="5F09ADC8" w14:textId="77777777" w:rsidTr="0058773E">
        <w:tc>
          <w:tcPr>
            <w:tcW w:w="890" w:type="dxa"/>
            <w:vMerge/>
            <w:shd w:val="clear" w:color="auto" w:fill="auto"/>
            <w:vAlign w:val="center"/>
          </w:tcPr>
          <w:p w14:paraId="134BD4B9" w14:textId="77777777" w:rsidR="000D2908" w:rsidRPr="0058773E" w:rsidRDefault="000D2908" w:rsidP="000D2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F2C73E7" w14:textId="77777777" w:rsidR="000D2908" w:rsidRPr="0058773E" w:rsidRDefault="000D2908" w:rsidP="000D290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476755AF" w14:textId="77777777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624F0293" w14:textId="77777777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14:paraId="0C229FBE" w14:textId="77777777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МБ</w:t>
            </w:r>
          </w:p>
          <w:p w14:paraId="2756E370" w14:textId="77777777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B6007FE" w14:textId="1527A827" w:rsidR="000D2908" w:rsidRPr="0058773E" w:rsidRDefault="003A057E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3E1F7FFA" w14:textId="14B47CC8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7D7874" w14:textId="54A67EA9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82E3CA" w14:textId="6929300C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99A91" w14:textId="4C485645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B92E1" w14:textId="69B12794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31E9249" w14:textId="77777777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6DEDE79" w14:textId="77777777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bookmarkEnd w:id="4"/>
      <w:tr w:rsidR="000D2908" w:rsidRPr="0058773E" w14:paraId="353D9EF7" w14:textId="77777777" w:rsidTr="0058773E">
        <w:trPr>
          <w:trHeight w:val="918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3919259B" w14:textId="67B21916" w:rsidR="000D2908" w:rsidRPr="0058773E" w:rsidRDefault="000D2908" w:rsidP="000D2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773E">
              <w:rPr>
                <w:sz w:val="22"/>
                <w:szCs w:val="22"/>
              </w:rPr>
              <w:t xml:space="preserve">М </w:t>
            </w:r>
            <w:r w:rsidR="00196754" w:rsidRPr="0058773E">
              <w:rPr>
                <w:sz w:val="22"/>
                <w:szCs w:val="22"/>
              </w:rPr>
              <w:t>1</w:t>
            </w:r>
            <w:r w:rsidRPr="0058773E">
              <w:rPr>
                <w:sz w:val="22"/>
                <w:szCs w:val="22"/>
              </w:rPr>
              <w:t>.</w:t>
            </w:r>
            <w:r w:rsidR="00196754" w:rsidRPr="0058773E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4C47A70" w14:textId="77777777" w:rsidR="000D2908" w:rsidRPr="0058773E" w:rsidRDefault="000D2908" w:rsidP="000D29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773E">
              <w:rPr>
                <w:bCs/>
                <w:sz w:val="22"/>
                <w:szCs w:val="22"/>
              </w:rPr>
              <w:t>Субсидия на возмещение затрат, понесенных субъектами малого предпринимательства на приобретение оборудования в целях создания и (или) развития либо модернизации производства товаров (выполнения работ, оказания услуг)</w:t>
            </w:r>
            <w:r w:rsidRPr="0058773E">
              <w:rPr>
                <w:sz w:val="22"/>
                <w:szCs w:val="22"/>
              </w:rPr>
              <w:t xml:space="preserve"> с учетом расходов на монтаж оборудования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5099C6F8" w14:textId="77777777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672FF59" w14:textId="77777777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ВСЕГО: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4BAB858" w14:textId="19403488" w:rsidR="000D2908" w:rsidRPr="0058773E" w:rsidRDefault="00752D41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3A3EFEF5" w14:textId="1B298A1E" w:rsidR="000D2908" w:rsidRPr="0058773E" w:rsidRDefault="00737F43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</w:t>
            </w:r>
            <w:r w:rsidR="00752D41" w:rsidRPr="0058773E">
              <w:rPr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7C191" w14:textId="53B6EE7F" w:rsidR="000D2908" w:rsidRPr="0058773E" w:rsidRDefault="00752D41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5992DF" w14:textId="0AE2EABD" w:rsidR="000D2908" w:rsidRPr="0058773E" w:rsidRDefault="00752D41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43B84" w14:textId="38CEB821" w:rsidR="000D2908" w:rsidRPr="0058773E" w:rsidRDefault="00752D41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C343C" w14:textId="139E5CB1" w:rsidR="000D2908" w:rsidRPr="0058773E" w:rsidRDefault="00752D41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47CB040" w14:textId="29BE3B6E" w:rsidR="000D2908" w:rsidRPr="0058773E" w:rsidRDefault="000D2908" w:rsidP="000D2908">
            <w:pPr>
              <w:jc w:val="center"/>
              <w:rPr>
                <w:rFonts w:eastAsiaTheme="minorHAnsi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3E82418B" w14:textId="77777777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Управление экономического развития</w:t>
            </w:r>
          </w:p>
          <w:p w14:paraId="2619577A" w14:textId="77777777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0D2908" w:rsidRPr="0058773E" w14:paraId="25371AF4" w14:textId="77777777" w:rsidTr="0058773E">
        <w:tc>
          <w:tcPr>
            <w:tcW w:w="890" w:type="dxa"/>
            <w:vMerge/>
            <w:shd w:val="clear" w:color="auto" w:fill="auto"/>
            <w:vAlign w:val="center"/>
          </w:tcPr>
          <w:p w14:paraId="180833B0" w14:textId="77777777" w:rsidR="000D2908" w:rsidRPr="0058773E" w:rsidRDefault="000D2908" w:rsidP="000D29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DB3A522" w14:textId="77777777" w:rsidR="000D2908" w:rsidRPr="0058773E" w:rsidRDefault="000D2908" w:rsidP="000D290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3FD2B3B0" w14:textId="77777777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11443278" w14:textId="77777777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14:paraId="0050DCAC" w14:textId="77777777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МБ</w:t>
            </w:r>
          </w:p>
          <w:p w14:paraId="392E5301" w14:textId="77777777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13320C3" w14:textId="6CC82FAC" w:rsidR="000D2908" w:rsidRPr="0058773E" w:rsidRDefault="00752D41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617CA112" w14:textId="75F1AE41" w:rsidR="000D2908" w:rsidRPr="0058773E" w:rsidRDefault="00752D41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3C0D47" w14:textId="2BE853C8" w:rsidR="000D2908" w:rsidRPr="0058773E" w:rsidRDefault="00752D41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6192F" w14:textId="3E540849" w:rsidR="000D2908" w:rsidRPr="0058773E" w:rsidRDefault="00752D41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1095A" w14:textId="6D7A9B22" w:rsidR="000D2908" w:rsidRPr="0058773E" w:rsidRDefault="00752D41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07D1D" w14:textId="3D56B729" w:rsidR="000D2908" w:rsidRPr="0058773E" w:rsidRDefault="00752D41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B6C9CF2" w14:textId="77777777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0CDE0D4" w14:textId="77777777" w:rsidR="000D2908" w:rsidRPr="0058773E" w:rsidRDefault="000D2908" w:rsidP="000D2908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752D41" w:rsidRPr="0058773E" w14:paraId="3E5606A1" w14:textId="77777777" w:rsidTr="0058773E">
        <w:trPr>
          <w:trHeight w:val="920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7765E13F" w14:textId="65CF9828" w:rsidR="00752D41" w:rsidRPr="0058773E" w:rsidRDefault="00752D41" w:rsidP="00752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773E">
              <w:rPr>
                <w:sz w:val="22"/>
                <w:szCs w:val="22"/>
              </w:rPr>
              <w:t xml:space="preserve">М </w:t>
            </w:r>
            <w:r w:rsidR="00196754" w:rsidRPr="0058773E">
              <w:rPr>
                <w:sz w:val="22"/>
                <w:szCs w:val="22"/>
              </w:rPr>
              <w:t>1</w:t>
            </w:r>
            <w:r w:rsidRPr="0058773E">
              <w:rPr>
                <w:sz w:val="22"/>
                <w:szCs w:val="22"/>
              </w:rPr>
              <w:t>.</w:t>
            </w:r>
            <w:r w:rsidR="00196754" w:rsidRPr="0058773E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A7F1D88" w14:textId="77777777" w:rsidR="00752D41" w:rsidRPr="0058773E" w:rsidRDefault="00752D41" w:rsidP="00752D4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773E">
              <w:rPr>
                <w:bCs/>
                <w:sz w:val="22"/>
                <w:szCs w:val="22"/>
              </w:rPr>
              <w:t>Субсидия на финансовое обеспечение и (или) возмещение затрат, понесенных крестьянскими (фермерскими) хозяйствами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199CB6C3" w14:textId="77777777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C1C0DD7" w14:textId="77777777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ВСЕГО: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B4BB105" w14:textId="18D0C90D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31D2E455" w14:textId="1CBDA8BA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E70B7" w14:textId="32FEB978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6DC2C" w14:textId="711DF886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B9469A" w14:textId="25D414E8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6386B" w14:textId="5432D53B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C3F3CBD" w14:textId="05927A67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7109C64B" w14:textId="77777777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Управление экономического развития</w:t>
            </w:r>
          </w:p>
          <w:p w14:paraId="1F092ED3" w14:textId="77777777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752D41" w:rsidRPr="0058773E" w14:paraId="19353DB0" w14:textId="77777777" w:rsidTr="0058773E">
        <w:tc>
          <w:tcPr>
            <w:tcW w:w="890" w:type="dxa"/>
            <w:vMerge/>
            <w:shd w:val="clear" w:color="auto" w:fill="auto"/>
            <w:vAlign w:val="center"/>
          </w:tcPr>
          <w:p w14:paraId="05492E40" w14:textId="77777777" w:rsidR="00752D41" w:rsidRPr="0058773E" w:rsidRDefault="00752D41" w:rsidP="00752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38005F8" w14:textId="77777777" w:rsidR="00752D41" w:rsidRPr="0058773E" w:rsidRDefault="00752D41" w:rsidP="00752D41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4171E831" w14:textId="77777777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49E56542" w14:textId="77777777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14:paraId="006A7D6E" w14:textId="77777777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МБ</w:t>
            </w:r>
          </w:p>
          <w:p w14:paraId="105AA062" w14:textId="77777777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7FC784A6" w14:textId="3D2B272E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2438D0BA" w14:textId="3B8AD505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C278B" w14:textId="581AFB54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75CD46" w14:textId="1E28AF8B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0BEBC" w14:textId="19E31BCC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21701" w14:textId="38AE32B5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62939A2" w14:textId="77777777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694E581" w14:textId="77777777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752D41" w:rsidRPr="0058773E" w14:paraId="661B7637" w14:textId="77777777" w:rsidTr="0058773E">
        <w:trPr>
          <w:trHeight w:val="1715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220C87BA" w14:textId="73461AA2" w:rsidR="00752D41" w:rsidRPr="0058773E" w:rsidRDefault="00752D41" w:rsidP="00752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773E">
              <w:rPr>
                <w:sz w:val="22"/>
                <w:szCs w:val="22"/>
              </w:rPr>
              <w:t xml:space="preserve">М </w:t>
            </w:r>
            <w:r w:rsidR="00196754" w:rsidRPr="0058773E">
              <w:rPr>
                <w:sz w:val="22"/>
                <w:szCs w:val="22"/>
              </w:rPr>
              <w:t>1</w:t>
            </w:r>
            <w:r w:rsidRPr="0058773E">
              <w:rPr>
                <w:sz w:val="22"/>
                <w:szCs w:val="22"/>
              </w:rPr>
              <w:t>.</w:t>
            </w:r>
            <w:r w:rsidR="00196754" w:rsidRPr="0058773E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55BFA217" w14:textId="77777777" w:rsidR="00752D41" w:rsidRPr="0058773E" w:rsidRDefault="00752D41" w:rsidP="00752D4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773E">
              <w:rPr>
                <w:sz w:val="22"/>
                <w:szCs w:val="22"/>
              </w:rPr>
              <w:t>Субсидия субъектам малого предпринимательства, осуществляющим деятельность гостиниц и прочих мест для временного проживания, на возмещение недополученных доходов в связи с размещением граждан, не зарегистрированных на территории Кольского округа, в период оформления контракта на военную службу в Вооружённые Силы Российской Федерации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33BA3D0C" w14:textId="77777777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AC4D665" w14:textId="77777777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ВСЕГО: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C619CC9" w14:textId="4B737A5E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750,0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07C8986D" w14:textId="058340EC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C3310" w14:textId="3499E7F5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8FBFC2" w14:textId="2182793F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C523D" w14:textId="68D9F5A8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BC30F" w14:textId="4E92D649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150,0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266C235" w14:textId="69FC0D2E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B354818" w14:textId="77777777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Управление экономического развития</w:t>
            </w:r>
          </w:p>
        </w:tc>
      </w:tr>
      <w:tr w:rsidR="00752D41" w:rsidRPr="0058773E" w14:paraId="6B157219" w14:textId="77777777" w:rsidTr="0058773E">
        <w:tc>
          <w:tcPr>
            <w:tcW w:w="890" w:type="dxa"/>
            <w:vMerge/>
            <w:shd w:val="clear" w:color="auto" w:fill="auto"/>
            <w:vAlign w:val="center"/>
          </w:tcPr>
          <w:p w14:paraId="46931058" w14:textId="77777777" w:rsidR="00752D41" w:rsidRPr="0058773E" w:rsidRDefault="00752D41" w:rsidP="00752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2E6DD2F" w14:textId="77777777" w:rsidR="00752D41" w:rsidRPr="0058773E" w:rsidRDefault="00752D41" w:rsidP="00752D4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3DC0060D" w14:textId="77777777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0AB5007C" w14:textId="77777777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14:paraId="5CE04DC4" w14:textId="77777777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МБ</w:t>
            </w:r>
          </w:p>
          <w:p w14:paraId="2414454D" w14:textId="77777777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8B3606F" w14:textId="4704E33A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750,0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54874469" w14:textId="589FD8D1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851ED" w14:textId="03FA3740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BCC83" w14:textId="0211BBCF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F18825" w14:textId="492F547A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0C303" w14:textId="648AB6EA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150,0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E46468C" w14:textId="77777777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90D3775" w14:textId="77777777" w:rsidR="00752D41" w:rsidRPr="0058773E" w:rsidRDefault="00752D41" w:rsidP="00752D41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196754" w:rsidRPr="0058773E" w14:paraId="5A8429EB" w14:textId="77777777" w:rsidTr="0058773E">
        <w:trPr>
          <w:trHeight w:val="1086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43CAA519" w14:textId="0908DD32" w:rsidR="00196754" w:rsidRPr="0058773E" w:rsidRDefault="00196754" w:rsidP="00BC1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773E">
              <w:rPr>
                <w:sz w:val="22"/>
                <w:szCs w:val="22"/>
              </w:rPr>
              <w:t>М</w:t>
            </w:r>
            <w:r w:rsidR="00BC1C53" w:rsidRPr="0058773E">
              <w:rPr>
                <w:sz w:val="22"/>
                <w:szCs w:val="22"/>
              </w:rPr>
              <w:t xml:space="preserve"> </w:t>
            </w:r>
            <w:r w:rsidRPr="0058773E">
              <w:rPr>
                <w:sz w:val="22"/>
                <w:szCs w:val="22"/>
              </w:rPr>
              <w:t>1.6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502C9995" w14:textId="226E5B2B" w:rsidR="00196754" w:rsidRPr="0058773E" w:rsidRDefault="00196754" w:rsidP="001967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773E">
              <w:rPr>
                <w:bCs/>
                <w:sz w:val="22"/>
                <w:szCs w:val="22"/>
              </w:rPr>
              <w:t>Субсидия на возмещение затрат по оплате коммунальных ресурсов и по оплате аренды помещений, понесенных субъектами малого предпринимательства, при осуществлении физкультурно-оздоровительной деятельности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5A0CB960" w14:textId="339FFBA3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5308652" w14:textId="15A80402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ВСЕГО: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19DC797" w14:textId="69AE90AC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3CFEB07E" w14:textId="68F10F6B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593F0" w14:textId="02E95C28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92092" w14:textId="4D812DAB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F37EB2" w14:textId="6FC1C95E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03D97" w14:textId="78572098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657BC45" w14:textId="6CA0A58D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EDE8AEB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196754" w:rsidRPr="0058773E" w14:paraId="5F022978" w14:textId="77777777" w:rsidTr="0058773E">
        <w:trPr>
          <w:trHeight w:val="1085"/>
        </w:trPr>
        <w:tc>
          <w:tcPr>
            <w:tcW w:w="890" w:type="dxa"/>
            <w:vMerge/>
            <w:shd w:val="clear" w:color="auto" w:fill="auto"/>
            <w:vAlign w:val="center"/>
          </w:tcPr>
          <w:p w14:paraId="1CDE8BEF" w14:textId="77777777" w:rsidR="00196754" w:rsidRPr="0058773E" w:rsidRDefault="00196754" w:rsidP="001967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0AB1882" w14:textId="77777777" w:rsidR="00196754" w:rsidRPr="0058773E" w:rsidRDefault="00196754" w:rsidP="00196754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5ED7EE0B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418A5464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14:paraId="72D44CD4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МБ</w:t>
            </w:r>
          </w:p>
          <w:p w14:paraId="1CD40C64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DEC1D7E" w14:textId="55944C50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363410FD" w14:textId="35407719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C85D1" w14:textId="0525D25A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265679" w14:textId="17037920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05EF6" w14:textId="7B4A7D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7D8B6" w14:textId="73BC2AF3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2A193B0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BAB8B0C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196754" w:rsidRPr="0058773E" w14:paraId="1CD15373" w14:textId="77777777" w:rsidTr="0058773E">
        <w:trPr>
          <w:trHeight w:val="1516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51BC4D5A" w14:textId="226EBAD6" w:rsidR="00196754" w:rsidRPr="0058773E" w:rsidRDefault="00196754" w:rsidP="001967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773E">
              <w:rPr>
                <w:sz w:val="22"/>
                <w:szCs w:val="22"/>
              </w:rPr>
              <w:t xml:space="preserve">М </w:t>
            </w:r>
            <w:r w:rsidR="00DA089F" w:rsidRPr="0058773E">
              <w:rPr>
                <w:sz w:val="22"/>
                <w:szCs w:val="22"/>
              </w:rPr>
              <w:t>1</w:t>
            </w:r>
            <w:r w:rsidRPr="0058773E">
              <w:rPr>
                <w:sz w:val="22"/>
                <w:szCs w:val="22"/>
              </w:rPr>
              <w:t>.7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3FF063EA" w14:textId="77777777" w:rsidR="00196754" w:rsidRPr="0058773E" w:rsidRDefault="00196754" w:rsidP="001967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773E">
              <w:rPr>
                <w:bCs/>
                <w:sz w:val="22"/>
                <w:szCs w:val="22"/>
              </w:rPr>
              <w:t xml:space="preserve">Субсидия на возмещение затрат </w:t>
            </w:r>
            <w:r w:rsidRPr="0058773E">
              <w:rPr>
                <w:sz w:val="22"/>
                <w:szCs w:val="22"/>
              </w:rPr>
              <w:t xml:space="preserve">по оплате коммунальных ресурсов и по оплате аренды (субаренды) помещений, понесенных </w:t>
            </w:r>
            <w:r w:rsidRPr="0058773E">
              <w:rPr>
                <w:bCs/>
                <w:sz w:val="22"/>
                <w:szCs w:val="22"/>
              </w:rPr>
              <w:t xml:space="preserve">субъектами малого предпринимательства, </w:t>
            </w:r>
            <w:r w:rsidRPr="0058773E">
              <w:rPr>
                <w:sz w:val="22"/>
                <w:szCs w:val="22"/>
              </w:rPr>
              <w:t>оказывающими услуги общественного питания на предприятиях любых типов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0435E945" w14:textId="2D08548A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342A6B4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ВСЕГО: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F02086E" w14:textId="3398B168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1C0A30EA" w14:textId="03DABCD9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34963" w14:textId="798B910B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2346A2" w14:textId="7A484662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9B5BB" w14:textId="41C11350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D8A99" w14:textId="270ECBB1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1DAC3E2" w14:textId="6589A58B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09986B4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Управление экономического развития</w:t>
            </w:r>
          </w:p>
        </w:tc>
      </w:tr>
      <w:tr w:rsidR="00196754" w:rsidRPr="0058773E" w14:paraId="6C2AA9C1" w14:textId="77777777" w:rsidTr="0058773E">
        <w:tc>
          <w:tcPr>
            <w:tcW w:w="890" w:type="dxa"/>
            <w:vMerge/>
            <w:shd w:val="clear" w:color="auto" w:fill="auto"/>
            <w:vAlign w:val="center"/>
          </w:tcPr>
          <w:p w14:paraId="257B3520" w14:textId="77777777" w:rsidR="00196754" w:rsidRPr="0058773E" w:rsidRDefault="00196754" w:rsidP="001967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2B1E382" w14:textId="77777777" w:rsidR="00196754" w:rsidRPr="0058773E" w:rsidRDefault="00196754" w:rsidP="00196754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7D71AA02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0C9404A2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14:paraId="25826B08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МБ</w:t>
            </w:r>
          </w:p>
          <w:p w14:paraId="1750E3E1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542FDA4" w14:textId="7DA900CA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46093A52" w14:textId="57904E20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F290A" w14:textId="56120E7F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648E3" w14:textId="0DC2F50F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707CD" w14:textId="0B3FE88A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32D6B" w14:textId="2DC8B06E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5F25BEE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DBD8F2D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196754" w:rsidRPr="0058773E" w14:paraId="6DDD9DBD" w14:textId="77777777" w:rsidTr="0058773E">
        <w:trPr>
          <w:trHeight w:val="1728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65EF20B7" w14:textId="67EC0F49" w:rsidR="00196754" w:rsidRPr="0058773E" w:rsidRDefault="00196754" w:rsidP="001967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773E">
              <w:rPr>
                <w:sz w:val="22"/>
                <w:szCs w:val="22"/>
              </w:rPr>
              <w:t xml:space="preserve">М </w:t>
            </w:r>
            <w:r w:rsidR="00DA089F" w:rsidRPr="0058773E">
              <w:rPr>
                <w:sz w:val="22"/>
                <w:szCs w:val="22"/>
              </w:rPr>
              <w:t>1</w:t>
            </w:r>
            <w:r w:rsidRPr="0058773E">
              <w:rPr>
                <w:sz w:val="22"/>
                <w:szCs w:val="22"/>
              </w:rPr>
              <w:t>.8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1C6E6EC" w14:textId="77777777" w:rsidR="00196754" w:rsidRPr="0058773E" w:rsidRDefault="00196754" w:rsidP="00196754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8773E">
              <w:rPr>
                <w:sz w:val="22"/>
                <w:szCs w:val="22"/>
              </w:rPr>
              <w:t xml:space="preserve">Субсидия на возмещение затрат по оплате электрической энергии, используемой на отопление, подогрев воды, электроснабжение производственных помещений, занимаемых субъектами малого предпринимательства, для производства хлеба в отдаленных и малонаселенных пунктах округа 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6695A86D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66B3C63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ВСЕГО: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AF84CD3" w14:textId="5F0092B6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12A81099" w14:textId="34093AD1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17E2B" w14:textId="61223093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2277D" w14:textId="77AE70A2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1C785" w14:textId="7A23F301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FFC61" w14:textId="502E6CD1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8E1DE85" w14:textId="49F20A80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C226085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Управление экономического развития</w:t>
            </w:r>
          </w:p>
        </w:tc>
      </w:tr>
      <w:tr w:rsidR="00196754" w:rsidRPr="0058773E" w14:paraId="2ECE2291" w14:textId="77777777" w:rsidTr="0058773E">
        <w:tc>
          <w:tcPr>
            <w:tcW w:w="890" w:type="dxa"/>
            <w:vMerge/>
            <w:shd w:val="clear" w:color="auto" w:fill="auto"/>
            <w:vAlign w:val="center"/>
          </w:tcPr>
          <w:p w14:paraId="69F94A2D" w14:textId="77777777" w:rsidR="00196754" w:rsidRPr="0058773E" w:rsidRDefault="00196754" w:rsidP="001967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B9F9D8E" w14:textId="77777777" w:rsidR="00196754" w:rsidRPr="0058773E" w:rsidRDefault="00196754" w:rsidP="001967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556C1811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2DD31147" w14:textId="77777777" w:rsidR="00DA089F" w:rsidRPr="0058773E" w:rsidRDefault="00DA089F" w:rsidP="00DA089F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МБ</w:t>
            </w:r>
          </w:p>
          <w:p w14:paraId="2EE428F5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14:paraId="6E3D760C" w14:textId="77777777" w:rsidR="00196754" w:rsidRPr="0058773E" w:rsidRDefault="00196754" w:rsidP="00DA089F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6E6AF49" w14:textId="201166B8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1ADF56EB" w14:textId="569E5DAF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62F38" w14:textId="147CEF4C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E3383" w14:textId="17F4FF98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AFCF7" w14:textId="2CFE1A8D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73113" w14:textId="2B4D4CC5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4E27939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F5158F2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196754" w:rsidRPr="0058773E" w14:paraId="6B6DF291" w14:textId="77777777" w:rsidTr="0058773E">
        <w:trPr>
          <w:trHeight w:val="1610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6D10ABC8" w14:textId="7FD9130B" w:rsidR="00196754" w:rsidRPr="0058773E" w:rsidRDefault="00196754" w:rsidP="001967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773E">
              <w:rPr>
                <w:sz w:val="22"/>
                <w:szCs w:val="22"/>
              </w:rPr>
              <w:t xml:space="preserve">М </w:t>
            </w:r>
            <w:r w:rsidR="00DA089F" w:rsidRPr="0058773E">
              <w:rPr>
                <w:sz w:val="22"/>
                <w:szCs w:val="22"/>
              </w:rPr>
              <w:t>1</w:t>
            </w:r>
            <w:r w:rsidRPr="0058773E">
              <w:rPr>
                <w:sz w:val="22"/>
                <w:szCs w:val="22"/>
              </w:rPr>
              <w:t>.</w:t>
            </w:r>
            <w:r w:rsidR="00DA089F" w:rsidRPr="0058773E">
              <w:rPr>
                <w:sz w:val="22"/>
                <w:szCs w:val="22"/>
              </w:rPr>
              <w:t>9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339B014E" w14:textId="77777777" w:rsidR="00196754" w:rsidRPr="0058773E" w:rsidRDefault="00196754" w:rsidP="00196754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8773E">
              <w:rPr>
                <w:sz w:val="22"/>
                <w:szCs w:val="22"/>
              </w:rPr>
              <w:t>Субсидия на возмещение затрат по оплате коммунальных ресурсов и по оплате аренды помещений, понесенных субъектами малого предпринимательства, при осуществлении деятельности в сфере дополнительного образования для детей и взрослых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5C8DEBAB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B96F342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ВСЕГО: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8FF19A4" w14:textId="414BC2A0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6D87B3A4" w14:textId="12764CC5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39F94" w14:textId="5F6BD078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0DB420" w14:textId="4629808F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414C7" w14:textId="4135B62E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DF861" w14:textId="449AE072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90E4BCC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47EB18A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Управление экономического развития</w:t>
            </w:r>
          </w:p>
        </w:tc>
      </w:tr>
      <w:tr w:rsidR="00196754" w:rsidRPr="0058773E" w14:paraId="01F623EA" w14:textId="77777777" w:rsidTr="0058773E">
        <w:tc>
          <w:tcPr>
            <w:tcW w:w="890" w:type="dxa"/>
            <w:vMerge/>
            <w:shd w:val="clear" w:color="auto" w:fill="auto"/>
            <w:vAlign w:val="center"/>
          </w:tcPr>
          <w:p w14:paraId="73FF930B" w14:textId="77777777" w:rsidR="00196754" w:rsidRPr="0058773E" w:rsidRDefault="00196754" w:rsidP="001967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EB8FC44" w14:textId="77777777" w:rsidR="00196754" w:rsidRPr="0058773E" w:rsidRDefault="00196754" w:rsidP="001967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09B28C81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21C4F580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14:paraId="1C0AF1AA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МБ</w:t>
            </w:r>
          </w:p>
          <w:p w14:paraId="6AE5C924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C6267BD" w14:textId="04A1582C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3632624D" w14:textId="3CC052E5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F1F6FE" w14:textId="3938FCE6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9D5200" w14:textId="5A4AD7FF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FC123" w14:textId="044D46AE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12E5D" w14:textId="239D2A0D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EDC66AC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485BB9DD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58773E" w:rsidRPr="0058773E" w14:paraId="365B7061" w14:textId="77777777" w:rsidTr="0058773E">
        <w:trPr>
          <w:trHeight w:val="1116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01561F54" w14:textId="22CF8910" w:rsidR="0058773E" w:rsidRPr="0058773E" w:rsidRDefault="0058773E" w:rsidP="005877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  <w:r w:rsidRPr="0058773E">
              <w:rPr>
                <w:sz w:val="22"/>
                <w:szCs w:val="22"/>
                <w:highlight w:val="green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75C28911" w14:textId="5ACDE096" w:rsidR="0058773E" w:rsidRPr="0058773E" w:rsidRDefault="0058773E" w:rsidP="0058773E">
            <w:pPr>
              <w:shd w:val="clear" w:color="auto" w:fill="FFFFFF"/>
              <w:suppressAutoHyphens/>
              <w:jc w:val="both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 xml:space="preserve">Комплекс процессных мероприятий 2 </w:t>
            </w:r>
            <w:r w:rsidRPr="0058773E">
              <w:rPr>
                <w:sz w:val="22"/>
                <w:szCs w:val="22"/>
                <w:highlight w:val="green"/>
              </w:rPr>
              <w:t>«Предоставление финансовой поддержки социально ориентированным некоммерческим организациям»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43113F2C" w14:textId="77777777" w:rsidR="0058773E" w:rsidRPr="0058773E" w:rsidRDefault="0058773E" w:rsidP="0058773E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DA0111B" w14:textId="12CDB4AF" w:rsidR="0058773E" w:rsidRPr="0058773E" w:rsidRDefault="0058773E" w:rsidP="0058773E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ВСЕГО: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0BD23BB" w14:textId="1FEAA801" w:rsidR="0058773E" w:rsidRPr="0058773E" w:rsidRDefault="0058773E" w:rsidP="0058773E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1750,0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09E7D" w14:textId="48608F28" w:rsidR="0058773E" w:rsidRPr="0058773E" w:rsidRDefault="0058773E" w:rsidP="0058773E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350,0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D0E48" w14:textId="4CDFE6CF" w:rsidR="0058773E" w:rsidRPr="0058773E" w:rsidRDefault="0058773E" w:rsidP="0058773E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350,0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9B714" w14:textId="411EF9E1" w:rsidR="0058773E" w:rsidRPr="0058773E" w:rsidRDefault="0058773E" w:rsidP="0058773E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350,0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1225A" w14:textId="2CB6F68C" w:rsidR="0058773E" w:rsidRPr="0058773E" w:rsidRDefault="0058773E" w:rsidP="0058773E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350,0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14757" w14:textId="35097062" w:rsidR="0058773E" w:rsidRPr="0058773E" w:rsidRDefault="0058773E" w:rsidP="0058773E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350,0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70A8B9B" w14:textId="76EA4249" w:rsidR="0058773E" w:rsidRPr="0058773E" w:rsidRDefault="0058773E" w:rsidP="0058773E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Оказание финансовой поддержки социально ориентированным некоммерческим организациям Кольского округа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B9D8DF4" w14:textId="0904C107" w:rsidR="0058773E" w:rsidRPr="0058773E" w:rsidRDefault="0058773E" w:rsidP="0058773E">
            <w:pPr>
              <w:rPr>
                <w:rFonts w:asciiTheme="minorHAnsi" w:eastAsiaTheme="minorHAnsi" w:hAnsiTheme="minorHAnsi"/>
                <w:sz w:val="22"/>
                <w:szCs w:val="22"/>
                <w:highlight w:val="green"/>
              </w:rPr>
            </w:pPr>
          </w:p>
        </w:tc>
      </w:tr>
      <w:tr w:rsidR="0058773E" w:rsidRPr="0058773E" w14:paraId="0DD5CD10" w14:textId="77777777" w:rsidTr="0058773E">
        <w:trPr>
          <w:trHeight w:val="725"/>
        </w:trPr>
        <w:tc>
          <w:tcPr>
            <w:tcW w:w="890" w:type="dxa"/>
            <w:vMerge/>
            <w:shd w:val="clear" w:color="auto" w:fill="auto"/>
            <w:vAlign w:val="center"/>
          </w:tcPr>
          <w:p w14:paraId="2A437921" w14:textId="77777777" w:rsidR="0058773E" w:rsidRPr="0058773E" w:rsidRDefault="0058773E" w:rsidP="005877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98ABD87" w14:textId="77777777" w:rsidR="0058773E" w:rsidRPr="0058773E" w:rsidRDefault="0058773E" w:rsidP="0058773E">
            <w:pPr>
              <w:shd w:val="clear" w:color="auto" w:fill="FFFFFF"/>
              <w:suppressAutoHyphens/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5A95DC60" w14:textId="77777777" w:rsidR="0058773E" w:rsidRPr="0058773E" w:rsidRDefault="0058773E" w:rsidP="0058773E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78995B63" w14:textId="77777777" w:rsidR="0058773E" w:rsidRPr="0058773E" w:rsidRDefault="0058773E" w:rsidP="0058773E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  <w:p w14:paraId="2E53DF8D" w14:textId="77777777" w:rsidR="0058773E" w:rsidRPr="0058773E" w:rsidRDefault="0058773E" w:rsidP="0058773E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МБ</w:t>
            </w:r>
          </w:p>
          <w:p w14:paraId="4234444A" w14:textId="77777777" w:rsidR="0058773E" w:rsidRPr="0058773E" w:rsidRDefault="0058773E" w:rsidP="0058773E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A2C968F" w14:textId="25B8F917" w:rsidR="0058773E" w:rsidRPr="0058773E" w:rsidRDefault="0058773E" w:rsidP="0058773E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1750,0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8D752" w14:textId="2CFB7562" w:rsidR="0058773E" w:rsidRPr="0058773E" w:rsidRDefault="0058773E" w:rsidP="0058773E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350,0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949CB" w14:textId="48FA289D" w:rsidR="0058773E" w:rsidRPr="0058773E" w:rsidRDefault="0058773E" w:rsidP="0058773E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350,0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0C4E4" w14:textId="343FEC66" w:rsidR="0058773E" w:rsidRPr="0058773E" w:rsidRDefault="0058773E" w:rsidP="0058773E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350,0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E37FF" w14:textId="6A2B0807" w:rsidR="0058773E" w:rsidRPr="0058773E" w:rsidRDefault="0058773E" w:rsidP="0058773E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350,0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6EAF4" w14:textId="1D07FD35" w:rsidR="0058773E" w:rsidRPr="0058773E" w:rsidRDefault="0058773E" w:rsidP="0058773E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350,0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1D0911E" w14:textId="77777777" w:rsidR="0058773E" w:rsidRPr="0058773E" w:rsidRDefault="0058773E" w:rsidP="0058773E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95C1D1D" w14:textId="77777777" w:rsidR="0058773E" w:rsidRPr="0058773E" w:rsidRDefault="0058773E" w:rsidP="0058773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F32BC3" w:rsidRPr="0058773E" w14:paraId="6EB3DB5E" w14:textId="77777777" w:rsidTr="0058773E">
        <w:trPr>
          <w:trHeight w:val="1545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43A89E04" w14:textId="1120D625" w:rsidR="00F32BC3" w:rsidRPr="0058773E" w:rsidRDefault="00F32BC3" w:rsidP="00F32B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773E">
              <w:rPr>
                <w:sz w:val="22"/>
                <w:szCs w:val="22"/>
              </w:rPr>
              <w:t>М 2.1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36C2DACB" w14:textId="77777777" w:rsidR="00F32BC3" w:rsidRPr="0058773E" w:rsidRDefault="00F32BC3" w:rsidP="00F32BC3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8773E">
              <w:rPr>
                <w:sz w:val="22"/>
                <w:szCs w:val="22"/>
              </w:rPr>
              <w:t>Предоставление субсидий социально ориентированным некоммерческим организациям, созданным в форме общественных организаций, на финансовое обеспечение и (или) возмещение затрат, связанных с ведением уставной деятельности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6C506154" w14:textId="77777777" w:rsidR="00F32BC3" w:rsidRPr="0058773E" w:rsidRDefault="00F32BC3" w:rsidP="00F32BC3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2026-2030</w:t>
            </w:r>
          </w:p>
          <w:p w14:paraId="62B2CD92" w14:textId="77777777" w:rsidR="00F32BC3" w:rsidRPr="0058773E" w:rsidRDefault="00F32BC3" w:rsidP="00F32BC3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00855633" w14:textId="77777777" w:rsidR="00F32BC3" w:rsidRPr="0058773E" w:rsidRDefault="00F32BC3" w:rsidP="00F32BC3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ВСЕГО: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648952F" w14:textId="7393308A" w:rsidR="00F32BC3" w:rsidRPr="0058773E" w:rsidRDefault="0058773E" w:rsidP="00F32BC3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7</w:t>
            </w:r>
            <w:r w:rsidR="00F32BC3"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798FD775" w14:textId="2612A0F2" w:rsidR="00F32BC3" w:rsidRPr="0058773E" w:rsidRDefault="00F32BC3" w:rsidP="00F32BC3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98F5E" w14:textId="148B3FC4" w:rsidR="00F32BC3" w:rsidRPr="0058773E" w:rsidRDefault="00F32BC3" w:rsidP="00F32BC3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0DBB94" w14:textId="4EEA34CF" w:rsidR="00F32BC3" w:rsidRPr="0058773E" w:rsidRDefault="00F32BC3" w:rsidP="00F32BC3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1D99C" w14:textId="616A4EAF" w:rsidR="00F32BC3" w:rsidRPr="0058773E" w:rsidRDefault="00F32BC3" w:rsidP="00F32BC3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5FC07" w14:textId="745ED2C3" w:rsidR="00F32BC3" w:rsidRPr="0058773E" w:rsidRDefault="00F32BC3" w:rsidP="00F32BC3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E8287E2" w14:textId="77777777" w:rsidR="00F32BC3" w:rsidRPr="0058773E" w:rsidRDefault="00F32BC3" w:rsidP="00F32BC3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14:paraId="70A3E627" w14:textId="77777777" w:rsidR="00F32BC3" w:rsidRPr="0058773E" w:rsidRDefault="00F32BC3" w:rsidP="00F32BC3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5AC16C83" w14:textId="77777777" w:rsidR="00F32BC3" w:rsidRPr="0058773E" w:rsidRDefault="00F32BC3" w:rsidP="00F32BC3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Управление экономического развития</w:t>
            </w:r>
          </w:p>
          <w:p w14:paraId="496CD1A7" w14:textId="77F89471" w:rsidR="00F32BC3" w:rsidRPr="0058773E" w:rsidRDefault="00F32BC3" w:rsidP="00F32BC3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F32BC3" w:rsidRPr="0058773E" w14:paraId="5BD86B55" w14:textId="77777777" w:rsidTr="0058773E">
        <w:trPr>
          <w:trHeight w:val="759"/>
        </w:trPr>
        <w:tc>
          <w:tcPr>
            <w:tcW w:w="890" w:type="dxa"/>
            <w:vMerge/>
            <w:shd w:val="clear" w:color="auto" w:fill="auto"/>
            <w:vAlign w:val="center"/>
          </w:tcPr>
          <w:p w14:paraId="04F38DFA" w14:textId="77777777" w:rsidR="00F32BC3" w:rsidRPr="0058773E" w:rsidRDefault="00F32BC3" w:rsidP="00F32B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E9A67CC" w14:textId="77777777" w:rsidR="00F32BC3" w:rsidRPr="0058773E" w:rsidRDefault="00F32BC3" w:rsidP="00F32BC3">
            <w:pPr>
              <w:shd w:val="clear" w:color="auto" w:fill="FFFFFF"/>
              <w:suppressAutoHyphens/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548CA485" w14:textId="77777777" w:rsidR="00F32BC3" w:rsidRPr="0058773E" w:rsidRDefault="00F32BC3" w:rsidP="00F32BC3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329070FD" w14:textId="77777777" w:rsidR="00F32BC3" w:rsidRPr="0058773E" w:rsidRDefault="00F32BC3" w:rsidP="00F32BC3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14:paraId="6A4B5840" w14:textId="77777777" w:rsidR="00F32BC3" w:rsidRPr="0058773E" w:rsidRDefault="00F32BC3" w:rsidP="00F32BC3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МБ</w:t>
            </w:r>
          </w:p>
          <w:p w14:paraId="67856DE2" w14:textId="77777777" w:rsidR="00F32BC3" w:rsidRPr="0058773E" w:rsidRDefault="00F32BC3" w:rsidP="00F32BC3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4D560C1" w14:textId="2FD4336F" w:rsidR="00F32BC3" w:rsidRPr="0058773E" w:rsidRDefault="0058773E" w:rsidP="00F32BC3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7</w:t>
            </w:r>
            <w:r w:rsidR="00F32BC3" w:rsidRPr="0058773E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83F0" w14:textId="33B52986" w:rsidR="00F32BC3" w:rsidRPr="0058773E" w:rsidRDefault="00F32BC3" w:rsidP="00F32BC3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EB4E07" w14:textId="2A6E294E" w:rsidR="00F32BC3" w:rsidRPr="0058773E" w:rsidRDefault="00F32BC3" w:rsidP="00F32BC3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1D3317" w14:textId="295BF16A" w:rsidR="00F32BC3" w:rsidRPr="0058773E" w:rsidRDefault="00F32BC3" w:rsidP="00F32BC3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DDD50" w14:textId="71641FB3" w:rsidR="00F32BC3" w:rsidRPr="0058773E" w:rsidRDefault="00F32BC3" w:rsidP="00F32BC3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00560" w14:textId="4AD6B4A3" w:rsidR="00F32BC3" w:rsidRPr="0058773E" w:rsidRDefault="00F32BC3" w:rsidP="00F32BC3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1BB2060" w14:textId="77777777" w:rsidR="00F32BC3" w:rsidRPr="0058773E" w:rsidRDefault="00F32BC3" w:rsidP="00F32BC3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2D5B6F4" w14:textId="77777777" w:rsidR="00F32BC3" w:rsidRPr="0058773E" w:rsidRDefault="00F32BC3" w:rsidP="00F32BC3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196754" w:rsidRPr="0058773E" w14:paraId="50678FF0" w14:textId="77777777" w:rsidTr="0058773E">
        <w:trPr>
          <w:trHeight w:val="1412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3F6EAFF4" w14:textId="39F6CDC1" w:rsidR="00196754" w:rsidRPr="0058773E" w:rsidRDefault="00196754" w:rsidP="001967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  <w:r w:rsidRPr="0058773E">
              <w:rPr>
                <w:sz w:val="22"/>
                <w:szCs w:val="22"/>
                <w:highlight w:val="green"/>
              </w:rPr>
              <w:t xml:space="preserve">М </w:t>
            </w:r>
            <w:r w:rsidR="00DA089F" w:rsidRPr="0058773E">
              <w:rPr>
                <w:sz w:val="22"/>
                <w:szCs w:val="22"/>
                <w:highlight w:val="green"/>
              </w:rPr>
              <w:t>2</w:t>
            </w:r>
            <w:r w:rsidRPr="0058773E">
              <w:rPr>
                <w:sz w:val="22"/>
                <w:szCs w:val="22"/>
                <w:highlight w:val="green"/>
              </w:rPr>
              <w:t>.</w:t>
            </w:r>
            <w:r w:rsidR="00B111E7" w:rsidRPr="0058773E">
              <w:rPr>
                <w:sz w:val="22"/>
                <w:szCs w:val="22"/>
                <w:highlight w:val="green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460F64A" w14:textId="77777777" w:rsidR="00196754" w:rsidRPr="0058773E" w:rsidRDefault="00196754" w:rsidP="00196754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highlight w:val="green"/>
              </w:rPr>
            </w:pPr>
            <w:r w:rsidRPr="0058773E">
              <w:rPr>
                <w:sz w:val="22"/>
                <w:szCs w:val="22"/>
                <w:highlight w:val="green"/>
              </w:rPr>
              <w:t>Предоставление субсидий социально ориентированным некоммерческим организациям, созданным в форме хуторских казачьих обществ, внесенных в государственный реестр казачьих обществ в Российской Федерации, на финансовое обеспечение и возмещение затрат на оплату коммунальных ресурсов (холодной воды, тепловой энергии и (или) электрической энергии, с учетом услуг на их передачу), потребленных в текущем периоде и прошлом году на содержание занимаемого нежилого помещения</w:t>
            </w:r>
          </w:p>
          <w:p w14:paraId="66D535C5" w14:textId="530B08AF" w:rsidR="00196754" w:rsidRPr="0058773E" w:rsidRDefault="00196754" w:rsidP="00196754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highlight w:val="green"/>
              </w:rPr>
            </w:pP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1C7CABF2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5DD3389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ВСЕГО: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20EF9B1" w14:textId="194B4ED5" w:rsidR="00196754" w:rsidRPr="0058773E" w:rsidRDefault="00EF3E0B" w:rsidP="00196754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500</w:t>
            </w:r>
            <w:r w:rsidR="00196754" w:rsidRPr="0058773E">
              <w:rPr>
                <w:rFonts w:eastAsiaTheme="minorHAnsi"/>
                <w:sz w:val="22"/>
                <w:szCs w:val="22"/>
                <w:highlight w:val="green"/>
              </w:rPr>
              <w:t>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538DDCEE" w14:textId="03F54F42" w:rsidR="00196754" w:rsidRPr="0058773E" w:rsidRDefault="00EF3E0B" w:rsidP="00196754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color w:val="000000"/>
                <w:sz w:val="22"/>
                <w:szCs w:val="22"/>
                <w:highlight w:val="green"/>
              </w:rPr>
              <w:t>100</w:t>
            </w:r>
            <w:r w:rsidR="00196754" w:rsidRPr="0058773E">
              <w:rPr>
                <w:color w:val="000000"/>
                <w:sz w:val="22"/>
                <w:szCs w:val="22"/>
                <w:highlight w:val="green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18A4E" w14:textId="74879387" w:rsidR="00196754" w:rsidRPr="0058773E" w:rsidRDefault="00EF3E0B" w:rsidP="00196754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color w:val="000000"/>
                <w:sz w:val="22"/>
                <w:szCs w:val="22"/>
                <w:highlight w:val="green"/>
              </w:rPr>
              <w:t>10</w:t>
            </w:r>
            <w:r w:rsidR="00196754" w:rsidRPr="0058773E">
              <w:rPr>
                <w:color w:val="000000"/>
                <w:sz w:val="22"/>
                <w:szCs w:val="22"/>
                <w:highlight w:val="green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037EC5" w14:textId="3212C2E7" w:rsidR="00196754" w:rsidRPr="0058773E" w:rsidRDefault="00EF3E0B" w:rsidP="00196754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color w:val="000000"/>
                <w:sz w:val="22"/>
                <w:szCs w:val="22"/>
                <w:highlight w:val="green"/>
              </w:rPr>
              <w:t>10</w:t>
            </w:r>
            <w:r w:rsidR="00196754" w:rsidRPr="0058773E">
              <w:rPr>
                <w:color w:val="000000"/>
                <w:sz w:val="22"/>
                <w:szCs w:val="22"/>
                <w:highlight w:val="gree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231A63" w14:textId="177CE3C2" w:rsidR="00196754" w:rsidRPr="0058773E" w:rsidRDefault="00EF3E0B" w:rsidP="00196754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color w:val="000000"/>
                <w:sz w:val="22"/>
                <w:szCs w:val="22"/>
                <w:highlight w:val="green"/>
              </w:rPr>
              <w:t>100</w:t>
            </w:r>
            <w:r w:rsidR="00196754" w:rsidRPr="0058773E">
              <w:rPr>
                <w:color w:val="000000"/>
                <w:sz w:val="22"/>
                <w:szCs w:val="22"/>
                <w:highlight w:val="green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84B77" w14:textId="678625F7" w:rsidR="00196754" w:rsidRPr="0058773E" w:rsidRDefault="00EF3E0B" w:rsidP="00196754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color w:val="000000"/>
                <w:sz w:val="22"/>
                <w:szCs w:val="22"/>
                <w:highlight w:val="green"/>
              </w:rPr>
              <w:t>100</w:t>
            </w:r>
            <w:r w:rsidR="00196754" w:rsidRPr="0058773E">
              <w:rPr>
                <w:color w:val="000000"/>
                <w:sz w:val="22"/>
                <w:szCs w:val="22"/>
                <w:highlight w:val="green"/>
              </w:rPr>
              <w:t>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C33E5AD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  <w:p w14:paraId="7DFF08B1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3BFD6F41" w14:textId="77777777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Управление экономического развития</w:t>
            </w:r>
          </w:p>
          <w:p w14:paraId="04A1DB52" w14:textId="6C39C90D" w:rsidR="00196754" w:rsidRPr="0058773E" w:rsidRDefault="00196754" w:rsidP="00196754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</w:tc>
      </w:tr>
      <w:tr w:rsidR="00EF3E0B" w:rsidRPr="0058773E" w14:paraId="27278324" w14:textId="77777777" w:rsidTr="0058773E">
        <w:tc>
          <w:tcPr>
            <w:tcW w:w="890" w:type="dxa"/>
            <w:vMerge/>
            <w:shd w:val="clear" w:color="auto" w:fill="auto"/>
            <w:vAlign w:val="center"/>
          </w:tcPr>
          <w:p w14:paraId="3009B80A" w14:textId="77777777" w:rsidR="00EF3E0B" w:rsidRPr="0058773E" w:rsidRDefault="00EF3E0B" w:rsidP="00EF3E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FE626E7" w14:textId="77777777" w:rsidR="00EF3E0B" w:rsidRPr="0058773E" w:rsidRDefault="00EF3E0B" w:rsidP="00EF3E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3B6F72DD" w14:textId="77777777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3D96675F" w14:textId="77777777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  <w:p w14:paraId="4E086E3E" w14:textId="77777777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МБ</w:t>
            </w:r>
          </w:p>
          <w:p w14:paraId="347A2C59" w14:textId="77777777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E04146B" w14:textId="14B3DF42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500,0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0D902EA8" w14:textId="396C5364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color w:val="000000"/>
                <w:sz w:val="22"/>
                <w:szCs w:val="22"/>
                <w:highlight w:val="green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A9814" w14:textId="13D1FA94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color w:val="000000"/>
                <w:sz w:val="22"/>
                <w:szCs w:val="22"/>
                <w:highlight w:val="green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892830" w14:textId="4126B138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color w:val="000000"/>
                <w:sz w:val="22"/>
                <w:szCs w:val="22"/>
                <w:highlight w:val="green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762BA" w14:textId="606397DD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color w:val="000000"/>
                <w:sz w:val="22"/>
                <w:szCs w:val="22"/>
                <w:highlight w:val="green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33045" w14:textId="2FA8119A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color w:val="000000"/>
                <w:sz w:val="22"/>
                <w:szCs w:val="22"/>
                <w:highlight w:val="green"/>
              </w:rPr>
              <w:t>100,0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68F9CF8" w14:textId="77777777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E859EBD" w14:textId="77777777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6D0452" w:rsidRPr="0058773E" w14:paraId="3E0522E6" w14:textId="77777777" w:rsidTr="0058773E">
        <w:trPr>
          <w:trHeight w:val="726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0FE1B2C1" w14:textId="57F565BA" w:rsidR="006D0452" w:rsidRPr="0058773E" w:rsidRDefault="006D0452" w:rsidP="006D0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773E">
              <w:rPr>
                <w:sz w:val="22"/>
                <w:szCs w:val="22"/>
              </w:rPr>
              <w:t>М 2.</w:t>
            </w:r>
            <w:r w:rsidR="00B111E7" w:rsidRPr="0058773E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6093438E" w14:textId="50687987" w:rsidR="006D0452" w:rsidRPr="0058773E" w:rsidRDefault="006D0452" w:rsidP="006D04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773E">
              <w:rPr>
                <w:sz w:val="22"/>
                <w:szCs w:val="22"/>
              </w:rPr>
              <w:t>Предоставление субсидий социально ориентированным некоммерческим организациям, осуществляющим деятельность в области спорта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0C9391F1" w14:textId="735D671E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4528333" w14:textId="6571F249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ВСЕГО: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C7FFB4B" w14:textId="5F68CE6F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14D835D4" w14:textId="52C45216" w:rsidR="006D0452" w:rsidRPr="0058773E" w:rsidRDefault="006D0452" w:rsidP="006D0452">
            <w:pPr>
              <w:jc w:val="center"/>
              <w:rPr>
                <w:color w:val="000000"/>
                <w:sz w:val="22"/>
                <w:szCs w:val="22"/>
              </w:rPr>
            </w:pPr>
            <w:r w:rsidRPr="0058773E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95C7BA" w14:textId="508E070F" w:rsidR="006D0452" w:rsidRPr="0058773E" w:rsidRDefault="006D0452" w:rsidP="006D0452">
            <w:pPr>
              <w:jc w:val="center"/>
              <w:rPr>
                <w:color w:val="000000"/>
                <w:sz w:val="22"/>
                <w:szCs w:val="22"/>
              </w:rPr>
            </w:pPr>
            <w:r w:rsidRPr="0058773E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1C0FE0" w14:textId="73B1A7F5" w:rsidR="006D0452" w:rsidRPr="0058773E" w:rsidRDefault="006D0452" w:rsidP="006D0452">
            <w:pPr>
              <w:jc w:val="center"/>
              <w:rPr>
                <w:color w:val="000000"/>
                <w:sz w:val="22"/>
                <w:szCs w:val="22"/>
              </w:rPr>
            </w:pPr>
            <w:r w:rsidRPr="0058773E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9CE08" w14:textId="01855639" w:rsidR="006D0452" w:rsidRPr="0058773E" w:rsidRDefault="006D0452" w:rsidP="006D0452">
            <w:pPr>
              <w:jc w:val="center"/>
              <w:rPr>
                <w:color w:val="000000"/>
                <w:sz w:val="22"/>
                <w:szCs w:val="22"/>
              </w:rPr>
            </w:pPr>
            <w:r w:rsidRPr="0058773E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1D196" w14:textId="734971B1" w:rsidR="006D0452" w:rsidRPr="0058773E" w:rsidRDefault="006D0452" w:rsidP="006D0452">
            <w:pPr>
              <w:jc w:val="center"/>
              <w:rPr>
                <w:color w:val="000000"/>
                <w:sz w:val="22"/>
                <w:szCs w:val="22"/>
              </w:rPr>
            </w:pPr>
            <w:r w:rsidRPr="0058773E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5248AC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C221FB3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Управление экономического развития</w:t>
            </w:r>
          </w:p>
          <w:p w14:paraId="0ABADEE1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6D0452" w:rsidRPr="0058773E" w14:paraId="580B65FF" w14:textId="77777777" w:rsidTr="0058773E">
        <w:trPr>
          <w:trHeight w:val="725"/>
        </w:trPr>
        <w:tc>
          <w:tcPr>
            <w:tcW w:w="890" w:type="dxa"/>
            <w:vMerge/>
            <w:shd w:val="clear" w:color="auto" w:fill="auto"/>
            <w:vAlign w:val="center"/>
          </w:tcPr>
          <w:p w14:paraId="0142C2C6" w14:textId="77777777" w:rsidR="006D0452" w:rsidRPr="0058773E" w:rsidRDefault="006D0452" w:rsidP="006D0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936CB3E" w14:textId="77777777" w:rsidR="006D0452" w:rsidRPr="0058773E" w:rsidRDefault="006D0452" w:rsidP="006D04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461FF4E6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639B7ADA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14:paraId="5EC4E39F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МБ</w:t>
            </w:r>
          </w:p>
          <w:p w14:paraId="5302E5CF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1371044" w14:textId="425D303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2877C0EB" w14:textId="0C0F8593" w:rsidR="006D0452" w:rsidRPr="0058773E" w:rsidRDefault="006D0452" w:rsidP="006D0452">
            <w:pPr>
              <w:jc w:val="center"/>
              <w:rPr>
                <w:color w:val="000000"/>
                <w:sz w:val="22"/>
                <w:szCs w:val="22"/>
              </w:rPr>
            </w:pPr>
            <w:r w:rsidRPr="0058773E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0C466" w14:textId="4A8418D7" w:rsidR="006D0452" w:rsidRPr="0058773E" w:rsidRDefault="006D0452" w:rsidP="006D0452">
            <w:pPr>
              <w:jc w:val="center"/>
              <w:rPr>
                <w:color w:val="000000"/>
                <w:sz w:val="22"/>
                <w:szCs w:val="22"/>
              </w:rPr>
            </w:pPr>
            <w:r w:rsidRPr="0058773E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B4C68" w14:textId="48B9D209" w:rsidR="006D0452" w:rsidRPr="0058773E" w:rsidRDefault="006D0452" w:rsidP="006D0452">
            <w:pPr>
              <w:jc w:val="center"/>
              <w:rPr>
                <w:color w:val="000000"/>
                <w:sz w:val="22"/>
                <w:szCs w:val="22"/>
              </w:rPr>
            </w:pPr>
            <w:r w:rsidRPr="0058773E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EF2F7" w14:textId="1BBB8C9F" w:rsidR="006D0452" w:rsidRPr="0058773E" w:rsidRDefault="006D0452" w:rsidP="006D0452">
            <w:pPr>
              <w:jc w:val="center"/>
              <w:rPr>
                <w:color w:val="000000"/>
                <w:sz w:val="22"/>
                <w:szCs w:val="22"/>
              </w:rPr>
            </w:pPr>
            <w:r w:rsidRPr="0058773E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BEEFC" w14:textId="050E7214" w:rsidR="006D0452" w:rsidRPr="0058773E" w:rsidRDefault="006D0452" w:rsidP="006D0452">
            <w:pPr>
              <w:jc w:val="center"/>
              <w:rPr>
                <w:color w:val="000000"/>
                <w:sz w:val="22"/>
                <w:szCs w:val="22"/>
              </w:rPr>
            </w:pPr>
            <w:r w:rsidRPr="0058773E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5ABF9C2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1997ADD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6D0452" w:rsidRPr="0058773E" w14:paraId="5D248344" w14:textId="77777777" w:rsidTr="0058773E">
        <w:trPr>
          <w:trHeight w:val="2058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3840B6C2" w14:textId="19AF5A6C" w:rsidR="006D0452" w:rsidRPr="0058773E" w:rsidRDefault="006D0452" w:rsidP="006D0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773E">
              <w:rPr>
                <w:sz w:val="22"/>
                <w:szCs w:val="22"/>
              </w:rPr>
              <w:t>М 2.</w:t>
            </w:r>
            <w:r w:rsidR="00B111E7" w:rsidRPr="0058773E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6AA8B834" w14:textId="692276EF" w:rsidR="006D0452" w:rsidRPr="0058773E" w:rsidRDefault="006D0452" w:rsidP="006D0452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8773E">
              <w:rPr>
                <w:sz w:val="22"/>
                <w:szCs w:val="22"/>
                <w:highlight w:val="green"/>
              </w:rPr>
              <w:t xml:space="preserve">Предоставление субсидий социально ориентированным некоммерческим организациям, созданным в форме фондов и занимающихся военно-патриотическим воспитанием граждан РФ, на финансовое обеспечение расходов, связанных с </w:t>
            </w:r>
            <w:r w:rsidR="00EF3E0B" w:rsidRPr="0058773E">
              <w:rPr>
                <w:sz w:val="22"/>
                <w:szCs w:val="22"/>
                <w:highlight w:val="green"/>
              </w:rPr>
              <w:t xml:space="preserve">ведением </w:t>
            </w:r>
            <w:r w:rsidRPr="0058773E">
              <w:rPr>
                <w:sz w:val="22"/>
                <w:szCs w:val="22"/>
                <w:highlight w:val="green"/>
              </w:rPr>
              <w:t>уставной деятельности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1B1F8347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2FBF35E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ВСЕГО: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6B415F2" w14:textId="3E5614F5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35BAB29E" w14:textId="076EDBF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6318BC" w14:textId="42F947DB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8CD1F" w14:textId="70466E14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1FC85" w14:textId="58F9E715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1677D" w14:textId="0622E72D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6CBF2EA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14:paraId="2932BFF2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AFA5E97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Управление экономического развития</w:t>
            </w:r>
          </w:p>
          <w:p w14:paraId="120B78C3" w14:textId="7FE2E44A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6D0452" w:rsidRPr="0058773E" w14:paraId="27A1BCAB" w14:textId="77777777" w:rsidTr="0058773E">
        <w:tc>
          <w:tcPr>
            <w:tcW w:w="890" w:type="dxa"/>
            <w:vMerge/>
            <w:shd w:val="clear" w:color="auto" w:fill="auto"/>
            <w:vAlign w:val="center"/>
          </w:tcPr>
          <w:p w14:paraId="5CCCAAE8" w14:textId="77777777" w:rsidR="006D0452" w:rsidRPr="0058773E" w:rsidRDefault="006D0452" w:rsidP="006D0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2C57301" w14:textId="77777777" w:rsidR="006D0452" w:rsidRPr="0058773E" w:rsidRDefault="006D0452" w:rsidP="006D04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5BD9B658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4A3524A9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14:paraId="73CC474D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МБ</w:t>
            </w:r>
          </w:p>
          <w:p w14:paraId="7ED841FD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49689234" w14:textId="040B54F6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4BBDA224" w14:textId="41C709E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22355" w14:textId="0BD3C70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124F10" w14:textId="5686FE6E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01B31" w14:textId="13DBA638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FDC60" w14:textId="6C84672A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34623D9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4D9EE8F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6D0452" w:rsidRPr="0058773E" w14:paraId="32FC1AFB" w14:textId="77777777" w:rsidTr="0058773E">
        <w:trPr>
          <w:trHeight w:val="1086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1D5A7188" w14:textId="746675D5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31C232E4" w14:textId="43EE177B" w:rsidR="006D0452" w:rsidRPr="0058773E" w:rsidRDefault="006D0452" w:rsidP="006D0452">
            <w:pPr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Комплекс процессных мероприятий 3 «Развитие торговли»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02272F6C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2026-2030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3724926" w14:textId="77777777" w:rsidR="00564411" w:rsidRPr="0058773E" w:rsidRDefault="00564411" w:rsidP="00564411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14:paraId="7BC5AB63" w14:textId="77777777" w:rsidR="00564411" w:rsidRPr="0058773E" w:rsidRDefault="00564411" w:rsidP="00564411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14:paraId="781E719B" w14:textId="126D0781" w:rsidR="00564411" w:rsidRPr="0058773E" w:rsidRDefault="00564411" w:rsidP="0056441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ВСЕГО:</w:t>
            </w:r>
          </w:p>
          <w:p w14:paraId="42F92CE9" w14:textId="77777777" w:rsidR="00564411" w:rsidRPr="0058773E" w:rsidRDefault="00564411" w:rsidP="00564411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14:paraId="3452E680" w14:textId="2CF68397" w:rsidR="006D0452" w:rsidRPr="0058773E" w:rsidRDefault="006D0452" w:rsidP="00564411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B61930B" w14:textId="4276823A" w:rsidR="006D0452" w:rsidRPr="0058773E" w:rsidRDefault="00564411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</w:t>
            </w:r>
            <w:r w:rsidR="006D0452" w:rsidRPr="0058773E">
              <w:rPr>
                <w:rFonts w:eastAsiaTheme="minorHAnsi"/>
                <w:sz w:val="22"/>
                <w:szCs w:val="22"/>
              </w:rPr>
              <w:t>00</w:t>
            </w:r>
            <w:r w:rsidRPr="0058773E">
              <w:rPr>
                <w:rFonts w:eastAsiaTheme="minorHAnsi"/>
                <w:sz w:val="22"/>
                <w:szCs w:val="22"/>
              </w:rPr>
              <w:t>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1952F5F9" w14:textId="63BAFFC2" w:rsidR="006D0452" w:rsidRPr="0058773E" w:rsidRDefault="00564411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1</w:t>
            </w:r>
            <w:bookmarkStart w:id="5" w:name="_GoBack"/>
            <w:bookmarkEnd w:id="5"/>
            <w:r w:rsidRPr="0058773E">
              <w:rPr>
                <w:rFonts w:eastAsiaTheme="minorHAnsi"/>
                <w:sz w:val="22"/>
                <w:szCs w:val="22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3175E" w14:textId="4C6AAC01" w:rsidR="006D0452" w:rsidRPr="0058773E" w:rsidRDefault="00564411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436AE" w14:textId="55FD323B" w:rsidR="006D0452" w:rsidRPr="0058773E" w:rsidRDefault="00564411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2A0A0" w14:textId="292C287C" w:rsidR="006D0452" w:rsidRPr="0058773E" w:rsidRDefault="00564411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91E26" w14:textId="345EA036" w:rsidR="006D0452" w:rsidRPr="0058773E" w:rsidRDefault="00564411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36673BF" w14:textId="6889A16C" w:rsidR="006D0452" w:rsidRPr="0058773E" w:rsidRDefault="005F5CE5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Сохранение уровня обеспеченности населения площадью торговых объектов не менее 441 м</w:t>
            </w:r>
            <w:r w:rsidR="00DB4A08" w:rsidRPr="0058773E">
              <w:rPr>
                <w:rFonts w:eastAsiaTheme="minorHAnsi" w:cs="Times New Roman"/>
                <w:sz w:val="22"/>
                <w:szCs w:val="22"/>
              </w:rPr>
              <w:t>²</w:t>
            </w:r>
            <w:r w:rsidRPr="0058773E">
              <w:rPr>
                <w:rFonts w:eastAsiaTheme="minorHAnsi"/>
                <w:sz w:val="22"/>
                <w:szCs w:val="22"/>
              </w:rPr>
              <w:t xml:space="preserve"> на 1000 чел.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5C7314FE" w14:textId="77777777" w:rsidR="006D0452" w:rsidRPr="0058773E" w:rsidRDefault="006D0452" w:rsidP="004C73C8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Управление экономического развития</w:t>
            </w:r>
          </w:p>
          <w:p w14:paraId="775293F7" w14:textId="77777777" w:rsidR="006D0452" w:rsidRPr="0058773E" w:rsidRDefault="006D0452" w:rsidP="006D0452">
            <w:pPr>
              <w:rPr>
                <w:rFonts w:eastAsiaTheme="minorHAnsi"/>
                <w:sz w:val="22"/>
                <w:szCs w:val="22"/>
              </w:rPr>
            </w:pPr>
          </w:p>
          <w:p w14:paraId="787CE9A2" w14:textId="60A64732" w:rsidR="006D0452" w:rsidRPr="0058773E" w:rsidRDefault="00DC0CD0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Управление</w:t>
            </w:r>
            <w:r w:rsidR="006D0452" w:rsidRPr="0058773E">
              <w:rPr>
                <w:rFonts w:eastAsiaTheme="minorHAnsi"/>
                <w:sz w:val="22"/>
                <w:szCs w:val="22"/>
              </w:rPr>
              <w:t xml:space="preserve"> </w:t>
            </w:r>
            <w:r w:rsidRPr="0058773E">
              <w:rPr>
                <w:rFonts w:eastAsiaTheme="minorHAnsi"/>
                <w:sz w:val="22"/>
                <w:szCs w:val="22"/>
              </w:rPr>
              <w:t>к</w:t>
            </w:r>
            <w:r w:rsidR="006D0452" w:rsidRPr="0058773E">
              <w:rPr>
                <w:rFonts w:eastAsiaTheme="minorHAnsi"/>
                <w:sz w:val="22"/>
                <w:szCs w:val="22"/>
              </w:rPr>
              <w:t>ультуры</w:t>
            </w:r>
          </w:p>
          <w:p w14:paraId="3F292AA7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14:paraId="3E39303B" w14:textId="341A81FC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МАУК «Кольский Центр культуры</w:t>
            </w:r>
          </w:p>
        </w:tc>
      </w:tr>
      <w:tr w:rsidR="006D0452" w:rsidRPr="0058773E" w14:paraId="42E0DBC6" w14:textId="77777777" w:rsidTr="0058773E">
        <w:trPr>
          <w:trHeight w:val="1264"/>
        </w:trPr>
        <w:tc>
          <w:tcPr>
            <w:tcW w:w="890" w:type="dxa"/>
            <w:vMerge/>
            <w:shd w:val="clear" w:color="auto" w:fill="auto"/>
            <w:vAlign w:val="center"/>
          </w:tcPr>
          <w:p w14:paraId="35742367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37EF8C4" w14:textId="77777777" w:rsidR="006D0452" w:rsidRPr="0058773E" w:rsidRDefault="006D0452" w:rsidP="006D045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791A4294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35D5B30E" w14:textId="77777777" w:rsidR="00185A93" w:rsidRPr="0058773E" w:rsidRDefault="00185A93" w:rsidP="00564411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14:paraId="670FC153" w14:textId="0D634EE1" w:rsidR="00564411" w:rsidRPr="0058773E" w:rsidRDefault="00564411" w:rsidP="00564411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МБ</w:t>
            </w:r>
          </w:p>
          <w:p w14:paraId="7F791DA0" w14:textId="77777777" w:rsidR="006D0452" w:rsidRPr="0058773E" w:rsidRDefault="006D0452" w:rsidP="00564411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47278B0" w14:textId="4FC9C544" w:rsidR="006D0452" w:rsidRPr="0058773E" w:rsidRDefault="00564411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500,0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168CD1A1" w14:textId="17F2AF2A" w:rsidR="006D0452" w:rsidRPr="0058773E" w:rsidRDefault="00564411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2D139" w14:textId="3355765C" w:rsidR="006D0452" w:rsidRPr="0058773E" w:rsidRDefault="00564411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15958" w14:textId="6D7CD8DF" w:rsidR="006D0452" w:rsidRPr="0058773E" w:rsidRDefault="00564411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D2C14" w14:textId="1E19ED39" w:rsidR="006D0452" w:rsidRPr="0058773E" w:rsidRDefault="00564411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0F46C" w14:textId="2D34FBE1" w:rsidR="006D0452" w:rsidRPr="0058773E" w:rsidRDefault="00564411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100,0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33DC880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441943D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5F5CE5" w:rsidRPr="0058773E" w14:paraId="5A268242" w14:textId="77777777" w:rsidTr="0058773E">
        <w:trPr>
          <w:trHeight w:val="848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35178A68" w14:textId="12E474C1" w:rsidR="005F5CE5" w:rsidRPr="0058773E" w:rsidRDefault="005F5CE5" w:rsidP="005F5CE5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М 3.</w:t>
            </w:r>
            <w:r w:rsidR="00BC1C53" w:rsidRPr="0058773E">
              <w:rPr>
                <w:rFonts w:eastAsiaTheme="minorHAnsi"/>
                <w:sz w:val="22"/>
                <w:szCs w:val="22"/>
                <w:highlight w:val="green"/>
              </w:rPr>
              <w:t>1</w:t>
            </w:r>
          </w:p>
          <w:p w14:paraId="63258A33" w14:textId="77777777" w:rsidR="005F5CE5" w:rsidRPr="0058773E" w:rsidRDefault="005F5CE5" w:rsidP="005F5CE5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3233BF3D" w14:textId="77777777" w:rsidR="005F5CE5" w:rsidRPr="0058773E" w:rsidRDefault="005F5CE5" w:rsidP="005F5CE5">
            <w:pPr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Приобретение оборудования для проведения ярмарок, выставок</w:t>
            </w:r>
          </w:p>
          <w:p w14:paraId="063C528B" w14:textId="77777777" w:rsidR="005F5CE5" w:rsidRPr="0058773E" w:rsidRDefault="005F5CE5" w:rsidP="005F5CE5">
            <w:pPr>
              <w:rPr>
                <w:rFonts w:eastAsiaTheme="minorHAnsi"/>
                <w:sz w:val="22"/>
                <w:szCs w:val="22"/>
                <w:highlight w:val="green"/>
              </w:rPr>
            </w:pP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533747A2" w14:textId="77777777" w:rsidR="005F5CE5" w:rsidRPr="0058773E" w:rsidRDefault="005F5CE5" w:rsidP="005F5CE5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  <w:p w14:paraId="0AC3E0FB" w14:textId="77777777" w:rsidR="005F5CE5" w:rsidRPr="0058773E" w:rsidRDefault="005F5CE5" w:rsidP="005F5CE5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2026-2030</w:t>
            </w:r>
          </w:p>
          <w:p w14:paraId="179AA978" w14:textId="77777777" w:rsidR="005F5CE5" w:rsidRPr="0058773E" w:rsidRDefault="005F5CE5" w:rsidP="005F5CE5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217C" w14:textId="77777777" w:rsidR="005F5CE5" w:rsidRPr="0058773E" w:rsidRDefault="005F5CE5" w:rsidP="005F5CE5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Всего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3655110" w14:textId="41457277" w:rsidR="005F5CE5" w:rsidRPr="0058773E" w:rsidRDefault="00EF3E0B" w:rsidP="005F5CE5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1</w:t>
            </w:r>
            <w:r w:rsidR="005F5CE5" w:rsidRPr="0058773E">
              <w:rPr>
                <w:rFonts w:eastAsiaTheme="minorHAnsi"/>
                <w:sz w:val="22"/>
                <w:szCs w:val="22"/>
                <w:highlight w:val="green"/>
              </w:rPr>
              <w:t>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70E3A36F" w14:textId="4C31D8C1" w:rsidR="005F5CE5" w:rsidRPr="0058773E" w:rsidRDefault="00EF3E0B" w:rsidP="005F5CE5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30</w:t>
            </w:r>
            <w:r w:rsidR="005F5CE5" w:rsidRPr="0058773E">
              <w:rPr>
                <w:rFonts w:eastAsiaTheme="minorHAnsi"/>
                <w:sz w:val="22"/>
                <w:szCs w:val="22"/>
                <w:highlight w:val="green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1C43F" w14:textId="2C21702A" w:rsidR="005F5CE5" w:rsidRPr="0058773E" w:rsidRDefault="00EF3E0B" w:rsidP="005F5CE5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30</w:t>
            </w:r>
            <w:r w:rsidR="005F5CE5" w:rsidRPr="0058773E">
              <w:rPr>
                <w:rFonts w:eastAsiaTheme="minorHAnsi"/>
                <w:sz w:val="22"/>
                <w:szCs w:val="22"/>
                <w:highlight w:val="green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28685" w14:textId="723FFEBF" w:rsidR="005F5CE5" w:rsidRPr="0058773E" w:rsidRDefault="00EF3E0B" w:rsidP="005F5CE5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30</w:t>
            </w:r>
            <w:r w:rsidR="005F5CE5" w:rsidRPr="0058773E">
              <w:rPr>
                <w:rFonts w:eastAsiaTheme="minorHAnsi"/>
                <w:sz w:val="22"/>
                <w:szCs w:val="22"/>
                <w:highlight w:val="green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F69CA" w14:textId="0AD853A2" w:rsidR="005F5CE5" w:rsidRPr="0058773E" w:rsidRDefault="00EF3E0B" w:rsidP="005F5CE5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30</w:t>
            </w:r>
            <w:r w:rsidR="005F5CE5" w:rsidRPr="0058773E">
              <w:rPr>
                <w:rFonts w:eastAsiaTheme="minorHAnsi"/>
                <w:sz w:val="22"/>
                <w:szCs w:val="22"/>
                <w:highlight w:val="green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A638B" w14:textId="174257CB" w:rsidR="005F5CE5" w:rsidRPr="0058773E" w:rsidRDefault="00EF3E0B" w:rsidP="005F5CE5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30</w:t>
            </w:r>
            <w:r w:rsidR="005F5CE5" w:rsidRPr="0058773E">
              <w:rPr>
                <w:rFonts w:eastAsiaTheme="minorHAnsi"/>
                <w:sz w:val="22"/>
                <w:szCs w:val="22"/>
                <w:highlight w:val="green"/>
              </w:rPr>
              <w:t>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D999A66" w14:textId="77777777" w:rsidR="005F5CE5" w:rsidRPr="0058773E" w:rsidRDefault="005F5CE5" w:rsidP="005F5CE5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  <w:p w14:paraId="58C4F8CB" w14:textId="77777777" w:rsidR="005F5CE5" w:rsidRPr="0058773E" w:rsidRDefault="005F5CE5" w:rsidP="005F5CE5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  <w:p w14:paraId="1789775D" w14:textId="77777777" w:rsidR="005F5CE5" w:rsidRPr="0058773E" w:rsidRDefault="005F5CE5" w:rsidP="005F5CE5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  <w:p w14:paraId="0FB4E8AE" w14:textId="77777777" w:rsidR="005F5CE5" w:rsidRPr="0058773E" w:rsidRDefault="005F5CE5" w:rsidP="005F5CE5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  <w:p w14:paraId="2A4F1009" w14:textId="77777777" w:rsidR="005F5CE5" w:rsidRPr="0058773E" w:rsidRDefault="005F5CE5" w:rsidP="005F5CE5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36270548" w14:textId="77777777" w:rsidR="005F5CE5" w:rsidRPr="0058773E" w:rsidRDefault="005F5CE5" w:rsidP="005F5CE5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Управление культуры</w:t>
            </w:r>
          </w:p>
          <w:p w14:paraId="12027719" w14:textId="77777777" w:rsidR="005F5CE5" w:rsidRPr="0058773E" w:rsidRDefault="005F5CE5" w:rsidP="005F5CE5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  <w:p w14:paraId="039FA8B1" w14:textId="711C5EBC" w:rsidR="005F5CE5" w:rsidRPr="0058773E" w:rsidRDefault="005F5CE5" w:rsidP="005F5CE5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 xml:space="preserve">МАУК «Кольский </w:t>
            </w:r>
            <w:r w:rsidR="00DB4A08" w:rsidRPr="0058773E">
              <w:rPr>
                <w:rFonts w:eastAsiaTheme="minorHAnsi"/>
                <w:sz w:val="22"/>
                <w:szCs w:val="22"/>
                <w:highlight w:val="green"/>
              </w:rPr>
              <w:t>Ц</w:t>
            </w: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ентр культуры»</w:t>
            </w:r>
          </w:p>
          <w:p w14:paraId="1F174108" w14:textId="77777777" w:rsidR="005F5CE5" w:rsidRPr="0058773E" w:rsidRDefault="005F5CE5" w:rsidP="005F5CE5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</w:tc>
      </w:tr>
      <w:tr w:rsidR="00EF3E0B" w:rsidRPr="0058773E" w14:paraId="70838A97" w14:textId="77777777" w:rsidTr="0058773E">
        <w:trPr>
          <w:trHeight w:val="833"/>
        </w:trPr>
        <w:tc>
          <w:tcPr>
            <w:tcW w:w="890" w:type="dxa"/>
            <w:vMerge/>
            <w:shd w:val="clear" w:color="auto" w:fill="auto"/>
            <w:vAlign w:val="center"/>
          </w:tcPr>
          <w:p w14:paraId="125FFA37" w14:textId="77777777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70EDA77" w14:textId="77777777" w:rsidR="00EF3E0B" w:rsidRPr="0058773E" w:rsidRDefault="00EF3E0B" w:rsidP="00EF3E0B">
            <w:pPr>
              <w:rPr>
                <w:rFonts w:eastAsiaTheme="minorHAnsi"/>
                <w:sz w:val="22"/>
                <w:szCs w:val="22"/>
                <w:highlight w:val="green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5FDFA979" w14:textId="77777777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612C" w14:textId="77777777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МБ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C1DA323" w14:textId="6E5A8309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150,0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68083A7F" w14:textId="67C30F03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9109A" w14:textId="16557ECE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E9E17" w14:textId="1B823DF1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3B065" w14:textId="0208C2F4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2FCF1" w14:textId="1C683CB6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30,0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FBE72E7" w14:textId="77777777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84B0173" w14:textId="77777777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</w:tc>
      </w:tr>
      <w:tr w:rsidR="00EF3E0B" w:rsidRPr="0058773E" w14:paraId="0C131C59" w14:textId="77777777" w:rsidTr="0058773E">
        <w:trPr>
          <w:trHeight w:val="920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2628A9AD" w14:textId="3CA3F499" w:rsidR="00EF3E0B" w:rsidRPr="0058773E" w:rsidRDefault="00EF3E0B" w:rsidP="00EF3E0B">
            <w:pPr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М 3.</w:t>
            </w: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01020F25" w14:textId="52DFF5B9" w:rsidR="00EF3E0B" w:rsidRPr="0058773E" w:rsidRDefault="00EF3E0B" w:rsidP="00EF3E0B">
            <w:pPr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sz w:val="22"/>
                <w:szCs w:val="22"/>
                <w:highlight w:val="green"/>
              </w:rPr>
              <w:t>Приобретение сувенирной, печатной продукции для награждения участников ярмарок, выставок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470BA1E2" w14:textId="7E818BC4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2026-2030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31B9" w14:textId="1F019E42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Всего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6D6443F" w14:textId="5D2C621D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100,0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45050E03" w14:textId="58D79262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75CDB" w14:textId="440304CB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B2409C" w14:textId="42DBA8BA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56EAC" w14:textId="7FE4BE42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399B1" w14:textId="0563F041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20,0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A3C1A01" w14:textId="77777777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7B59F77" w14:textId="77777777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Управление культуры</w:t>
            </w:r>
          </w:p>
          <w:p w14:paraId="3DB3767E" w14:textId="77777777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  <w:p w14:paraId="28D58695" w14:textId="77777777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МАУК «Кольский Центр культуры»</w:t>
            </w:r>
          </w:p>
          <w:p w14:paraId="1EBE7820" w14:textId="77777777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</w:tc>
      </w:tr>
      <w:tr w:rsidR="00EF3E0B" w:rsidRPr="0058773E" w14:paraId="75D64375" w14:textId="77777777" w:rsidTr="0058773E">
        <w:trPr>
          <w:trHeight w:val="976"/>
        </w:trPr>
        <w:tc>
          <w:tcPr>
            <w:tcW w:w="890" w:type="dxa"/>
            <w:vMerge/>
            <w:shd w:val="clear" w:color="auto" w:fill="auto"/>
            <w:vAlign w:val="center"/>
          </w:tcPr>
          <w:p w14:paraId="72CCC6F0" w14:textId="77777777" w:rsidR="00EF3E0B" w:rsidRPr="0058773E" w:rsidRDefault="00EF3E0B" w:rsidP="00EF3E0B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4F8CF83" w14:textId="77777777" w:rsidR="00EF3E0B" w:rsidRPr="0058773E" w:rsidRDefault="00EF3E0B" w:rsidP="00EF3E0B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483DA4D6" w14:textId="77777777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942F" w14:textId="1C2116A1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МБ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EE6C53D" w14:textId="3C8AC651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100,0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362979DF" w14:textId="0460268D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52924" w14:textId="77B3A578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82EB5" w14:textId="41DFD9EA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4AD7F" w14:textId="43B7C072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0AF84" w14:textId="7B5EB877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20,0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67A0E47" w14:textId="77777777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382A3E3" w14:textId="77777777" w:rsidR="00EF3E0B" w:rsidRPr="0058773E" w:rsidRDefault="00EF3E0B" w:rsidP="00EF3E0B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6D0452" w:rsidRPr="0058773E" w14:paraId="18EADBFE" w14:textId="77777777" w:rsidTr="0058773E">
        <w:trPr>
          <w:trHeight w:val="1544"/>
        </w:trPr>
        <w:tc>
          <w:tcPr>
            <w:tcW w:w="890" w:type="dxa"/>
            <w:vMerge w:val="restart"/>
            <w:shd w:val="clear" w:color="auto" w:fill="auto"/>
            <w:vAlign w:val="center"/>
          </w:tcPr>
          <w:p w14:paraId="4AC835E1" w14:textId="77777777" w:rsidR="006D0452" w:rsidRPr="0058773E" w:rsidRDefault="006D0452" w:rsidP="00BC1C53">
            <w:pPr>
              <w:rPr>
                <w:rFonts w:eastAsiaTheme="minorHAnsi"/>
                <w:sz w:val="22"/>
                <w:szCs w:val="22"/>
              </w:rPr>
            </w:pPr>
          </w:p>
          <w:p w14:paraId="7DC7D0DA" w14:textId="4E86D6A2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58773E">
              <w:rPr>
                <w:rFonts w:eastAsiaTheme="minorHAnsi"/>
                <w:sz w:val="22"/>
                <w:szCs w:val="22"/>
              </w:rPr>
              <w:t>М 3.</w:t>
            </w:r>
            <w:r w:rsidR="00EF3E0B" w:rsidRPr="0058773E">
              <w:rPr>
                <w:rFonts w:eastAsia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75A42C69" w14:textId="7F8A329E" w:rsidR="006D0452" w:rsidRPr="0058773E" w:rsidRDefault="006D0452" w:rsidP="006D0452">
            <w:pPr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 xml:space="preserve">Субсидия на возмещение затрат по оплате аренды (субаренды) и (или) коммунальных ресурсов (холодной воды, тепловой энергии и (или) электрической энергии с учетом услуг на их передачу) занимаемого нежилого помещения, расположенного на территории Кольского  </w:t>
            </w:r>
            <w:r w:rsidR="00EF3E0B" w:rsidRPr="0058773E">
              <w:rPr>
                <w:rFonts w:eastAsiaTheme="minorHAnsi"/>
                <w:sz w:val="22"/>
                <w:szCs w:val="22"/>
                <w:highlight w:val="green"/>
              </w:rPr>
              <w:t xml:space="preserve">муниципального </w:t>
            </w: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округа</w:t>
            </w:r>
            <w:r w:rsidR="00EF3E0B" w:rsidRPr="0058773E">
              <w:rPr>
                <w:rFonts w:eastAsiaTheme="minorHAnsi"/>
                <w:sz w:val="22"/>
                <w:szCs w:val="22"/>
                <w:highlight w:val="green"/>
              </w:rPr>
              <w:t xml:space="preserve"> Мурманской области</w:t>
            </w: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, при осуществлении розничной торговли социально значимыми продовольственными товарами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3648A3AB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  <w:p w14:paraId="1BBBA3C6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2026-2030</w:t>
            </w:r>
          </w:p>
          <w:p w14:paraId="0886B5CE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4F44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Всего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162BCB8" w14:textId="0AA1ED74" w:rsidR="006D0452" w:rsidRPr="0058773E" w:rsidRDefault="004C73C8" w:rsidP="006D0452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63EEB097" w14:textId="33D729F5" w:rsidR="006D0452" w:rsidRPr="0058773E" w:rsidRDefault="004C73C8" w:rsidP="006D0452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97136" w14:textId="4C49E3B7" w:rsidR="006D0452" w:rsidRPr="0058773E" w:rsidRDefault="004C73C8" w:rsidP="006D0452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791516" w14:textId="621CFBC9" w:rsidR="006D0452" w:rsidRPr="0058773E" w:rsidRDefault="004C73C8" w:rsidP="006D0452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AB91E" w14:textId="2F0B44FB" w:rsidR="006D0452" w:rsidRPr="0058773E" w:rsidRDefault="004C73C8" w:rsidP="006D0452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CA2B8" w14:textId="7A2B318D" w:rsidR="006D0452" w:rsidRPr="0058773E" w:rsidRDefault="004C73C8" w:rsidP="006D0452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50,0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CB3920" w14:textId="6EEF65AC" w:rsidR="006D0452" w:rsidRPr="0058773E" w:rsidRDefault="004427AF" w:rsidP="006D0452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Оказание финансовой поддержки</w:t>
            </w:r>
          </w:p>
          <w:p w14:paraId="51A6A051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2A1C7AD3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Управление экономического развития</w:t>
            </w:r>
          </w:p>
          <w:p w14:paraId="7F77259C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</w:tc>
      </w:tr>
      <w:tr w:rsidR="006D0452" w:rsidRPr="0058773E" w14:paraId="259A8A6C" w14:textId="77777777" w:rsidTr="0058773E">
        <w:trPr>
          <w:trHeight w:val="588"/>
        </w:trPr>
        <w:tc>
          <w:tcPr>
            <w:tcW w:w="890" w:type="dxa"/>
            <w:vMerge/>
            <w:shd w:val="clear" w:color="auto" w:fill="auto"/>
            <w:vAlign w:val="center"/>
          </w:tcPr>
          <w:p w14:paraId="05065EBE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06D4CBA" w14:textId="77777777" w:rsidR="006D0452" w:rsidRPr="0058773E" w:rsidRDefault="006D0452" w:rsidP="006D045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5C257421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F9CB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МБ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24FB87D" w14:textId="1BF12C4B" w:rsidR="006D0452" w:rsidRPr="0058773E" w:rsidRDefault="004C73C8" w:rsidP="006D0452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250,0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676561C8" w14:textId="1448B37E" w:rsidR="006D0452" w:rsidRPr="0058773E" w:rsidRDefault="004C73C8" w:rsidP="006D0452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535B6" w14:textId="41E5D035" w:rsidR="006D0452" w:rsidRPr="0058773E" w:rsidRDefault="004C73C8" w:rsidP="006D0452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CA4ADA" w14:textId="120E26AB" w:rsidR="006D0452" w:rsidRPr="0058773E" w:rsidRDefault="004C73C8" w:rsidP="006D0452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66ED4" w14:textId="58642E75" w:rsidR="006D0452" w:rsidRPr="0058773E" w:rsidRDefault="004C73C8" w:rsidP="006D0452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6887E" w14:textId="33FB5F84" w:rsidR="006D0452" w:rsidRPr="0058773E" w:rsidRDefault="004C73C8" w:rsidP="006D0452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  <w:r w:rsidRPr="0058773E">
              <w:rPr>
                <w:rFonts w:eastAsiaTheme="minorHAnsi"/>
                <w:sz w:val="22"/>
                <w:szCs w:val="22"/>
                <w:highlight w:val="green"/>
              </w:rPr>
              <w:t>50,0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DF1C92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057DBDD" w14:textId="77777777" w:rsidR="006D0452" w:rsidRPr="0058773E" w:rsidRDefault="006D0452" w:rsidP="006D0452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</w:tbl>
    <w:p w14:paraId="74D7C6FC" w14:textId="4913D0B5" w:rsidR="0012067B" w:rsidRPr="0012067B" w:rsidRDefault="0012067B" w:rsidP="00B957A4">
      <w:pPr>
        <w:pStyle w:val="afe"/>
      </w:pPr>
    </w:p>
    <w:p w14:paraId="0F11B5D2" w14:textId="77777777" w:rsidR="00C51909" w:rsidRDefault="00C51909">
      <w:pPr>
        <w:rPr>
          <w:rFonts w:eastAsia="SimSun"/>
        </w:rPr>
        <w:sectPr w:rsidR="00C51909" w:rsidSect="0019389D">
          <w:headerReference w:type="even" r:id="rId13"/>
          <w:headerReference w:type="default" r:id="rId14"/>
          <w:pgSz w:w="16838" w:h="11906" w:orient="landscape" w:code="9"/>
          <w:pgMar w:top="1418" w:right="709" w:bottom="1134" w:left="1559" w:header="709" w:footer="709" w:gutter="0"/>
          <w:cols w:space="708"/>
          <w:docGrid w:linePitch="360"/>
        </w:sectPr>
      </w:pPr>
      <w:r>
        <w:rPr>
          <w:rFonts w:eastAsia="SimSun"/>
        </w:rPr>
        <w:br w:type="page"/>
      </w:r>
    </w:p>
    <w:p w14:paraId="3C999211" w14:textId="77777777" w:rsidR="00EF3E0B" w:rsidRDefault="00EF3E0B" w:rsidP="00EF3E0B">
      <w:pPr>
        <w:rPr>
          <w:rFonts w:eastAsia="SimSun"/>
          <w:b/>
          <w:szCs w:val="20"/>
          <w:lang w:eastAsia="x-none"/>
        </w:rPr>
      </w:pPr>
    </w:p>
    <w:p w14:paraId="6A85727C" w14:textId="77777777" w:rsidR="00EF3E0B" w:rsidRPr="00893993" w:rsidRDefault="00EF3E0B" w:rsidP="00EF3E0B">
      <w:pPr>
        <w:jc w:val="right"/>
      </w:pPr>
      <w:r w:rsidRPr="00893993">
        <w:t>Приложение № 1</w:t>
      </w:r>
    </w:p>
    <w:p w14:paraId="1C85F6DC" w14:textId="77777777" w:rsidR="00EF3E0B" w:rsidRPr="00893993" w:rsidRDefault="00EF3E0B" w:rsidP="00EF3E0B">
      <w:pPr>
        <w:jc w:val="center"/>
      </w:pPr>
    </w:p>
    <w:p w14:paraId="5A5C1A68" w14:textId="77777777" w:rsidR="00EF3E0B" w:rsidRPr="00893993" w:rsidRDefault="00EF3E0B" w:rsidP="00EF3E0B">
      <w:pPr>
        <w:jc w:val="center"/>
      </w:pPr>
      <w:r>
        <w:t xml:space="preserve">11. </w:t>
      </w:r>
      <w:r w:rsidRPr="00893993">
        <w:t>Методика оценки эффективности</w:t>
      </w:r>
    </w:p>
    <w:p w14:paraId="1A6DE25F" w14:textId="77777777" w:rsidR="00EF3E0B" w:rsidRPr="00893993" w:rsidRDefault="00EF3E0B" w:rsidP="00EF3E0B">
      <w:pPr>
        <w:jc w:val="center"/>
      </w:pPr>
      <w:r w:rsidRPr="00893993">
        <w:t>муниципальных программ муниципального образования Кольский муниципальный округ</w:t>
      </w:r>
      <w:r>
        <w:t xml:space="preserve"> </w:t>
      </w:r>
      <w:r w:rsidRPr="00893993">
        <w:t>Мурманской области</w:t>
      </w:r>
    </w:p>
    <w:p w14:paraId="04922125" w14:textId="77777777" w:rsidR="00EF3E0B" w:rsidRPr="00893993" w:rsidRDefault="00EF3E0B" w:rsidP="00EF3E0B">
      <w:pPr>
        <w:jc w:val="both"/>
      </w:pPr>
    </w:p>
    <w:p w14:paraId="750E389E" w14:textId="77777777" w:rsidR="00EF3E0B" w:rsidRPr="00893993" w:rsidRDefault="00EF3E0B" w:rsidP="00EF3E0B">
      <w:pPr>
        <w:jc w:val="both"/>
      </w:pPr>
      <w:r w:rsidRPr="00893993">
        <w:t>1. Оценка эффективности реализации муниципальной программы муниципального образования Кольский муниципальный округ Мурманской области проводится ответственным исполнителем муниципальной программы исходя из значения интегрального показателя эффективности, рассчитываемого на основе трех критериев:</w:t>
      </w:r>
    </w:p>
    <w:p w14:paraId="3D9EFDBC" w14:textId="77777777" w:rsidR="00EF3E0B" w:rsidRPr="00893993" w:rsidRDefault="00EF3E0B" w:rsidP="00EF3E0B">
      <w:pPr>
        <w:jc w:val="both"/>
      </w:pPr>
      <w:r w:rsidRPr="00893993">
        <w:t>- степени достижения цели муниципальной программы;</w:t>
      </w:r>
    </w:p>
    <w:p w14:paraId="1778E459" w14:textId="77777777" w:rsidR="00EF3E0B" w:rsidRPr="00893993" w:rsidRDefault="00EF3E0B" w:rsidP="00EF3E0B">
      <w:pPr>
        <w:jc w:val="both"/>
      </w:pPr>
      <w:r w:rsidRPr="00893993">
        <w:t>- динамики значений показателей муниципальной программы по сравнению с предшествующим годом;</w:t>
      </w:r>
    </w:p>
    <w:p w14:paraId="13DCF603" w14:textId="77777777" w:rsidR="00EF3E0B" w:rsidRDefault="00EF3E0B" w:rsidP="00EF3E0B">
      <w:pPr>
        <w:jc w:val="both"/>
      </w:pPr>
      <w:r w:rsidRPr="00893993">
        <w:t>- степени выполнения мероприятий муниципальной программы.</w:t>
      </w:r>
    </w:p>
    <w:p w14:paraId="1ED6961A" w14:textId="77777777" w:rsidR="00EF3E0B" w:rsidRPr="00893993" w:rsidRDefault="00EF3E0B" w:rsidP="00EF3E0B">
      <w:pPr>
        <w:jc w:val="both"/>
      </w:pPr>
    </w:p>
    <w:p w14:paraId="29492216" w14:textId="77777777" w:rsidR="00EF3E0B" w:rsidRPr="00893993" w:rsidRDefault="00EF3E0B" w:rsidP="00EF3E0B">
      <w:pPr>
        <w:jc w:val="both"/>
      </w:pPr>
      <w:r w:rsidRPr="00893993">
        <w:t>2. Степень достижения цели муниципальной программы оценивается путем сопоставления фактически достигнутых значений показателей муниципальной программы и их плановых значений по формуле:</w:t>
      </w:r>
    </w:p>
    <w:p w14:paraId="75AD7A22" w14:textId="77777777" w:rsidR="00EF3E0B" w:rsidRPr="00893993" w:rsidRDefault="00EF3E0B" w:rsidP="00EF3E0B">
      <w:pPr>
        <w:jc w:val="both"/>
      </w:pPr>
      <w:r w:rsidRPr="003C1C9D">
        <w:rPr>
          <w:rFonts w:eastAsia="SimSun"/>
          <w:noProof/>
          <w:position w:val="-29"/>
        </w:rPr>
        <w:drawing>
          <wp:inline distT="0" distB="0" distL="0" distR="0" wp14:anchorId="054E8240" wp14:editId="2FE78806">
            <wp:extent cx="1069975" cy="521335"/>
            <wp:effectExtent l="0" t="0" r="0" b="0"/>
            <wp:docPr id="5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1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369E2" w14:textId="77777777" w:rsidR="00EF3E0B" w:rsidRPr="00893993" w:rsidRDefault="00EF3E0B" w:rsidP="00EF3E0B">
      <w:pPr>
        <w:jc w:val="both"/>
      </w:pPr>
      <w:r w:rsidRPr="00893993">
        <w:t>для показателей с направленностью на рост и на достижение конкретного значения:</w:t>
      </w:r>
    </w:p>
    <w:p w14:paraId="1E71BC93" w14:textId="77777777" w:rsidR="00EF3E0B" w:rsidRPr="00893993" w:rsidRDefault="00EF3E0B" w:rsidP="00EF3E0B">
      <w:pPr>
        <w:jc w:val="both"/>
      </w:pPr>
      <w:r w:rsidRPr="003C1C9D">
        <w:rPr>
          <w:rFonts w:eastAsia="SimSun"/>
          <w:noProof/>
          <w:position w:val="-29"/>
        </w:rPr>
        <w:drawing>
          <wp:inline distT="0" distB="0" distL="0" distR="0" wp14:anchorId="605A1F8D" wp14:editId="7C794819">
            <wp:extent cx="1444625" cy="521335"/>
            <wp:effectExtent l="0" t="0" r="0" b="0"/>
            <wp:docPr id="5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2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C1318" w14:textId="77777777" w:rsidR="00EF3E0B" w:rsidRPr="00893993" w:rsidRDefault="00EF3E0B" w:rsidP="00EF3E0B">
      <w:pPr>
        <w:jc w:val="both"/>
      </w:pPr>
      <w:r w:rsidRPr="00893993">
        <w:t>для показателей с направленностью на снижение:</w:t>
      </w:r>
    </w:p>
    <w:p w14:paraId="43554255" w14:textId="77777777" w:rsidR="00EF3E0B" w:rsidRPr="00893993" w:rsidRDefault="00EF3E0B" w:rsidP="00EF3E0B">
      <w:pPr>
        <w:jc w:val="both"/>
      </w:pPr>
      <w:r w:rsidRPr="003C1C9D">
        <w:rPr>
          <w:rFonts w:eastAsia="SimSun"/>
          <w:noProof/>
          <w:position w:val="-29"/>
        </w:rPr>
        <w:drawing>
          <wp:inline distT="0" distB="0" distL="0" distR="0" wp14:anchorId="53CFEC27" wp14:editId="6AA384C8">
            <wp:extent cx="1444625" cy="521335"/>
            <wp:effectExtent l="0" t="0" r="0" b="0"/>
            <wp:docPr id="5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3"/>
                    <pic:cNvPicPr>
                      <a:picLocks noChangeAspect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E7CB6" w14:textId="77777777" w:rsidR="00EF3E0B" w:rsidRPr="00893993" w:rsidRDefault="00EF3E0B" w:rsidP="00EF3E0B">
      <w:pPr>
        <w:jc w:val="both"/>
      </w:pPr>
      <w:r w:rsidRPr="00893993">
        <w:t>где:</w:t>
      </w:r>
    </w:p>
    <w:p w14:paraId="4A63370C" w14:textId="77777777" w:rsidR="00EF3E0B" w:rsidRPr="00893993" w:rsidRDefault="00EF3E0B" w:rsidP="00EF3E0B">
      <w:pPr>
        <w:jc w:val="both"/>
      </w:pPr>
      <w:r w:rsidRPr="00893993">
        <w:t>К1 - средняя степень достижения цели муниципальной программы;</w:t>
      </w:r>
    </w:p>
    <w:p w14:paraId="5B439489" w14:textId="77777777" w:rsidR="00EF3E0B" w:rsidRPr="00893993" w:rsidRDefault="00EF3E0B" w:rsidP="00EF3E0B">
      <w:pPr>
        <w:jc w:val="both"/>
      </w:pPr>
      <w:proofErr w:type="spellStart"/>
      <w:r w:rsidRPr="00893993">
        <w:t>ДПi</w:t>
      </w:r>
      <w:proofErr w:type="spellEnd"/>
      <w:r w:rsidRPr="00893993">
        <w:t xml:space="preserve"> - степень достижения i-</w:t>
      </w:r>
      <w:proofErr w:type="spellStart"/>
      <w:r w:rsidRPr="00893993">
        <w:t>го</w:t>
      </w:r>
      <w:proofErr w:type="spellEnd"/>
      <w:r w:rsidRPr="00893993">
        <w:t xml:space="preserve"> показателя;</w:t>
      </w:r>
    </w:p>
    <w:p w14:paraId="4AA6290E" w14:textId="77777777" w:rsidR="00EF3E0B" w:rsidRPr="00893993" w:rsidRDefault="00EF3E0B" w:rsidP="00EF3E0B">
      <w:pPr>
        <w:jc w:val="both"/>
      </w:pPr>
      <w:r w:rsidRPr="00893993">
        <w:t>N - общее число показателей муниципальной программы, запланированных к выполнению в отчетном году;</w:t>
      </w:r>
    </w:p>
    <w:p w14:paraId="6381DD65" w14:textId="77777777" w:rsidR="00EF3E0B" w:rsidRPr="00893993" w:rsidRDefault="00EF3E0B" w:rsidP="00EF3E0B">
      <w:pPr>
        <w:jc w:val="both"/>
      </w:pPr>
      <w:r w:rsidRPr="00893993">
        <w:t>ПФ - фактическое значение показателя в отчетном году;</w:t>
      </w:r>
    </w:p>
    <w:p w14:paraId="08174755" w14:textId="77777777" w:rsidR="00EF3E0B" w:rsidRPr="00893993" w:rsidRDefault="00EF3E0B" w:rsidP="00EF3E0B">
      <w:pPr>
        <w:jc w:val="both"/>
      </w:pPr>
      <w:r w:rsidRPr="00893993">
        <w:t>ПП - плановое значение показателя, установленное в муниципальной программе на конец отчетного года.</w:t>
      </w:r>
    </w:p>
    <w:p w14:paraId="001840FA" w14:textId="77777777" w:rsidR="00EF3E0B" w:rsidRDefault="00EF3E0B" w:rsidP="00EF3E0B">
      <w:pPr>
        <w:jc w:val="both"/>
      </w:pPr>
      <w:r w:rsidRPr="00893993">
        <w:t>Критерий К1 рассчитывается по всем показателям муниципальной программы, указанным в разделе «Перечень показателей муниципальной программы», запланированным к выполнению в отчетном году.</w:t>
      </w:r>
    </w:p>
    <w:p w14:paraId="3D817A08" w14:textId="77777777" w:rsidR="00EF3E0B" w:rsidRPr="00893993" w:rsidRDefault="00EF3E0B" w:rsidP="00EF3E0B">
      <w:pPr>
        <w:jc w:val="both"/>
      </w:pPr>
    </w:p>
    <w:p w14:paraId="2B335C20" w14:textId="77777777" w:rsidR="00EF3E0B" w:rsidRPr="00893993" w:rsidRDefault="00EF3E0B" w:rsidP="00EF3E0B">
      <w:pPr>
        <w:jc w:val="both"/>
      </w:pPr>
      <w:r w:rsidRPr="00893993">
        <w:t>3. В случае если плановое значение показателя с направленностью на рост или с направленностью на достижение конкретного значения равно нулю, степень его достижения не рассчитывается и не используется в расчете К1.</w:t>
      </w:r>
    </w:p>
    <w:p w14:paraId="6C620938" w14:textId="77777777" w:rsidR="00EF3E0B" w:rsidRPr="00893993" w:rsidRDefault="00EF3E0B" w:rsidP="00EF3E0B">
      <w:pPr>
        <w:jc w:val="both"/>
      </w:pPr>
      <w:r w:rsidRPr="00893993">
        <w:t>В случае если фактическое значение показателя с направленностью на снижение равно нулю (при диапазоне возможных значений не ниже нуля), степень его достижения принимается равной 100%.</w:t>
      </w:r>
    </w:p>
    <w:p w14:paraId="0808A222" w14:textId="77777777" w:rsidR="00EF3E0B" w:rsidRDefault="00EF3E0B" w:rsidP="00EF3E0B">
      <w:pPr>
        <w:jc w:val="both"/>
      </w:pPr>
      <w:r w:rsidRPr="00893993">
        <w:t>В случае если степень достижения показателя превышает 100%, при расчете К1 степень достижения такого показателя принимается равной 100%.</w:t>
      </w:r>
    </w:p>
    <w:p w14:paraId="4E409E55" w14:textId="77777777" w:rsidR="00EF3E0B" w:rsidRPr="00893993" w:rsidRDefault="00EF3E0B" w:rsidP="00EF3E0B">
      <w:pPr>
        <w:jc w:val="both"/>
      </w:pPr>
    </w:p>
    <w:p w14:paraId="2007149F" w14:textId="77777777" w:rsidR="00EF3E0B" w:rsidRPr="00893993" w:rsidRDefault="00EF3E0B" w:rsidP="00EF3E0B">
      <w:pPr>
        <w:jc w:val="both"/>
      </w:pPr>
      <w:r w:rsidRPr="00893993">
        <w:lastRenderedPageBreak/>
        <w:t>4. Динамика значений показателей муниципальной программы по сравнению с предшествующим годом рассчитывается по формуле:</w:t>
      </w:r>
    </w:p>
    <w:p w14:paraId="4AAEE743" w14:textId="77777777" w:rsidR="00EF3E0B" w:rsidRDefault="00EF3E0B" w:rsidP="00EF3E0B">
      <w:pPr>
        <w:jc w:val="both"/>
      </w:pPr>
      <w:r w:rsidRPr="003C1C9D">
        <w:rPr>
          <w:rFonts w:eastAsia="SimSun"/>
          <w:noProof/>
          <w:position w:val="-29"/>
        </w:rPr>
        <w:drawing>
          <wp:inline distT="0" distB="0" distL="0" distR="0" wp14:anchorId="1E29ED16" wp14:editId="49792535">
            <wp:extent cx="1124585" cy="521335"/>
            <wp:effectExtent l="0" t="0" r="0" b="0"/>
            <wp:docPr id="54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4"/>
                    <pic:cNvPicPr>
                      <a:picLocks noChangeAspect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AC477" w14:textId="77777777" w:rsidR="00EF3E0B" w:rsidRPr="00893993" w:rsidRDefault="00EF3E0B" w:rsidP="00EF3E0B">
      <w:pPr>
        <w:jc w:val="both"/>
      </w:pPr>
      <w:r w:rsidRPr="00893993">
        <w:t>для показателей с направленностью на рост и на достижение конкретного значения:</w:t>
      </w:r>
    </w:p>
    <w:p w14:paraId="737FDBE0" w14:textId="77777777" w:rsidR="00EF3E0B" w:rsidRPr="00893993" w:rsidRDefault="00EF3E0B" w:rsidP="00EF3E0B">
      <w:pPr>
        <w:jc w:val="both"/>
      </w:pPr>
      <w:r w:rsidRPr="003C1C9D">
        <w:rPr>
          <w:rFonts w:eastAsia="SimSun"/>
          <w:noProof/>
          <w:position w:val="-29"/>
        </w:rPr>
        <w:drawing>
          <wp:inline distT="0" distB="0" distL="0" distR="0" wp14:anchorId="47952F48" wp14:editId="4143AC81">
            <wp:extent cx="1490345" cy="521335"/>
            <wp:effectExtent l="0" t="0" r="0" b="0"/>
            <wp:docPr id="55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5"/>
                    <pic:cNvPicPr>
                      <a:picLocks noChangeAspect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307A1" w14:textId="77777777" w:rsidR="00EF3E0B" w:rsidRPr="00893993" w:rsidRDefault="00EF3E0B" w:rsidP="00EF3E0B">
      <w:pPr>
        <w:jc w:val="both"/>
      </w:pPr>
      <w:r w:rsidRPr="00893993">
        <w:t>для показателей с направленностью на снижение:</w:t>
      </w:r>
    </w:p>
    <w:p w14:paraId="59E86AA7" w14:textId="77777777" w:rsidR="00EF3E0B" w:rsidRPr="00893993" w:rsidRDefault="00EF3E0B" w:rsidP="00EF3E0B">
      <w:pPr>
        <w:jc w:val="both"/>
      </w:pPr>
      <w:r w:rsidRPr="003C1C9D">
        <w:rPr>
          <w:rFonts w:eastAsia="SimSun"/>
          <w:noProof/>
          <w:position w:val="-29"/>
        </w:rPr>
        <w:drawing>
          <wp:inline distT="0" distB="0" distL="0" distR="0" wp14:anchorId="5C3DB86A" wp14:editId="46D89565">
            <wp:extent cx="1481455" cy="521335"/>
            <wp:effectExtent l="0" t="0" r="0" b="0"/>
            <wp:docPr id="5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6"/>
                    <pic:cNvPicPr>
                      <a:picLocks noChangeAspect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0673A" w14:textId="77777777" w:rsidR="00EF3E0B" w:rsidRPr="00893993" w:rsidRDefault="00EF3E0B" w:rsidP="00EF3E0B">
      <w:pPr>
        <w:jc w:val="both"/>
      </w:pPr>
      <w:r w:rsidRPr="00893993">
        <w:t>где:</w:t>
      </w:r>
    </w:p>
    <w:p w14:paraId="5B94FEC0" w14:textId="77777777" w:rsidR="00EF3E0B" w:rsidRPr="00893993" w:rsidRDefault="00EF3E0B" w:rsidP="00EF3E0B">
      <w:pPr>
        <w:jc w:val="both"/>
      </w:pPr>
      <w:r w:rsidRPr="00893993">
        <w:t>К2 - средняя динамика значений показателей муниципальной программы по сравнению с предшествующим годом;</w:t>
      </w:r>
    </w:p>
    <w:p w14:paraId="7DFDEE0D" w14:textId="77777777" w:rsidR="00EF3E0B" w:rsidRPr="00893993" w:rsidRDefault="00EF3E0B" w:rsidP="00EF3E0B">
      <w:pPr>
        <w:jc w:val="both"/>
      </w:pPr>
      <w:proofErr w:type="spellStart"/>
      <w:r w:rsidRPr="00893993">
        <w:t>Динi</w:t>
      </w:r>
      <w:proofErr w:type="spellEnd"/>
      <w:r w:rsidRPr="00893993">
        <w:t xml:space="preserve"> - динамика значения i-</w:t>
      </w:r>
      <w:proofErr w:type="spellStart"/>
      <w:r w:rsidRPr="00893993">
        <w:t>го</w:t>
      </w:r>
      <w:proofErr w:type="spellEnd"/>
      <w:r w:rsidRPr="00893993">
        <w:t xml:space="preserve"> показателя по сравнению с предшествующим годом;</w:t>
      </w:r>
    </w:p>
    <w:p w14:paraId="11A274EB" w14:textId="77777777" w:rsidR="00EF3E0B" w:rsidRPr="00893993" w:rsidRDefault="00EF3E0B" w:rsidP="00EF3E0B">
      <w:pPr>
        <w:jc w:val="both"/>
      </w:pPr>
      <w:r w:rsidRPr="00893993">
        <w:t>ПФ - фактическое значение показателя, достигнутое в отчетном году;</w:t>
      </w:r>
    </w:p>
    <w:p w14:paraId="206C0928" w14:textId="77777777" w:rsidR="00EF3E0B" w:rsidRPr="00893993" w:rsidRDefault="00EF3E0B" w:rsidP="00EF3E0B">
      <w:pPr>
        <w:jc w:val="both"/>
      </w:pPr>
      <w:r w:rsidRPr="00893993">
        <w:t>ПБ - базовое значение i-</w:t>
      </w:r>
      <w:proofErr w:type="spellStart"/>
      <w:r w:rsidRPr="00893993">
        <w:t>го</w:t>
      </w:r>
      <w:proofErr w:type="spellEnd"/>
      <w:r w:rsidRPr="00893993">
        <w:t xml:space="preserve"> показателя (значение в предшествующем году);</w:t>
      </w:r>
    </w:p>
    <w:p w14:paraId="6BA7F655" w14:textId="77777777" w:rsidR="00EF3E0B" w:rsidRPr="00893993" w:rsidRDefault="00EF3E0B" w:rsidP="00EF3E0B">
      <w:pPr>
        <w:jc w:val="both"/>
      </w:pPr>
      <w:r w:rsidRPr="00893993">
        <w:t>N - число показателей муниципальной программы, запланированных к выполнению в отчетном году.</w:t>
      </w:r>
    </w:p>
    <w:p w14:paraId="25A1FA90" w14:textId="77777777" w:rsidR="00EF3E0B" w:rsidRDefault="00EF3E0B" w:rsidP="00EF3E0B">
      <w:pPr>
        <w:jc w:val="both"/>
      </w:pPr>
      <w:r w:rsidRPr="00893993">
        <w:t>Критерий К2 рассчитывается по всем показателям муниципальной программы, указанным в разделе «Перечень показателей муниципальной программы», запланированным к выполнению в отчетном году.</w:t>
      </w:r>
    </w:p>
    <w:p w14:paraId="52163E81" w14:textId="77777777" w:rsidR="00EF3E0B" w:rsidRPr="00893993" w:rsidRDefault="00EF3E0B" w:rsidP="00EF3E0B">
      <w:pPr>
        <w:jc w:val="both"/>
      </w:pPr>
    </w:p>
    <w:p w14:paraId="3A68ACB0" w14:textId="77777777" w:rsidR="00EF3E0B" w:rsidRPr="00893993" w:rsidRDefault="00EF3E0B" w:rsidP="00EF3E0B">
      <w:pPr>
        <w:jc w:val="both"/>
      </w:pPr>
      <w:r w:rsidRPr="00893993">
        <w:t>5. В случае если динамика значения показателя превышает 125%, при расчете К2 ее значение принимается равным 125%.</w:t>
      </w:r>
    </w:p>
    <w:p w14:paraId="5CB59CE6" w14:textId="77777777" w:rsidR="00EF3E0B" w:rsidRPr="00893993" w:rsidRDefault="00EF3E0B" w:rsidP="00EF3E0B">
      <w:pPr>
        <w:jc w:val="both"/>
      </w:pPr>
      <w:r w:rsidRPr="00893993">
        <w:t>Динамика показателей с направленностью на достижение конкретного значения и (или) с временной характеристикой «Нарастающим итогом» не учитывается при расчете К2.</w:t>
      </w:r>
    </w:p>
    <w:p w14:paraId="3E510FE7" w14:textId="77777777" w:rsidR="00EF3E0B" w:rsidRPr="00893993" w:rsidRDefault="00EF3E0B" w:rsidP="00EF3E0B">
      <w:pPr>
        <w:jc w:val="both"/>
      </w:pPr>
      <w:r w:rsidRPr="00893993">
        <w:t>В случае если значение показателя за предшествующий год отсутствует, его динамика не рассчитывается и не используется при расчете К2.</w:t>
      </w:r>
    </w:p>
    <w:p w14:paraId="46DBDD6B" w14:textId="77777777" w:rsidR="00EF3E0B" w:rsidRPr="00893993" w:rsidRDefault="00EF3E0B" w:rsidP="00EF3E0B">
      <w:pPr>
        <w:jc w:val="both"/>
      </w:pPr>
      <w:r w:rsidRPr="00893993">
        <w:t>В случае если значение показателя с направленностью на рост за предшествующий год равно нулю, его динамика не рассчитывается и не используется при расчете К2.</w:t>
      </w:r>
    </w:p>
    <w:p w14:paraId="7BCA3D2A" w14:textId="77777777" w:rsidR="00EF3E0B" w:rsidRPr="00893993" w:rsidRDefault="00EF3E0B" w:rsidP="00EF3E0B">
      <w:pPr>
        <w:jc w:val="both"/>
      </w:pPr>
      <w:r w:rsidRPr="00893993">
        <w:t>В случае если значение показателя с направленностью на снижение за отчетный год равно нулю (при диапазоне возможных значений не ниже нуля), его динамика принимается равной 100%.</w:t>
      </w:r>
    </w:p>
    <w:p w14:paraId="189978A9" w14:textId="77777777" w:rsidR="00EF3E0B" w:rsidRPr="00893993" w:rsidRDefault="00EF3E0B" w:rsidP="00EF3E0B">
      <w:pPr>
        <w:jc w:val="both"/>
      </w:pPr>
      <w:r w:rsidRPr="00893993">
        <w:t>В случае если значение показателя с направленностью на снижение за предшествующий год равно нулю, а за отчетный год отличается от нуля (при диапазоне возможных значений не ниже нуля), его динамика принимается равной 0%.</w:t>
      </w:r>
    </w:p>
    <w:p w14:paraId="52B69D5F" w14:textId="77777777" w:rsidR="00EF3E0B" w:rsidRDefault="00EF3E0B" w:rsidP="00EF3E0B">
      <w:pPr>
        <w:jc w:val="both"/>
      </w:pPr>
      <w:r w:rsidRPr="00893993">
        <w:t>В случае если значение критерия К2 по муниципальной программе или подпрограмме не может быть рассчитано, при расчете интегрального показателя эффективности, его значение принимается равным 100%.</w:t>
      </w:r>
    </w:p>
    <w:p w14:paraId="42C02545" w14:textId="77777777" w:rsidR="00EF3E0B" w:rsidRPr="00893993" w:rsidRDefault="00EF3E0B" w:rsidP="00EF3E0B">
      <w:pPr>
        <w:jc w:val="both"/>
      </w:pPr>
    </w:p>
    <w:p w14:paraId="6062A726" w14:textId="77777777" w:rsidR="00EF3E0B" w:rsidRPr="00893993" w:rsidRDefault="00EF3E0B" w:rsidP="00EF3E0B">
      <w:pPr>
        <w:jc w:val="both"/>
      </w:pPr>
      <w:r w:rsidRPr="00893993">
        <w:t>6. Степень выполнения мероприятий муниципальной программы рассчитывается по формуле:</w:t>
      </w:r>
    </w:p>
    <w:p w14:paraId="43B349E6" w14:textId="77777777" w:rsidR="00EF3E0B" w:rsidRDefault="00EF3E0B" w:rsidP="00EF3E0B">
      <w:pPr>
        <w:jc w:val="both"/>
      </w:pPr>
      <w:r w:rsidRPr="003C1C9D">
        <w:rPr>
          <w:rFonts w:eastAsia="SimSun"/>
          <w:noProof/>
          <w:position w:val="-29"/>
        </w:rPr>
        <w:drawing>
          <wp:inline distT="0" distB="0" distL="0" distR="0" wp14:anchorId="7DE82A31" wp14:editId="4EA78639">
            <wp:extent cx="2395855" cy="530225"/>
            <wp:effectExtent l="0" t="0" r="0" b="0"/>
            <wp:docPr id="57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7"/>
                    <pic:cNvPicPr>
                      <a:picLocks noChangeAspect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585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6E860" w14:textId="77777777" w:rsidR="00EF3E0B" w:rsidRPr="00893993" w:rsidRDefault="00EF3E0B" w:rsidP="00EF3E0B">
      <w:pPr>
        <w:jc w:val="both"/>
      </w:pPr>
      <w:r w:rsidRPr="00893993">
        <w:t>где:</w:t>
      </w:r>
    </w:p>
    <w:p w14:paraId="7FAD9352" w14:textId="77777777" w:rsidR="00EF3E0B" w:rsidRPr="00893993" w:rsidRDefault="00EF3E0B" w:rsidP="00EF3E0B">
      <w:pPr>
        <w:jc w:val="both"/>
      </w:pPr>
      <w:r w:rsidRPr="00893993">
        <w:t>К3 - степень выполнения мероприятий муниципальной программы в отчетном году;</w:t>
      </w:r>
    </w:p>
    <w:p w14:paraId="40F9B8EF" w14:textId="77777777" w:rsidR="00EF3E0B" w:rsidRPr="00893993" w:rsidRDefault="00EF3E0B" w:rsidP="00EF3E0B">
      <w:pPr>
        <w:jc w:val="both"/>
      </w:pPr>
      <w:proofErr w:type="spellStart"/>
      <w:r w:rsidRPr="00893993">
        <w:lastRenderedPageBreak/>
        <w:t>Мвып</w:t>
      </w:r>
      <w:proofErr w:type="spellEnd"/>
      <w:r w:rsidRPr="00893993">
        <w:t xml:space="preserve"> - число мероприятий муниципальной программы, выполненных в отчетном году в полном объеме и в установленные сроки (число мероприятий, в отношении которых в графе «Выполнение (да/нет/частично)» таблицы № 7 «Сведения о ходе реализации мероприятий </w:t>
      </w:r>
      <w:proofErr w:type="spellStart"/>
      <w:r w:rsidRPr="00893993">
        <w:t>мероприятий</w:t>
      </w:r>
      <w:proofErr w:type="spellEnd"/>
      <w:r w:rsidRPr="00893993">
        <w:t xml:space="preserve"> программы» указано «Да»);</w:t>
      </w:r>
    </w:p>
    <w:p w14:paraId="47388450" w14:textId="77777777" w:rsidR="00EF3E0B" w:rsidRPr="00893993" w:rsidRDefault="00EF3E0B" w:rsidP="00EF3E0B">
      <w:pPr>
        <w:jc w:val="both"/>
      </w:pPr>
      <w:proofErr w:type="spellStart"/>
      <w:r w:rsidRPr="00893993">
        <w:t>Мчаст</w:t>
      </w:r>
      <w:proofErr w:type="spellEnd"/>
      <w:r w:rsidRPr="00893993">
        <w:t xml:space="preserve"> - число мероприятий муниципальной программы, выполненных в отчетном году частично (число мероприятий, в отношении которых в графе «Выполнение (да/нет/частично)» таблицы № 7 «Сведения о ходе реализации мероприятий программы» указано «Частично»);</w:t>
      </w:r>
    </w:p>
    <w:p w14:paraId="5E38C295" w14:textId="77777777" w:rsidR="00EF3E0B" w:rsidRDefault="00EF3E0B" w:rsidP="00EF3E0B">
      <w:pPr>
        <w:jc w:val="both"/>
      </w:pPr>
      <w:proofErr w:type="spellStart"/>
      <w:r w:rsidRPr="00893993">
        <w:t>Мобщ</w:t>
      </w:r>
      <w:proofErr w:type="spellEnd"/>
      <w:r w:rsidRPr="00893993">
        <w:t xml:space="preserve"> - общее число мероприятий муниципальной программы, запланированных к выполнению в отчетном году.</w:t>
      </w:r>
    </w:p>
    <w:p w14:paraId="428DBFF2" w14:textId="77777777" w:rsidR="00EF3E0B" w:rsidRPr="00893993" w:rsidRDefault="00EF3E0B" w:rsidP="00EF3E0B">
      <w:pPr>
        <w:jc w:val="both"/>
      </w:pPr>
    </w:p>
    <w:p w14:paraId="53097D61" w14:textId="77777777" w:rsidR="00EF3E0B" w:rsidRPr="00893993" w:rsidRDefault="00EF3E0B" w:rsidP="00EF3E0B">
      <w:pPr>
        <w:jc w:val="both"/>
      </w:pPr>
      <w:r w:rsidRPr="00893993">
        <w:t>7. Расчет значений критериев эффективности осуществляется при подготовке приложений к годовому отчету о ходе реализации и оценке эффективности муниципальной программы: критерии К1 и К2 - в таблице «Сведения о достижении значений показателей муниципальной программы» по форме согласно таблице № 8» критерий К3 - в таблице «Сведения о ходе реализации мероприятий муниципальной программы» по форме согласно таблице № 7».</w:t>
      </w:r>
    </w:p>
    <w:p w14:paraId="2E1BE39B" w14:textId="77777777" w:rsidR="00EF3E0B" w:rsidRPr="00893993" w:rsidRDefault="00EF3E0B" w:rsidP="00EF3E0B">
      <w:pPr>
        <w:jc w:val="both"/>
      </w:pPr>
      <w:r w:rsidRPr="00893993">
        <w:t>8. Интегральный показатель эффективности реализации муниципальной программы (ЭГП) в отчетном году рассчитывается по формуле:</w:t>
      </w:r>
    </w:p>
    <w:p w14:paraId="7EF78453" w14:textId="77777777" w:rsidR="00EF3E0B" w:rsidRPr="00893993" w:rsidRDefault="00EF3E0B" w:rsidP="00EF3E0B">
      <w:pPr>
        <w:jc w:val="both"/>
      </w:pPr>
      <w:r w:rsidRPr="00893993">
        <w:t>ЭГП = К1 * 0,3 + (К2 - 3%) * 0,35 + К3 * 0,35.</w:t>
      </w:r>
    </w:p>
    <w:p w14:paraId="789C6E3E" w14:textId="77777777" w:rsidR="00EF3E0B" w:rsidRPr="00893993" w:rsidRDefault="00EF3E0B" w:rsidP="00EF3E0B">
      <w:pPr>
        <w:jc w:val="both"/>
      </w:pPr>
      <w:r w:rsidRPr="00893993">
        <w:t>Муниципальная программа считается реализуемой с высоким уровнем эффективности, если значение интегрального показателя эффективности реализации муниципальной программы составляет не менее 97%.</w:t>
      </w:r>
    </w:p>
    <w:p w14:paraId="243E37BD" w14:textId="77777777" w:rsidR="00EF3E0B" w:rsidRPr="00893993" w:rsidRDefault="00EF3E0B" w:rsidP="00EF3E0B">
      <w:pPr>
        <w:jc w:val="both"/>
      </w:pPr>
      <w:r w:rsidRPr="00893993">
        <w:t>Муниципальная программа считается реализуемой со средним уровнем эффективности, если значение интегрального показателя эффективности реализации муниципальной программы составляет не менее 92%.</w:t>
      </w:r>
    </w:p>
    <w:p w14:paraId="01ED00D7" w14:textId="77777777" w:rsidR="00EF3E0B" w:rsidRPr="00893993" w:rsidRDefault="00EF3E0B" w:rsidP="00EF3E0B">
      <w:pPr>
        <w:jc w:val="both"/>
      </w:pPr>
      <w:r w:rsidRPr="00893993">
        <w:t>Муниципальная программа считается реализуемой с уровнем эффективности ниже среднего, если значение интегрального показателя эффективности реализации муниципальной программы составляет не менее 85%.</w:t>
      </w:r>
    </w:p>
    <w:p w14:paraId="7C45EDE7" w14:textId="77777777" w:rsidR="00EF3E0B" w:rsidRDefault="00EF3E0B" w:rsidP="00EF3E0B">
      <w:pPr>
        <w:jc w:val="both"/>
      </w:pPr>
      <w:r w:rsidRPr="00893993">
        <w:t>Если реализация муниципальной программы не отвечает приведенным выше критериям, уровень эффективности ее реализации признается низким.</w:t>
      </w:r>
    </w:p>
    <w:p w14:paraId="21C4A0CC" w14:textId="77777777" w:rsidR="00EF3E0B" w:rsidRPr="00893993" w:rsidRDefault="00EF3E0B" w:rsidP="00EF3E0B">
      <w:pPr>
        <w:jc w:val="both"/>
      </w:pPr>
    </w:p>
    <w:p w14:paraId="0F596F7B" w14:textId="77777777" w:rsidR="00EF3E0B" w:rsidRDefault="00EF3E0B" w:rsidP="00EF3E0B">
      <w:pPr>
        <w:jc w:val="both"/>
      </w:pPr>
      <w:r w:rsidRPr="00893993">
        <w:t>9. В целях определения вклада каждой из подпрограмм в достигнутые по итогам года результаты реализации муниципальной программы в целом ответственными исполнителями подпрограмм осуществляется оценка эффективности каждой из подпрограмм.</w:t>
      </w:r>
    </w:p>
    <w:p w14:paraId="75166C17" w14:textId="77777777" w:rsidR="00EF3E0B" w:rsidRPr="00893993" w:rsidRDefault="00EF3E0B" w:rsidP="00EF3E0B">
      <w:pPr>
        <w:jc w:val="both"/>
      </w:pPr>
    </w:p>
    <w:p w14:paraId="783DA736" w14:textId="77777777" w:rsidR="00EF3E0B" w:rsidRPr="00893993" w:rsidRDefault="00EF3E0B" w:rsidP="00EF3E0B">
      <w:pPr>
        <w:jc w:val="both"/>
      </w:pPr>
      <w:r w:rsidRPr="00893993">
        <w:t>10. По результатам расчета интегральных показателей эффективности и определения оценки эффективности реализации муниципальной программы и подпрограмм в отчетном году формируется таблица по форме согласно таблице № 9.</w:t>
      </w:r>
    </w:p>
    <w:p w14:paraId="7044C25E" w14:textId="77777777" w:rsidR="00EF3E0B" w:rsidRPr="00893993" w:rsidRDefault="00EF3E0B" w:rsidP="00EF3E0B">
      <w:pPr>
        <w:jc w:val="both"/>
        <w:rPr>
          <w:b/>
        </w:rPr>
      </w:pPr>
      <w:r w:rsidRPr="00893993">
        <w:rPr>
          <w:b/>
        </w:rPr>
        <w:t>____________</w:t>
      </w:r>
    </w:p>
    <w:p w14:paraId="18E184D1" w14:textId="77777777" w:rsidR="00EF3E0B" w:rsidRPr="00893993" w:rsidRDefault="00EF3E0B" w:rsidP="00EF3E0B">
      <w:pPr>
        <w:jc w:val="both"/>
      </w:pPr>
    </w:p>
    <w:p w14:paraId="1EB0F25C" w14:textId="77777777" w:rsidR="00EF3E0B" w:rsidRDefault="00EF3E0B" w:rsidP="00EF3E0B">
      <w:pPr>
        <w:pStyle w:val="ConsPlusTitle"/>
        <w:widowControl/>
        <w:suppressAutoHyphens/>
        <w:ind w:firstLine="709"/>
        <w:jc w:val="right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</w:p>
    <w:p w14:paraId="6A7FDA55" w14:textId="1411EF30" w:rsidR="00C51909" w:rsidRDefault="00C51909">
      <w:pPr>
        <w:rPr>
          <w:rFonts w:eastAsia="SimSun"/>
          <w:b/>
          <w:szCs w:val="20"/>
          <w:lang w:eastAsia="x-none"/>
        </w:rPr>
      </w:pPr>
    </w:p>
    <w:sectPr w:rsidR="00C51909" w:rsidSect="00C51909">
      <w:pgSz w:w="11906" w:h="16838" w:code="9"/>
      <w:pgMar w:top="709" w:right="1134" w:bottom="15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5067F" w14:textId="77777777" w:rsidR="00793F93" w:rsidRDefault="00793F93">
      <w:r>
        <w:separator/>
      </w:r>
    </w:p>
  </w:endnote>
  <w:endnote w:type="continuationSeparator" w:id="0">
    <w:p w14:paraId="64E46699" w14:textId="77777777" w:rsidR="00793F93" w:rsidRDefault="0079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7B15F" w14:textId="77777777" w:rsidR="00793F93" w:rsidRDefault="00793F93">
      <w:r>
        <w:separator/>
      </w:r>
    </w:p>
  </w:footnote>
  <w:footnote w:type="continuationSeparator" w:id="0">
    <w:p w14:paraId="3F41B8A4" w14:textId="77777777" w:rsidR="00793F93" w:rsidRDefault="00793F93">
      <w:r>
        <w:continuationSeparator/>
      </w:r>
    </w:p>
  </w:footnote>
  <w:footnote w:id="1">
    <w:p w14:paraId="459BC8E1" w14:textId="77777777" w:rsidR="00793F93" w:rsidRPr="00580871" w:rsidRDefault="00793F93" w:rsidP="00F71D3B">
      <w:pPr>
        <w:pStyle w:val="aff8"/>
        <w:ind w:firstLine="709"/>
        <w:rPr>
          <w:sz w:val="22"/>
          <w:szCs w:val="22"/>
        </w:rPr>
      </w:pPr>
      <w:r w:rsidRPr="00580871">
        <w:rPr>
          <w:rStyle w:val="aff6"/>
          <w:sz w:val="22"/>
          <w:szCs w:val="22"/>
        </w:rPr>
        <w:footnoteRef/>
      </w:r>
      <w:r w:rsidRPr="00580871">
        <w:rPr>
          <w:sz w:val="22"/>
          <w:szCs w:val="22"/>
        </w:rPr>
        <w:t xml:space="preserve"> Направленность показателя: 1 – направленность на рост; -1 – направленность на снижение; 0 – направленность на достижение конкретного значения.</w:t>
      </w:r>
    </w:p>
  </w:footnote>
  <w:footnote w:id="2">
    <w:p w14:paraId="123FD5F2" w14:textId="77777777" w:rsidR="00793F93" w:rsidRPr="00805BEC" w:rsidRDefault="00793F93" w:rsidP="0012067B">
      <w:pPr>
        <w:pStyle w:val="aff8"/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A94A4" w14:textId="77777777" w:rsidR="00793F93" w:rsidRDefault="00793F9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8A51C6F" w14:textId="77777777" w:rsidR="00793F93" w:rsidRDefault="00793F9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8C954" w14:textId="77777777" w:rsidR="00793F93" w:rsidRDefault="00793F93" w:rsidP="009B7027">
    <w:pPr>
      <w:pStyle w:val="a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  <w:noProof/>
      </w:rPr>
      <w:t>18</w:t>
    </w:r>
    <w:r>
      <w:rPr>
        <w:rStyle w:val="afa"/>
      </w:rPr>
      <w:fldChar w:fldCharType="end"/>
    </w:r>
  </w:p>
  <w:p w14:paraId="269058CF" w14:textId="77777777" w:rsidR="00793F93" w:rsidRDefault="00793F9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E47FA" w14:textId="77777777" w:rsidR="00793F93" w:rsidRPr="00602F4F" w:rsidRDefault="00793F93" w:rsidP="00A87A90">
    <w:pPr>
      <w:pStyle w:val="a8"/>
      <w:jc w:val="center"/>
    </w:pPr>
    <w:r w:rsidRPr="00602F4F">
      <w:rPr>
        <w:sz w:val="20"/>
      </w:rPr>
      <w:fldChar w:fldCharType="begin"/>
    </w:r>
    <w:r w:rsidRPr="00602F4F">
      <w:rPr>
        <w:sz w:val="20"/>
      </w:rPr>
      <w:instrText>PAGE   \* MERGEFORMAT</w:instrText>
    </w:r>
    <w:r w:rsidRPr="00602F4F">
      <w:rPr>
        <w:sz w:val="20"/>
      </w:rPr>
      <w:fldChar w:fldCharType="separate"/>
    </w:r>
    <w:r>
      <w:rPr>
        <w:noProof/>
        <w:sz w:val="20"/>
      </w:rPr>
      <w:t>28</w:t>
    </w:r>
    <w:r w:rsidRPr="00602F4F">
      <w:rPr>
        <w:sz w:val="2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B337B" w14:textId="77777777" w:rsidR="00793F93" w:rsidRDefault="00793F93" w:rsidP="009B7027">
    <w:pPr>
      <w:pStyle w:val="a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  <w:noProof/>
      </w:rPr>
      <w:t>18</w:t>
    </w:r>
    <w:r>
      <w:rPr>
        <w:rStyle w:val="afa"/>
      </w:rPr>
      <w:fldChar w:fldCharType="end"/>
    </w:r>
  </w:p>
  <w:p w14:paraId="45F2BAC4" w14:textId="77777777" w:rsidR="00793F93" w:rsidRDefault="00793F93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8D75F" w14:textId="77777777" w:rsidR="00793F93" w:rsidRPr="00602F4F" w:rsidRDefault="00793F93">
    <w:pPr>
      <w:pStyle w:val="a8"/>
      <w:jc w:val="center"/>
      <w:rPr>
        <w:sz w:val="20"/>
      </w:rPr>
    </w:pPr>
    <w:r w:rsidRPr="00602F4F">
      <w:rPr>
        <w:sz w:val="20"/>
      </w:rPr>
      <w:fldChar w:fldCharType="begin"/>
    </w:r>
    <w:r w:rsidRPr="00602F4F">
      <w:rPr>
        <w:sz w:val="20"/>
      </w:rPr>
      <w:instrText>PAGE   \* MERGEFORMAT</w:instrText>
    </w:r>
    <w:r w:rsidRPr="00602F4F">
      <w:rPr>
        <w:sz w:val="20"/>
      </w:rPr>
      <w:fldChar w:fldCharType="separate"/>
    </w:r>
    <w:r>
      <w:rPr>
        <w:noProof/>
        <w:sz w:val="20"/>
      </w:rPr>
      <w:t>30</w:t>
    </w:r>
    <w:r w:rsidRPr="00602F4F">
      <w:rPr>
        <w:sz w:val="20"/>
      </w:rPr>
      <w:fldChar w:fldCharType="end"/>
    </w:r>
  </w:p>
  <w:p w14:paraId="27EB310E" w14:textId="77777777" w:rsidR="00793F93" w:rsidRDefault="00793F9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2863400"/>
    <w:lvl w:ilvl="0">
      <w:start w:val="1"/>
      <w:numFmt w:val="decimal"/>
      <w:lvlText w:val="%1."/>
      <w:lvlJc w:val="left"/>
      <w:pPr>
        <w:tabs>
          <w:tab w:val="num" w:pos="11415"/>
        </w:tabs>
        <w:ind w:left="11415" w:hanging="360"/>
      </w:pPr>
    </w:lvl>
  </w:abstractNum>
  <w:abstractNum w:abstractNumId="1" w15:restartNumberingAfterBreak="0">
    <w:nsid w:val="FFFFFF7D"/>
    <w:multiLevelType w:val="singleLevel"/>
    <w:tmpl w:val="FA8C78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C89F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B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BCF9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5EDD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0004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36F2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BAB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4274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928B6"/>
    <w:multiLevelType w:val="hybridMultilevel"/>
    <w:tmpl w:val="013E074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FC19FF"/>
    <w:multiLevelType w:val="hybridMultilevel"/>
    <w:tmpl w:val="BE80B344"/>
    <w:lvl w:ilvl="0" w:tplc="FFFFFFF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E73E98"/>
    <w:multiLevelType w:val="hybridMultilevel"/>
    <w:tmpl w:val="D71022CE"/>
    <w:lvl w:ilvl="0" w:tplc="DA00A9C8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3" w15:restartNumberingAfterBreak="0">
    <w:nsid w:val="0D866D04"/>
    <w:multiLevelType w:val="hybridMultilevel"/>
    <w:tmpl w:val="5F187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950062"/>
    <w:multiLevelType w:val="hybridMultilevel"/>
    <w:tmpl w:val="ED44E142"/>
    <w:lvl w:ilvl="0" w:tplc="7E94593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C45F6A"/>
    <w:multiLevelType w:val="hybridMultilevel"/>
    <w:tmpl w:val="5808AD80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5C26BA"/>
    <w:multiLevelType w:val="hybridMultilevel"/>
    <w:tmpl w:val="0A68B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283900"/>
    <w:multiLevelType w:val="hybridMultilevel"/>
    <w:tmpl w:val="FA74F616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141494"/>
    <w:multiLevelType w:val="hybridMultilevel"/>
    <w:tmpl w:val="71428D5E"/>
    <w:lvl w:ilvl="0" w:tplc="0419000F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9" w15:restartNumberingAfterBreak="0">
    <w:nsid w:val="185C32C1"/>
    <w:multiLevelType w:val="hybridMultilevel"/>
    <w:tmpl w:val="9D368D42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7C4064"/>
    <w:multiLevelType w:val="hybridMultilevel"/>
    <w:tmpl w:val="F9C2544A"/>
    <w:lvl w:ilvl="0" w:tplc="F7144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B453354"/>
    <w:multiLevelType w:val="hybridMultilevel"/>
    <w:tmpl w:val="B78CEFFC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E87315"/>
    <w:multiLevelType w:val="hybridMultilevel"/>
    <w:tmpl w:val="D75C92E4"/>
    <w:lvl w:ilvl="0" w:tplc="D5B4078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F8A79F0"/>
    <w:multiLevelType w:val="hybridMultilevel"/>
    <w:tmpl w:val="034CFE36"/>
    <w:lvl w:ilvl="0" w:tplc="73CA6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22023F4"/>
    <w:multiLevelType w:val="hybridMultilevel"/>
    <w:tmpl w:val="770812F0"/>
    <w:lvl w:ilvl="0" w:tplc="53C64722">
      <w:start w:val="1"/>
      <w:numFmt w:val="decimal"/>
      <w:lvlText w:val="%1."/>
      <w:lvlJc w:val="left"/>
      <w:pPr>
        <w:ind w:left="6359" w:firstLine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D77E94"/>
    <w:multiLevelType w:val="hybridMultilevel"/>
    <w:tmpl w:val="17324D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3965143C"/>
    <w:multiLevelType w:val="hybridMultilevel"/>
    <w:tmpl w:val="FC32C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2506B2"/>
    <w:multiLevelType w:val="hybridMultilevel"/>
    <w:tmpl w:val="381AC9A2"/>
    <w:lvl w:ilvl="0" w:tplc="50DA4E2C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03087"/>
    <w:multiLevelType w:val="hybridMultilevel"/>
    <w:tmpl w:val="C2666324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95480"/>
    <w:multiLevelType w:val="hybridMultilevel"/>
    <w:tmpl w:val="9AA2A92A"/>
    <w:lvl w:ilvl="0" w:tplc="C2EE9A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72F20D3"/>
    <w:multiLevelType w:val="multilevel"/>
    <w:tmpl w:val="D21E7276"/>
    <w:lvl w:ilvl="0">
      <w:start w:val="1"/>
      <w:numFmt w:val="decimal"/>
      <w:pStyle w:val="a0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1" w15:restartNumberingAfterBreak="0">
    <w:nsid w:val="48342EAC"/>
    <w:multiLevelType w:val="hybridMultilevel"/>
    <w:tmpl w:val="6C380D7A"/>
    <w:lvl w:ilvl="0" w:tplc="7EECA6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86F07DB"/>
    <w:multiLevelType w:val="hybridMultilevel"/>
    <w:tmpl w:val="F8325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092512"/>
    <w:multiLevelType w:val="hybridMultilevel"/>
    <w:tmpl w:val="622CC33C"/>
    <w:lvl w:ilvl="0" w:tplc="D2522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A400885"/>
    <w:multiLevelType w:val="hybridMultilevel"/>
    <w:tmpl w:val="CEF62F28"/>
    <w:lvl w:ilvl="0" w:tplc="A8601A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72243BB"/>
    <w:multiLevelType w:val="hybridMultilevel"/>
    <w:tmpl w:val="309C4D8A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B0335"/>
    <w:multiLevelType w:val="hybridMultilevel"/>
    <w:tmpl w:val="8ED046D8"/>
    <w:lvl w:ilvl="0" w:tplc="D11E1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BDF2676"/>
    <w:multiLevelType w:val="multilevel"/>
    <w:tmpl w:val="6A0EFC7E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7F8F6E77"/>
    <w:multiLevelType w:val="hybridMultilevel"/>
    <w:tmpl w:val="29FAA1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37"/>
  </w:num>
  <w:num w:numId="4">
    <w:abstractNumId w:val="28"/>
  </w:num>
  <w:num w:numId="5">
    <w:abstractNumId w:val="15"/>
  </w:num>
  <w:num w:numId="6">
    <w:abstractNumId w:val="10"/>
  </w:num>
  <w:num w:numId="7">
    <w:abstractNumId w:val="19"/>
  </w:num>
  <w:num w:numId="8">
    <w:abstractNumId w:val="35"/>
  </w:num>
  <w:num w:numId="9">
    <w:abstractNumId w:val="21"/>
  </w:num>
  <w:num w:numId="10">
    <w:abstractNumId w:val="17"/>
  </w:num>
  <w:num w:numId="11">
    <w:abstractNumId w:val="32"/>
  </w:num>
  <w:num w:numId="12">
    <w:abstractNumId w:val="20"/>
  </w:num>
  <w:num w:numId="13">
    <w:abstractNumId w:val="13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6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9"/>
  </w:num>
  <w:num w:numId="28">
    <w:abstractNumId w:val="26"/>
  </w:num>
  <w:num w:numId="29">
    <w:abstractNumId w:val="14"/>
  </w:num>
  <w:num w:numId="30">
    <w:abstractNumId w:val="33"/>
  </w:num>
  <w:num w:numId="31">
    <w:abstractNumId w:val="34"/>
  </w:num>
  <w:num w:numId="32">
    <w:abstractNumId w:val="31"/>
  </w:num>
  <w:num w:numId="33">
    <w:abstractNumId w:val="12"/>
  </w:num>
  <w:num w:numId="34">
    <w:abstractNumId w:val="30"/>
  </w:num>
  <w:num w:numId="35">
    <w:abstractNumId w:val="38"/>
  </w:num>
  <w:num w:numId="36">
    <w:abstractNumId w:val="16"/>
  </w:num>
  <w:num w:numId="37">
    <w:abstractNumId w:val="23"/>
  </w:num>
  <w:num w:numId="38">
    <w:abstractNumId w:val="24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A1"/>
    <w:rsid w:val="00005556"/>
    <w:rsid w:val="000170AC"/>
    <w:rsid w:val="00021604"/>
    <w:rsid w:val="000246B3"/>
    <w:rsid w:val="00033219"/>
    <w:rsid w:val="0003393E"/>
    <w:rsid w:val="00035DD7"/>
    <w:rsid w:val="00041CFD"/>
    <w:rsid w:val="00050465"/>
    <w:rsid w:val="00050672"/>
    <w:rsid w:val="00057080"/>
    <w:rsid w:val="000573A4"/>
    <w:rsid w:val="000635C6"/>
    <w:rsid w:val="000679B9"/>
    <w:rsid w:val="000704A5"/>
    <w:rsid w:val="00073510"/>
    <w:rsid w:val="0007642B"/>
    <w:rsid w:val="00082ACB"/>
    <w:rsid w:val="00085E69"/>
    <w:rsid w:val="000A33FF"/>
    <w:rsid w:val="000A587F"/>
    <w:rsid w:val="000B06F2"/>
    <w:rsid w:val="000B5965"/>
    <w:rsid w:val="000B7806"/>
    <w:rsid w:val="000C3710"/>
    <w:rsid w:val="000D119C"/>
    <w:rsid w:val="000D2908"/>
    <w:rsid w:val="000E35D1"/>
    <w:rsid w:val="00107813"/>
    <w:rsid w:val="0011395F"/>
    <w:rsid w:val="0012067B"/>
    <w:rsid w:val="00124165"/>
    <w:rsid w:val="00124F44"/>
    <w:rsid w:val="00126CCB"/>
    <w:rsid w:val="00127475"/>
    <w:rsid w:val="001350DD"/>
    <w:rsid w:val="001363DE"/>
    <w:rsid w:val="00143FF5"/>
    <w:rsid w:val="0014424B"/>
    <w:rsid w:val="00176C63"/>
    <w:rsid w:val="00183968"/>
    <w:rsid w:val="00185630"/>
    <w:rsid w:val="00185A93"/>
    <w:rsid w:val="00187A4F"/>
    <w:rsid w:val="0019389D"/>
    <w:rsid w:val="00196754"/>
    <w:rsid w:val="001A04FC"/>
    <w:rsid w:val="001A44D8"/>
    <w:rsid w:val="001A5905"/>
    <w:rsid w:val="001A6003"/>
    <w:rsid w:val="001A71B8"/>
    <w:rsid w:val="001B0C54"/>
    <w:rsid w:val="001D607D"/>
    <w:rsid w:val="001E283A"/>
    <w:rsid w:val="001F248D"/>
    <w:rsid w:val="001F3EDA"/>
    <w:rsid w:val="002054C8"/>
    <w:rsid w:val="00230CBD"/>
    <w:rsid w:val="0023321D"/>
    <w:rsid w:val="002367B2"/>
    <w:rsid w:val="00240348"/>
    <w:rsid w:val="00245625"/>
    <w:rsid w:val="002532B7"/>
    <w:rsid w:val="00263252"/>
    <w:rsid w:val="00271746"/>
    <w:rsid w:val="0027538B"/>
    <w:rsid w:val="0028091E"/>
    <w:rsid w:val="002826A5"/>
    <w:rsid w:val="00283F74"/>
    <w:rsid w:val="00285054"/>
    <w:rsid w:val="002856C8"/>
    <w:rsid w:val="0029284E"/>
    <w:rsid w:val="00292C92"/>
    <w:rsid w:val="002A33E2"/>
    <w:rsid w:val="002A41C7"/>
    <w:rsid w:val="002B0FAE"/>
    <w:rsid w:val="002B2761"/>
    <w:rsid w:val="002B583E"/>
    <w:rsid w:val="002C3868"/>
    <w:rsid w:val="002D7B95"/>
    <w:rsid w:val="002E5DD8"/>
    <w:rsid w:val="002F7F4B"/>
    <w:rsid w:val="00330DE0"/>
    <w:rsid w:val="003315E1"/>
    <w:rsid w:val="0033242F"/>
    <w:rsid w:val="00333B17"/>
    <w:rsid w:val="00335F2A"/>
    <w:rsid w:val="00337F56"/>
    <w:rsid w:val="0034395D"/>
    <w:rsid w:val="00351778"/>
    <w:rsid w:val="003559AD"/>
    <w:rsid w:val="00355DFE"/>
    <w:rsid w:val="00361C03"/>
    <w:rsid w:val="00373102"/>
    <w:rsid w:val="00376776"/>
    <w:rsid w:val="00380DC4"/>
    <w:rsid w:val="00391B25"/>
    <w:rsid w:val="0039387F"/>
    <w:rsid w:val="003A057E"/>
    <w:rsid w:val="003A1A21"/>
    <w:rsid w:val="003A4745"/>
    <w:rsid w:val="003A75EF"/>
    <w:rsid w:val="003B194B"/>
    <w:rsid w:val="003B49C0"/>
    <w:rsid w:val="003D36A0"/>
    <w:rsid w:val="003E613C"/>
    <w:rsid w:val="003E663E"/>
    <w:rsid w:val="003E7D28"/>
    <w:rsid w:val="0040147C"/>
    <w:rsid w:val="00401E09"/>
    <w:rsid w:val="00402A80"/>
    <w:rsid w:val="00405D9E"/>
    <w:rsid w:val="00410F73"/>
    <w:rsid w:val="004152CD"/>
    <w:rsid w:val="004250D8"/>
    <w:rsid w:val="0043677A"/>
    <w:rsid w:val="004427AF"/>
    <w:rsid w:val="00446632"/>
    <w:rsid w:val="0045259A"/>
    <w:rsid w:val="004535BD"/>
    <w:rsid w:val="004666F8"/>
    <w:rsid w:val="0047203E"/>
    <w:rsid w:val="00474704"/>
    <w:rsid w:val="00485A11"/>
    <w:rsid w:val="00493A4F"/>
    <w:rsid w:val="00493B98"/>
    <w:rsid w:val="004A01E3"/>
    <w:rsid w:val="004A1811"/>
    <w:rsid w:val="004A6B8C"/>
    <w:rsid w:val="004A6CF0"/>
    <w:rsid w:val="004B64F5"/>
    <w:rsid w:val="004C1D9D"/>
    <w:rsid w:val="004C33BC"/>
    <w:rsid w:val="004C73C8"/>
    <w:rsid w:val="004D6EC9"/>
    <w:rsid w:val="004E5939"/>
    <w:rsid w:val="00500A06"/>
    <w:rsid w:val="005040C0"/>
    <w:rsid w:val="00505CFF"/>
    <w:rsid w:val="00505FC0"/>
    <w:rsid w:val="0051735B"/>
    <w:rsid w:val="0051742C"/>
    <w:rsid w:val="00517855"/>
    <w:rsid w:val="00521C55"/>
    <w:rsid w:val="00521DC7"/>
    <w:rsid w:val="005304E1"/>
    <w:rsid w:val="00531EBF"/>
    <w:rsid w:val="00543C6D"/>
    <w:rsid w:val="00545598"/>
    <w:rsid w:val="0055211F"/>
    <w:rsid w:val="00555681"/>
    <w:rsid w:val="00556301"/>
    <w:rsid w:val="005574CF"/>
    <w:rsid w:val="00564058"/>
    <w:rsid w:val="00564411"/>
    <w:rsid w:val="00564B9E"/>
    <w:rsid w:val="00564BF4"/>
    <w:rsid w:val="0058773E"/>
    <w:rsid w:val="005901E5"/>
    <w:rsid w:val="005A6113"/>
    <w:rsid w:val="005A7B5F"/>
    <w:rsid w:val="005B1943"/>
    <w:rsid w:val="005B54A0"/>
    <w:rsid w:val="005C649E"/>
    <w:rsid w:val="005D622C"/>
    <w:rsid w:val="005E260D"/>
    <w:rsid w:val="005F0212"/>
    <w:rsid w:val="005F0F9D"/>
    <w:rsid w:val="005F5CE5"/>
    <w:rsid w:val="00602F06"/>
    <w:rsid w:val="00606207"/>
    <w:rsid w:val="006065F1"/>
    <w:rsid w:val="00606DA2"/>
    <w:rsid w:val="00610FC6"/>
    <w:rsid w:val="006110EE"/>
    <w:rsid w:val="0063074B"/>
    <w:rsid w:val="00634E84"/>
    <w:rsid w:val="006512DE"/>
    <w:rsid w:val="00651DCA"/>
    <w:rsid w:val="00660C32"/>
    <w:rsid w:val="00661503"/>
    <w:rsid w:val="00666AB6"/>
    <w:rsid w:val="00666BF9"/>
    <w:rsid w:val="00670C2D"/>
    <w:rsid w:val="00682DCD"/>
    <w:rsid w:val="00692098"/>
    <w:rsid w:val="006974A3"/>
    <w:rsid w:val="006A3258"/>
    <w:rsid w:val="006B5BFE"/>
    <w:rsid w:val="006C645C"/>
    <w:rsid w:val="006D0452"/>
    <w:rsid w:val="006D10DE"/>
    <w:rsid w:val="006D7084"/>
    <w:rsid w:val="006E2005"/>
    <w:rsid w:val="006E7A6D"/>
    <w:rsid w:val="006F0544"/>
    <w:rsid w:val="006F10FC"/>
    <w:rsid w:val="006F1319"/>
    <w:rsid w:val="006F2E29"/>
    <w:rsid w:val="006F4F8D"/>
    <w:rsid w:val="00701F51"/>
    <w:rsid w:val="00703A05"/>
    <w:rsid w:val="00724C4A"/>
    <w:rsid w:val="00726681"/>
    <w:rsid w:val="00730245"/>
    <w:rsid w:val="00733242"/>
    <w:rsid w:val="007376F0"/>
    <w:rsid w:val="007378D4"/>
    <w:rsid w:val="00737F43"/>
    <w:rsid w:val="00752D41"/>
    <w:rsid w:val="00756BFB"/>
    <w:rsid w:val="00761732"/>
    <w:rsid w:val="00766DD4"/>
    <w:rsid w:val="00767A28"/>
    <w:rsid w:val="0077157D"/>
    <w:rsid w:val="007761DB"/>
    <w:rsid w:val="007763A1"/>
    <w:rsid w:val="0078374E"/>
    <w:rsid w:val="00783EC8"/>
    <w:rsid w:val="007909A3"/>
    <w:rsid w:val="00791A01"/>
    <w:rsid w:val="00793F93"/>
    <w:rsid w:val="007B1364"/>
    <w:rsid w:val="007B70F0"/>
    <w:rsid w:val="007C1DE9"/>
    <w:rsid w:val="007C70D9"/>
    <w:rsid w:val="007C7B46"/>
    <w:rsid w:val="007D1EDB"/>
    <w:rsid w:val="007D4AC9"/>
    <w:rsid w:val="007E3FCC"/>
    <w:rsid w:val="007E6369"/>
    <w:rsid w:val="007F31BC"/>
    <w:rsid w:val="007F5A10"/>
    <w:rsid w:val="007F7938"/>
    <w:rsid w:val="00801C22"/>
    <w:rsid w:val="00802D70"/>
    <w:rsid w:val="008116D4"/>
    <w:rsid w:val="00813C86"/>
    <w:rsid w:val="008149F9"/>
    <w:rsid w:val="0082405C"/>
    <w:rsid w:val="00824B21"/>
    <w:rsid w:val="00825556"/>
    <w:rsid w:val="00825E3F"/>
    <w:rsid w:val="00836E6A"/>
    <w:rsid w:val="008428CC"/>
    <w:rsid w:val="00843E8B"/>
    <w:rsid w:val="0084674A"/>
    <w:rsid w:val="008534B1"/>
    <w:rsid w:val="0085712C"/>
    <w:rsid w:val="00863C90"/>
    <w:rsid w:val="0086490D"/>
    <w:rsid w:val="00870A1D"/>
    <w:rsid w:val="008802FB"/>
    <w:rsid w:val="00882316"/>
    <w:rsid w:val="008A0576"/>
    <w:rsid w:val="008B2ECB"/>
    <w:rsid w:val="008C4067"/>
    <w:rsid w:val="008C60D7"/>
    <w:rsid w:val="008C7DC5"/>
    <w:rsid w:val="008D20D9"/>
    <w:rsid w:val="008D331D"/>
    <w:rsid w:val="008E2256"/>
    <w:rsid w:val="008F5425"/>
    <w:rsid w:val="00900397"/>
    <w:rsid w:val="0090090A"/>
    <w:rsid w:val="009010CC"/>
    <w:rsid w:val="00911A0B"/>
    <w:rsid w:val="00913014"/>
    <w:rsid w:val="00913839"/>
    <w:rsid w:val="00913E1C"/>
    <w:rsid w:val="0091402B"/>
    <w:rsid w:val="009179CD"/>
    <w:rsid w:val="00921E77"/>
    <w:rsid w:val="009303FF"/>
    <w:rsid w:val="00933D6D"/>
    <w:rsid w:val="009357BE"/>
    <w:rsid w:val="00946944"/>
    <w:rsid w:val="009506EE"/>
    <w:rsid w:val="00952557"/>
    <w:rsid w:val="00960988"/>
    <w:rsid w:val="00981A85"/>
    <w:rsid w:val="0099048C"/>
    <w:rsid w:val="00991680"/>
    <w:rsid w:val="0099629E"/>
    <w:rsid w:val="009A4728"/>
    <w:rsid w:val="009B2E48"/>
    <w:rsid w:val="009B57E3"/>
    <w:rsid w:val="009B7027"/>
    <w:rsid w:val="009C056D"/>
    <w:rsid w:val="009C196A"/>
    <w:rsid w:val="009C3112"/>
    <w:rsid w:val="009C4A0C"/>
    <w:rsid w:val="009C57D7"/>
    <w:rsid w:val="009D1826"/>
    <w:rsid w:val="009E08BC"/>
    <w:rsid w:val="009E36C5"/>
    <w:rsid w:val="00A204C5"/>
    <w:rsid w:val="00A21775"/>
    <w:rsid w:val="00A21A53"/>
    <w:rsid w:val="00A276EB"/>
    <w:rsid w:val="00A31FAD"/>
    <w:rsid w:val="00A33BAD"/>
    <w:rsid w:val="00A37C2B"/>
    <w:rsid w:val="00A37E14"/>
    <w:rsid w:val="00A41147"/>
    <w:rsid w:val="00A4296B"/>
    <w:rsid w:val="00A446CC"/>
    <w:rsid w:val="00A505C9"/>
    <w:rsid w:val="00A62A91"/>
    <w:rsid w:val="00A62B56"/>
    <w:rsid w:val="00A665E3"/>
    <w:rsid w:val="00A70E20"/>
    <w:rsid w:val="00A840F4"/>
    <w:rsid w:val="00A85747"/>
    <w:rsid w:val="00A87A90"/>
    <w:rsid w:val="00A87CD3"/>
    <w:rsid w:val="00A90DE4"/>
    <w:rsid w:val="00A95B93"/>
    <w:rsid w:val="00A960FE"/>
    <w:rsid w:val="00AA034B"/>
    <w:rsid w:val="00AA3839"/>
    <w:rsid w:val="00AB2A2B"/>
    <w:rsid w:val="00AB54D1"/>
    <w:rsid w:val="00AB5BD2"/>
    <w:rsid w:val="00AC0696"/>
    <w:rsid w:val="00AC1142"/>
    <w:rsid w:val="00AC4E0D"/>
    <w:rsid w:val="00AD1DBE"/>
    <w:rsid w:val="00AF1AA7"/>
    <w:rsid w:val="00AF5AE0"/>
    <w:rsid w:val="00B030ED"/>
    <w:rsid w:val="00B111E7"/>
    <w:rsid w:val="00B12A86"/>
    <w:rsid w:val="00B23213"/>
    <w:rsid w:val="00B32FD4"/>
    <w:rsid w:val="00B33727"/>
    <w:rsid w:val="00B34013"/>
    <w:rsid w:val="00B34BEB"/>
    <w:rsid w:val="00B35212"/>
    <w:rsid w:val="00B42893"/>
    <w:rsid w:val="00B4768B"/>
    <w:rsid w:val="00B50ACD"/>
    <w:rsid w:val="00B61EE0"/>
    <w:rsid w:val="00B656C3"/>
    <w:rsid w:val="00B707D9"/>
    <w:rsid w:val="00B70849"/>
    <w:rsid w:val="00B7409F"/>
    <w:rsid w:val="00B77BC1"/>
    <w:rsid w:val="00B83945"/>
    <w:rsid w:val="00B84659"/>
    <w:rsid w:val="00B957A4"/>
    <w:rsid w:val="00B96BBE"/>
    <w:rsid w:val="00BA22B1"/>
    <w:rsid w:val="00BA33E4"/>
    <w:rsid w:val="00BA68D4"/>
    <w:rsid w:val="00BA7C32"/>
    <w:rsid w:val="00BB0DC1"/>
    <w:rsid w:val="00BC1C53"/>
    <w:rsid w:val="00BD78DE"/>
    <w:rsid w:val="00BE296F"/>
    <w:rsid w:val="00BE7172"/>
    <w:rsid w:val="00BF02C2"/>
    <w:rsid w:val="00BF1029"/>
    <w:rsid w:val="00BF268D"/>
    <w:rsid w:val="00BF71C6"/>
    <w:rsid w:val="00C014AC"/>
    <w:rsid w:val="00C05030"/>
    <w:rsid w:val="00C05ECF"/>
    <w:rsid w:val="00C1499D"/>
    <w:rsid w:val="00C162E4"/>
    <w:rsid w:val="00C163AB"/>
    <w:rsid w:val="00C17364"/>
    <w:rsid w:val="00C21212"/>
    <w:rsid w:val="00C26ECB"/>
    <w:rsid w:val="00C330E3"/>
    <w:rsid w:val="00C33B1E"/>
    <w:rsid w:val="00C40AA6"/>
    <w:rsid w:val="00C5124A"/>
    <w:rsid w:val="00C51909"/>
    <w:rsid w:val="00C53172"/>
    <w:rsid w:val="00C6632B"/>
    <w:rsid w:val="00C7374C"/>
    <w:rsid w:val="00C76D36"/>
    <w:rsid w:val="00C8347A"/>
    <w:rsid w:val="00C83EA6"/>
    <w:rsid w:val="00C85813"/>
    <w:rsid w:val="00C91F66"/>
    <w:rsid w:val="00CB119E"/>
    <w:rsid w:val="00CB3FA8"/>
    <w:rsid w:val="00CB7241"/>
    <w:rsid w:val="00CC0186"/>
    <w:rsid w:val="00CC5B48"/>
    <w:rsid w:val="00CD4CA8"/>
    <w:rsid w:val="00CD75F6"/>
    <w:rsid w:val="00CE683C"/>
    <w:rsid w:val="00CE77A4"/>
    <w:rsid w:val="00D03ABF"/>
    <w:rsid w:val="00D04FBC"/>
    <w:rsid w:val="00D05808"/>
    <w:rsid w:val="00D11077"/>
    <w:rsid w:val="00D12585"/>
    <w:rsid w:val="00D20483"/>
    <w:rsid w:val="00D21EAB"/>
    <w:rsid w:val="00D23603"/>
    <w:rsid w:val="00D24CF2"/>
    <w:rsid w:val="00D30B81"/>
    <w:rsid w:val="00D33BA1"/>
    <w:rsid w:val="00D35179"/>
    <w:rsid w:val="00D358B5"/>
    <w:rsid w:val="00D4396D"/>
    <w:rsid w:val="00D45F06"/>
    <w:rsid w:val="00D47234"/>
    <w:rsid w:val="00D6285D"/>
    <w:rsid w:val="00D71806"/>
    <w:rsid w:val="00D772EC"/>
    <w:rsid w:val="00D804BA"/>
    <w:rsid w:val="00D84A98"/>
    <w:rsid w:val="00D97F13"/>
    <w:rsid w:val="00DA0707"/>
    <w:rsid w:val="00DA089F"/>
    <w:rsid w:val="00DB39D1"/>
    <w:rsid w:val="00DB4A08"/>
    <w:rsid w:val="00DB56A5"/>
    <w:rsid w:val="00DC0CD0"/>
    <w:rsid w:val="00DC5AAC"/>
    <w:rsid w:val="00DC783D"/>
    <w:rsid w:val="00DD44B4"/>
    <w:rsid w:val="00DD5CCE"/>
    <w:rsid w:val="00DE419F"/>
    <w:rsid w:val="00DE73F3"/>
    <w:rsid w:val="00DF1754"/>
    <w:rsid w:val="00E00E78"/>
    <w:rsid w:val="00E03C3D"/>
    <w:rsid w:val="00E06140"/>
    <w:rsid w:val="00E06D28"/>
    <w:rsid w:val="00E11529"/>
    <w:rsid w:val="00E12B25"/>
    <w:rsid w:val="00E171CE"/>
    <w:rsid w:val="00E21A19"/>
    <w:rsid w:val="00E43081"/>
    <w:rsid w:val="00E43A71"/>
    <w:rsid w:val="00E53811"/>
    <w:rsid w:val="00E617E4"/>
    <w:rsid w:val="00E659EF"/>
    <w:rsid w:val="00E67AC2"/>
    <w:rsid w:val="00E70127"/>
    <w:rsid w:val="00E74B0B"/>
    <w:rsid w:val="00E81C7A"/>
    <w:rsid w:val="00E83D73"/>
    <w:rsid w:val="00E87067"/>
    <w:rsid w:val="00E9716A"/>
    <w:rsid w:val="00EA2933"/>
    <w:rsid w:val="00EA3219"/>
    <w:rsid w:val="00EB0362"/>
    <w:rsid w:val="00EB0399"/>
    <w:rsid w:val="00EB7541"/>
    <w:rsid w:val="00EC2046"/>
    <w:rsid w:val="00EC32ED"/>
    <w:rsid w:val="00ED7D7B"/>
    <w:rsid w:val="00EF3E0B"/>
    <w:rsid w:val="00EF4458"/>
    <w:rsid w:val="00F016DE"/>
    <w:rsid w:val="00F0330E"/>
    <w:rsid w:val="00F10A80"/>
    <w:rsid w:val="00F12462"/>
    <w:rsid w:val="00F16EB0"/>
    <w:rsid w:val="00F23E58"/>
    <w:rsid w:val="00F24E59"/>
    <w:rsid w:val="00F316F8"/>
    <w:rsid w:val="00F32BC3"/>
    <w:rsid w:val="00F437EA"/>
    <w:rsid w:val="00F45CE4"/>
    <w:rsid w:val="00F5208B"/>
    <w:rsid w:val="00F549CF"/>
    <w:rsid w:val="00F5672F"/>
    <w:rsid w:val="00F57E55"/>
    <w:rsid w:val="00F60F69"/>
    <w:rsid w:val="00F638F0"/>
    <w:rsid w:val="00F71168"/>
    <w:rsid w:val="00F71D3B"/>
    <w:rsid w:val="00F71F42"/>
    <w:rsid w:val="00F72EBC"/>
    <w:rsid w:val="00F86B86"/>
    <w:rsid w:val="00F902B1"/>
    <w:rsid w:val="00F97475"/>
    <w:rsid w:val="00FA5452"/>
    <w:rsid w:val="00FA6E63"/>
    <w:rsid w:val="00FA7F0E"/>
    <w:rsid w:val="00FB5D54"/>
    <w:rsid w:val="00FD294F"/>
    <w:rsid w:val="00FD5D6F"/>
    <w:rsid w:val="00FE2D62"/>
    <w:rsid w:val="00FF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EF71B4"/>
  <w15:docId w15:val="{953924FE-7EDE-46B9-A166-6F86EE16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437E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5F0F9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1"/>
    <w:next w:val="a1"/>
    <w:link w:val="20"/>
    <w:qFormat/>
    <w:rsid w:val="005F0F9D"/>
    <w:pPr>
      <w:keepNext/>
      <w:jc w:val="both"/>
      <w:outlineLvl w:val="1"/>
    </w:pPr>
    <w:rPr>
      <w:sz w:val="36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F0F9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rsid w:val="005F0F9D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character" w:customStyle="1" w:styleId="a5">
    <w:name w:val="Гипертекстовая ссылка"/>
    <w:uiPriority w:val="99"/>
    <w:rsid w:val="005F0F9D"/>
    <w:rPr>
      <w:color w:val="008000"/>
    </w:rPr>
  </w:style>
  <w:style w:type="paragraph" w:customStyle="1" w:styleId="a6">
    <w:name w:val="Нормальный (таблица)"/>
    <w:basedOn w:val="a1"/>
    <w:next w:val="a1"/>
    <w:rsid w:val="005F0F9D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7">
    <w:name w:val="Прижатый влево"/>
    <w:basedOn w:val="a1"/>
    <w:next w:val="a1"/>
    <w:rsid w:val="005F0F9D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uiPriority w:val="99"/>
    <w:rsid w:val="005F0F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2">
    <w:name w:val="Style2"/>
    <w:basedOn w:val="a1"/>
    <w:rsid w:val="005F0F9D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mbria" w:hAnsi="Cambria"/>
    </w:rPr>
  </w:style>
  <w:style w:type="character" w:customStyle="1" w:styleId="FontStyle20">
    <w:name w:val="Font Style20"/>
    <w:rsid w:val="005F0F9D"/>
    <w:rPr>
      <w:rFonts w:ascii="Cambria" w:hAnsi="Cambria" w:cs="Cambria"/>
      <w:b/>
      <w:bCs/>
      <w:sz w:val="24"/>
      <w:szCs w:val="24"/>
    </w:rPr>
  </w:style>
  <w:style w:type="character" w:customStyle="1" w:styleId="FontStyle21">
    <w:name w:val="Font Style21"/>
    <w:rsid w:val="005F0F9D"/>
    <w:rPr>
      <w:rFonts w:ascii="Cambria" w:hAnsi="Cambria" w:cs="Cambria"/>
      <w:spacing w:val="-10"/>
      <w:sz w:val="26"/>
      <w:szCs w:val="26"/>
    </w:rPr>
  </w:style>
  <w:style w:type="paragraph" w:customStyle="1" w:styleId="Style12">
    <w:name w:val="Style12"/>
    <w:basedOn w:val="a1"/>
    <w:rsid w:val="005F0F9D"/>
    <w:pPr>
      <w:widowControl w:val="0"/>
      <w:autoSpaceDE w:val="0"/>
      <w:autoSpaceDN w:val="0"/>
      <w:adjustRightInd w:val="0"/>
      <w:spacing w:line="331" w:lineRule="exact"/>
      <w:ind w:firstLine="701"/>
      <w:jc w:val="both"/>
    </w:pPr>
    <w:rPr>
      <w:rFonts w:ascii="Cambria" w:hAnsi="Cambria"/>
    </w:rPr>
  </w:style>
  <w:style w:type="paragraph" w:customStyle="1" w:styleId="Style13">
    <w:name w:val="Style13"/>
    <w:basedOn w:val="a1"/>
    <w:rsid w:val="005F0F9D"/>
    <w:pPr>
      <w:widowControl w:val="0"/>
      <w:autoSpaceDE w:val="0"/>
      <w:autoSpaceDN w:val="0"/>
      <w:adjustRightInd w:val="0"/>
      <w:jc w:val="both"/>
    </w:pPr>
    <w:rPr>
      <w:rFonts w:ascii="Cambria" w:hAnsi="Cambria"/>
    </w:rPr>
  </w:style>
  <w:style w:type="paragraph" w:customStyle="1" w:styleId="Style14">
    <w:name w:val="Style14"/>
    <w:basedOn w:val="a1"/>
    <w:rsid w:val="005F0F9D"/>
    <w:pPr>
      <w:widowControl w:val="0"/>
      <w:autoSpaceDE w:val="0"/>
      <w:autoSpaceDN w:val="0"/>
      <w:adjustRightInd w:val="0"/>
      <w:spacing w:line="333" w:lineRule="exact"/>
      <w:jc w:val="both"/>
    </w:pPr>
    <w:rPr>
      <w:rFonts w:ascii="Cambria" w:hAnsi="Cambria"/>
    </w:rPr>
  </w:style>
  <w:style w:type="paragraph" w:customStyle="1" w:styleId="Style15">
    <w:name w:val="Style15"/>
    <w:basedOn w:val="a1"/>
    <w:rsid w:val="005F0F9D"/>
    <w:pPr>
      <w:widowControl w:val="0"/>
      <w:autoSpaceDE w:val="0"/>
      <w:autoSpaceDN w:val="0"/>
      <w:adjustRightInd w:val="0"/>
      <w:spacing w:line="328" w:lineRule="exact"/>
      <w:ind w:firstLine="730"/>
      <w:jc w:val="both"/>
    </w:pPr>
    <w:rPr>
      <w:rFonts w:ascii="Cambria" w:hAnsi="Cambria"/>
    </w:rPr>
  </w:style>
  <w:style w:type="paragraph" w:customStyle="1" w:styleId="Style16">
    <w:name w:val="Style16"/>
    <w:basedOn w:val="a1"/>
    <w:rsid w:val="005F0F9D"/>
    <w:pPr>
      <w:widowControl w:val="0"/>
      <w:autoSpaceDE w:val="0"/>
      <w:autoSpaceDN w:val="0"/>
      <w:adjustRightInd w:val="0"/>
      <w:spacing w:line="329" w:lineRule="exact"/>
      <w:ind w:firstLine="792"/>
      <w:jc w:val="both"/>
    </w:pPr>
    <w:rPr>
      <w:rFonts w:ascii="Cambria" w:hAnsi="Cambria"/>
    </w:rPr>
  </w:style>
  <w:style w:type="paragraph" w:customStyle="1" w:styleId="Style9">
    <w:name w:val="Style9"/>
    <w:basedOn w:val="a1"/>
    <w:rsid w:val="005F0F9D"/>
    <w:pPr>
      <w:widowControl w:val="0"/>
      <w:autoSpaceDE w:val="0"/>
      <w:autoSpaceDN w:val="0"/>
      <w:adjustRightInd w:val="0"/>
      <w:spacing w:line="322" w:lineRule="exact"/>
      <w:ind w:firstLine="576"/>
      <w:jc w:val="both"/>
    </w:pPr>
    <w:rPr>
      <w:rFonts w:ascii="Cambria" w:hAnsi="Cambria"/>
    </w:rPr>
  </w:style>
  <w:style w:type="paragraph" w:customStyle="1" w:styleId="Style3">
    <w:name w:val="Style3"/>
    <w:basedOn w:val="a1"/>
    <w:rsid w:val="005F0F9D"/>
    <w:pPr>
      <w:widowControl w:val="0"/>
      <w:autoSpaceDE w:val="0"/>
      <w:autoSpaceDN w:val="0"/>
      <w:adjustRightInd w:val="0"/>
      <w:spacing w:line="317" w:lineRule="exact"/>
      <w:ind w:firstLine="538"/>
      <w:jc w:val="both"/>
    </w:pPr>
    <w:rPr>
      <w:rFonts w:ascii="Cambria" w:hAnsi="Cambria"/>
    </w:rPr>
  </w:style>
  <w:style w:type="paragraph" w:customStyle="1" w:styleId="Style8">
    <w:name w:val="Style8"/>
    <w:basedOn w:val="a1"/>
    <w:rsid w:val="005F0F9D"/>
    <w:pPr>
      <w:widowControl w:val="0"/>
      <w:autoSpaceDE w:val="0"/>
      <w:autoSpaceDN w:val="0"/>
      <w:adjustRightInd w:val="0"/>
      <w:spacing w:line="322" w:lineRule="exact"/>
      <w:ind w:firstLine="216"/>
      <w:jc w:val="both"/>
    </w:pPr>
    <w:rPr>
      <w:rFonts w:ascii="Cambria" w:hAnsi="Cambria"/>
    </w:rPr>
  </w:style>
  <w:style w:type="paragraph" w:customStyle="1" w:styleId="Style17">
    <w:name w:val="Style17"/>
    <w:basedOn w:val="a1"/>
    <w:rsid w:val="005F0F9D"/>
    <w:pPr>
      <w:widowControl w:val="0"/>
      <w:autoSpaceDE w:val="0"/>
      <w:autoSpaceDN w:val="0"/>
      <w:adjustRightInd w:val="0"/>
      <w:spacing w:line="322" w:lineRule="exact"/>
      <w:ind w:firstLine="878"/>
    </w:pPr>
    <w:rPr>
      <w:rFonts w:ascii="Cambria" w:hAnsi="Cambria"/>
    </w:rPr>
  </w:style>
  <w:style w:type="paragraph" w:customStyle="1" w:styleId="Style7">
    <w:name w:val="Style7"/>
    <w:basedOn w:val="a1"/>
    <w:rsid w:val="005F0F9D"/>
    <w:pPr>
      <w:widowControl w:val="0"/>
      <w:autoSpaceDE w:val="0"/>
      <w:autoSpaceDN w:val="0"/>
      <w:adjustRightInd w:val="0"/>
      <w:spacing w:line="317" w:lineRule="exact"/>
      <w:ind w:firstLine="1123"/>
    </w:pPr>
    <w:rPr>
      <w:rFonts w:ascii="Cambria" w:hAnsi="Cambria"/>
    </w:rPr>
  </w:style>
  <w:style w:type="paragraph" w:customStyle="1" w:styleId="Style1">
    <w:name w:val="Style1"/>
    <w:basedOn w:val="a1"/>
    <w:rsid w:val="005F0F9D"/>
    <w:pPr>
      <w:widowControl w:val="0"/>
      <w:autoSpaceDE w:val="0"/>
      <w:autoSpaceDN w:val="0"/>
      <w:adjustRightInd w:val="0"/>
      <w:spacing w:line="322" w:lineRule="exact"/>
      <w:ind w:firstLine="523"/>
    </w:pPr>
    <w:rPr>
      <w:rFonts w:ascii="Cambria" w:hAnsi="Cambria"/>
    </w:rPr>
  </w:style>
  <w:style w:type="paragraph" w:customStyle="1" w:styleId="ConsPlusCell">
    <w:name w:val="ConsPlusCell"/>
    <w:uiPriority w:val="99"/>
    <w:rsid w:val="005F0F9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8">
    <w:name w:val="header"/>
    <w:basedOn w:val="a1"/>
    <w:link w:val="a9"/>
    <w:uiPriority w:val="99"/>
    <w:unhideWhenUsed/>
    <w:rsid w:val="005F0F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F0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1"/>
    <w:link w:val="ab"/>
    <w:uiPriority w:val="99"/>
    <w:unhideWhenUsed/>
    <w:rsid w:val="005F0F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F0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1"/>
    <w:link w:val="ad"/>
    <w:rsid w:val="005F0F9D"/>
    <w:pPr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rsid w:val="005F0F9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5F0F9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Indent 2"/>
    <w:basedOn w:val="a1"/>
    <w:link w:val="22"/>
    <w:semiHidden/>
    <w:rsid w:val="005F0F9D"/>
    <w:pPr>
      <w:ind w:right="4" w:firstLine="708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5F0F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List Paragraph"/>
    <w:basedOn w:val="a1"/>
    <w:uiPriority w:val="34"/>
    <w:qFormat/>
    <w:rsid w:val="005F0F9D"/>
    <w:pPr>
      <w:ind w:left="720"/>
      <w:contextualSpacing/>
    </w:pPr>
  </w:style>
  <w:style w:type="table" w:styleId="af">
    <w:name w:val="Table Grid"/>
    <w:basedOn w:val="a3"/>
    <w:uiPriority w:val="59"/>
    <w:qFormat/>
    <w:rsid w:val="005F0F9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alloon Text"/>
    <w:basedOn w:val="a1"/>
    <w:link w:val="af1"/>
    <w:uiPriority w:val="99"/>
    <w:semiHidden/>
    <w:unhideWhenUsed/>
    <w:rsid w:val="005F0F9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5F0F9D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rmal (Web)"/>
    <w:basedOn w:val="a1"/>
    <w:uiPriority w:val="99"/>
    <w:unhideWhenUsed/>
    <w:rsid w:val="005F0F9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5F0F9D"/>
  </w:style>
  <w:style w:type="character" w:styleId="af3">
    <w:name w:val="Strong"/>
    <w:uiPriority w:val="22"/>
    <w:qFormat/>
    <w:rsid w:val="005F0F9D"/>
    <w:rPr>
      <w:b/>
      <w:bCs/>
    </w:rPr>
  </w:style>
  <w:style w:type="paragraph" w:styleId="af4">
    <w:name w:val="Body Text"/>
    <w:basedOn w:val="a1"/>
    <w:link w:val="af5"/>
    <w:uiPriority w:val="99"/>
    <w:semiHidden/>
    <w:unhideWhenUsed/>
    <w:rsid w:val="005F0F9D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rsid w:val="005F0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F0F9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6">
    <w:name w:val="Отчетный"/>
    <w:basedOn w:val="a1"/>
    <w:rsid w:val="005F0F9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BodyText21">
    <w:name w:val="Body Text 21"/>
    <w:basedOn w:val="a1"/>
    <w:rsid w:val="005F0F9D"/>
    <w:pPr>
      <w:jc w:val="both"/>
    </w:pPr>
  </w:style>
  <w:style w:type="character" w:styleId="af7">
    <w:name w:val="Hyperlink"/>
    <w:uiPriority w:val="99"/>
    <w:unhideWhenUsed/>
    <w:rsid w:val="005F0F9D"/>
    <w:rPr>
      <w:color w:val="0000FF"/>
      <w:u w:val="single"/>
    </w:rPr>
  </w:style>
  <w:style w:type="character" w:styleId="af8">
    <w:name w:val="FollowedHyperlink"/>
    <w:uiPriority w:val="99"/>
    <w:semiHidden/>
    <w:unhideWhenUsed/>
    <w:rsid w:val="005F0F9D"/>
    <w:rPr>
      <w:color w:val="800080"/>
      <w:u w:val="single"/>
    </w:rPr>
  </w:style>
  <w:style w:type="paragraph" w:styleId="23">
    <w:name w:val="Body Text 2"/>
    <w:basedOn w:val="a1"/>
    <w:link w:val="24"/>
    <w:rsid w:val="005F0F9D"/>
    <w:pPr>
      <w:spacing w:after="120" w:line="480" w:lineRule="auto"/>
    </w:pPr>
  </w:style>
  <w:style w:type="character" w:customStyle="1" w:styleId="24">
    <w:name w:val="Основной текст 2 Знак"/>
    <w:link w:val="23"/>
    <w:rsid w:val="005F0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1"/>
    <w:link w:val="30"/>
    <w:uiPriority w:val="99"/>
    <w:semiHidden/>
    <w:unhideWhenUsed/>
    <w:rsid w:val="005F0F9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5F0F9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5F0F9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f9">
    <w:name w:val="No Spacing"/>
    <w:qFormat/>
    <w:rsid w:val="005F0F9D"/>
    <w:rPr>
      <w:rFonts w:ascii="Times New Roman" w:hAnsi="Times New Roman"/>
      <w:sz w:val="28"/>
      <w:szCs w:val="22"/>
      <w:lang w:eastAsia="en-US"/>
    </w:rPr>
  </w:style>
  <w:style w:type="paragraph" w:styleId="HTML">
    <w:name w:val="HTML Preformatted"/>
    <w:basedOn w:val="a1"/>
    <w:link w:val="HTML0"/>
    <w:unhideWhenUsed/>
    <w:rsid w:val="005F0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5F0F9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a">
    <w:name w:val="page number"/>
    <w:basedOn w:val="a2"/>
    <w:rsid w:val="005F0F9D"/>
  </w:style>
  <w:style w:type="numbering" w:customStyle="1" w:styleId="11">
    <w:name w:val="Нет списка1"/>
    <w:next w:val="a4"/>
    <w:semiHidden/>
    <w:unhideWhenUsed/>
    <w:rsid w:val="005F0F9D"/>
  </w:style>
  <w:style w:type="numbering" w:customStyle="1" w:styleId="110">
    <w:name w:val="Нет списка11"/>
    <w:next w:val="a4"/>
    <w:semiHidden/>
    <w:unhideWhenUsed/>
    <w:rsid w:val="005F0F9D"/>
  </w:style>
  <w:style w:type="character" w:customStyle="1" w:styleId="13">
    <w:name w:val="Знак Знак13"/>
    <w:semiHidden/>
    <w:rsid w:val="005F0F9D"/>
    <w:rPr>
      <w:sz w:val="28"/>
      <w:lang w:val="x-none" w:eastAsia="x-none" w:bidi="ar-SA"/>
    </w:rPr>
  </w:style>
  <w:style w:type="character" w:customStyle="1" w:styleId="12">
    <w:name w:val="Знак Знак12"/>
    <w:semiHidden/>
    <w:rsid w:val="005F0F9D"/>
    <w:rPr>
      <w:sz w:val="32"/>
      <w:lang w:val="x-none" w:eastAsia="x-none" w:bidi="ar-SA"/>
    </w:rPr>
  </w:style>
  <w:style w:type="character" w:customStyle="1" w:styleId="111">
    <w:name w:val="Знак Знак11"/>
    <w:semiHidden/>
    <w:rsid w:val="005F0F9D"/>
    <w:rPr>
      <w:sz w:val="32"/>
      <w:lang w:val="x-none" w:eastAsia="x-none" w:bidi="ar-SA"/>
    </w:rPr>
  </w:style>
  <w:style w:type="character" w:customStyle="1" w:styleId="100">
    <w:name w:val="Знак Знак10"/>
    <w:semiHidden/>
    <w:rsid w:val="005F0F9D"/>
    <w:rPr>
      <w:sz w:val="28"/>
      <w:lang w:val="x-none" w:eastAsia="x-none" w:bidi="ar-SA"/>
    </w:rPr>
  </w:style>
  <w:style w:type="character" w:customStyle="1" w:styleId="9">
    <w:name w:val="Знак Знак9"/>
    <w:semiHidden/>
    <w:rsid w:val="005F0F9D"/>
    <w:rPr>
      <w:color w:val="FF0000"/>
      <w:sz w:val="28"/>
      <w:lang w:bidi="ar-SA"/>
    </w:rPr>
  </w:style>
  <w:style w:type="character" w:customStyle="1" w:styleId="31">
    <w:name w:val="Основной текст 3 Знак1"/>
    <w:semiHidden/>
    <w:rsid w:val="005F0F9D"/>
    <w:rPr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3"/>
    <w:semiHidden/>
    <w:rsid w:val="005F0F9D"/>
    <w:rPr>
      <w:color w:val="FF0000"/>
      <w:sz w:val="28"/>
    </w:rPr>
  </w:style>
  <w:style w:type="paragraph" w:styleId="33">
    <w:name w:val="Body Text Indent 3"/>
    <w:basedOn w:val="a1"/>
    <w:link w:val="32"/>
    <w:semiHidden/>
    <w:rsid w:val="005F0F9D"/>
    <w:pPr>
      <w:ind w:firstLine="720"/>
      <w:jc w:val="both"/>
    </w:pPr>
    <w:rPr>
      <w:rFonts w:ascii="Calibri" w:eastAsia="Calibri" w:hAnsi="Calibri"/>
      <w:color w:val="FF0000"/>
      <w:sz w:val="28"/>
      <w:szCs w:val="22"/>
      <w:lang w:eastAsia="en-US"/>
    </w:rPr>
  </w:style>
  <w:style w:type="character" w:customStyle="1" w:styleId="310">
    <w:name w:val="Основной текст с отступом 3 Знак1"/>
    <w:semiHidden/>
    <w:rsid w:val="005F0F9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">
    <w:name w:val="Plain Text"/>
    <w:basedOn w:val="a1"/>
    <w:link w:val="afb"/>
    <w:semiHidden/>
    <w:rsid w:val="005F0F9D"/>
    <w:pPr>
      <w:numPr>
        <w:numId w:val="1"/>
      </w:numPr>
      <w:jc w:val="both"/>
    </w:pPr>
    <w:rPr>
      <w:rFonts w:eastAsia="MS Mincho"/>
      <w:szCs w:val="20"/>
      <w:lang w:val="x-none" w:eastAsia="x-none"/>
    </w:rPr>
  </w:style>
  <w:style w:type="character" w:customStyle="1" w:styleId="afb">
    <w:name w:val="Текст Знак"/>
    <w:link w:val="a"/>
    <w:semiHidden/>
    <w:rsid w:val="005F0F9D"/>
    <w:rPr>
      <w:rFonts w:ascii="Times New Roman" w:eastAsia="MS Mincho" w:hAnsi="Times New Roman" w:cs="Times New Roman"/>
      <w:sz w:val="24"/>
      <w:szCs w:val="20"/>
      <w:lang w:val="x-none" w:eastAsia="x-none"/>
    </w:rPr>
  </w:style>
  <w:style w:type="character" w:customStyle="1" w:styleId="14">
    <w:name w:val="Нижний колонтитул Знак1"/>
    <w:semiHidden/>
    <w:rsid w:val="005F0F9D"/>
    <w:rPr>
      <w:sz w:val="22"/>
      <w:szCs w:val="22"/>
      <w:lang w:eastAsia="en-US"/>
    </w:rPr>
  </w:style>
  <w:style w:type="paragraph" w:customStyle="1" w:styleId="Normal1">
    <w:name w:val="Normal1"/>
    <w:rsid w:val="005F0F9D"/>
    <w:rPr>
      <w:rFonts w:ascii="Times New Roman" w:eastAsia="Times New Roman" w:hAnsi="Times New Roman"/>
    </w:rPr>
  </w:style>
  <w:style w:type="paragraph" w:styleId="afc">
    <w:name w:val="Document Map"/>
    <w:basedOn w:val="a1"/>
    <w:link w:val="afd"/>
    <w:semiHidden/>
    <w:unhideWhenUsed/>
    <w:rsid w:val="005F0F9D"/>
    <w:rPr>
      <w:rFonts w:ascii="Tahoma" w:hAnsi="Tahoma"/>
      <w:sz w:val="16"/>
      <w:szCs w:val="16"/>
    </w:rPr>
  </w:style>
  <w:style w:type="character" w:customStyle="1" w:styleId="afd">
    <w:name w:val="Схема документа Знак"/>
    <w:link w:val="afc"/>
    <w:semiHidden/>
    <w:rsid w:val="005F0F9D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5">
    <w:name w:val="Схема документа Знак1"/>
    <w:semiHidden/>
    <w:rsid w:val="005F0F9D"/>
    <w:rPr>
      <w:rFonts w:ascii="Tahoma" w:hAnsi="Tahoma" w:cs="Tahoma"/>
      <w:sz w:val="16"/>
      <w:szCs w:val="16"/>
      <w:lang w:eastAsia="en-US"/>
    </w:rPr>
  </w:style>
  <w:style w:type="paragraph" w:styleId="afe">
    <w:name w:val="Title"/>
    <w:basedOn w:val="a1"/>
    <w:link w:val="aff"/>
    <w:autoRedefine/>
    <w:qFormat/>
    <w:rsid w:val="00B957A4"/>
    <w:pPr>
      <w:jc w:val="center"/>
    </w:pPr>
    <w:rPr>
      <w:szCs w:val="20"/>
      <w:lang w:eastAsia="x-none"/>
    </w:rPr>
  </w:style>
  <w:style w:type="character" w:customStyle="1" w:styleId="aff">
    <w:name w:val="Заголовок Знак"/>
    <w:link w:val="afe"/>
    <w:rsid w:val="00B957A4"/>
    <w:rPr>
      <w:rFonts w:ascii="Times New Roman" w:eastAsia="Times New Roman" w:hAnsi="Times New Roman"/>
      <w:sz w:val="24"/>
      <w:lang w:eastAsia="x-none"/>
    </w:rPr>
  </w:style>
  <w:style w:type="paragraph" w:styleId="aff0">
    <w:name w:val="Subtitle"/>
    <w:basedOn w:val="a1"/>
    <w:link w:val="aff1"/>
    <w:qFormat/>
    <w:rsid w:val="005F0F9D"/>
    <w:pPr>
      <w:jc w:val="center"/>
    </w:pPr>
    <w:rPr>
      <w:b/>
      <w:sz w:val="32"/>
      <w:szCs w:val="20"/>
      <w:lang w:val="x-none" w:eastAsia="x-none"/>
    </w:rPr>
  </w:style>
  <w:style w:type="character" w:customStyle="1" w:styleId="aff1">
    <w:name w:val="Подзаголовок Знак"/>
    <w:link w:val="aff0"/>
    <w:rsid w:val="005F0F9D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BodyText2">
    <w:name w:val="Body Text 2 Знак Знак"/>
    <w:link w:val="BodyText20"/>
    <w:locked/>
    <w:rsid w:val="005F0F9D"/>
    <w:rPr>
      <w:sz w:val="24"/>
      <w:szCs w:val="24"/>
    </w:rPr>
  </w:style>
  <w:style w:type="paragraph" w:customStyle="1" w:styleId="BodyText20">
    <w:name w:val="Body Text 2 Знак"/>
    <w:basedOn w:val="a1"/>
    <w:link w:val="BodyText2"/>
    <w:rsid w:val="005F0F9D"/>
    <w:pPr>
      <w:ind w:firstLine="720"/>
      <w:jc w:val="both"/>
    </w:pPr>
    <w:rPr>
      <w:rFonts w:ascii="Calibri" w:eastAsia="Calibri" w:hAnsi="Calibri"/>
      <w:lang w:eastAsia="en-US"/>
    </w:rPr>
  </w:style>
  <w:style w:type="paragraph" w:customStyle="1" w:styleId="210">
    <w:name w:val="Основной текст 21"/>
    <w:basedOn w:val="a1"/>
    <w:rsid w:val="005F0F9D"/>
    <w:pPr>
      <w:ind w:firstLine="720"/>
      <w:jc w:val="both"/>
    </w:pPr>
    <w:rPr>
      <w:sz w:val="28"/>
      <w:szCs w:val="28"/>
    </w:rPr>
  </w:style>
  <w:style w:type="character" w:styleId="aff2">
    <w:name w:val="Emphasis"/>
    <w:qFormat/>
    <w:rsid w:val="005F0F9D"/>
    <w:rPr>
      <w:rFonts w:cs="Times New Roman"/>
      <w:i/>
      <w:iCs/>
    </w:rPr>
  </w:style>
  <w:style w:type="paragraph" w:customStyle="1" w:styleId="16">
    <w:name w:val="Абзац списка1"/>
    <w:basedOn w:val="a1"/>
    <w:qFormat/>
    <w:rsid w:val="005F0F9D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18"/>
      <w:szCs w:val="18"/>
    </w:rPr>
  </w:style>
  <w:style w:type="character" w:customStyle="1" w:styleId="ConsPlusNormal0">
    <w:name w:val="ConsPlusNormal Знак"/>
    <w:link w:val="ConsPlusNormal"/>
    <w:rsid w:val="005F0F9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3">
    <w:name w:val="Основной текст_"/>
    <w:link w:val="34"/>
    <w:locked/>
    <w:rsid w:val="005F0F9D"/>
    <w:rPr>
      <w:sz w:val="26"/>
      <w:shd w:val="clear" w:color="auto" w:fill="FFFFFF"/>
    </w:rPr>
  </w:style>
  <w:style w:type="character" w:customStyle="1" w:styleId="17">
    <w:name w:val="Заголовок №1"/>
    <w:rsid w:val="005F0F9D"/>
    <w:rPr>
      <w:rFonts w:ascii="Times New Roman" w:hAnsi="Times New Roman"/>
      <w:color w:val="000000"/>
      <w:spacing w:val="0"/>
      <w:w w:val="100"/>
      <w:position w:val="0"/>
      <w:sz w:val="27"/>
      <w:u w:val="none"/>
      <w:lang w:val="ru-RU" w:eastAsia="x-none"/>
    </w:rPr>
  </w:style>
  <w:style w:type="paragraph" w:customStyle="1" w:styleId="34">
    <w:name w:val="Основной текст3"/>
    <w:basedOn w:val="a1"/>
    <w:link w:val="aff3"/>
    <w:rsid w:val="005F0F9D"/>
    <w:pPr>
      <w:widowControl w:val="0"/>
      <w:shd w:val="clear" w:color="auto" w:fill="FFFFFF"/>
      <w:spacing w:before="420" w:line="317" w:lineRule="exact"/>
      <w:ind w:firstLine="700"/>
      <w:jc w:val="both"/>
    </w:pPr>
    <w:rPr>
      <w:rFonts w:ascii="Calibri" w:eastAsia="Calibri" w:hAnsi="Calibri"/>
      <w:sz w:val="26"/>
      <w:szCs w:val="22"/>
      <w:shd w:val="clear" w:color="auto" w:fill="FFFFFF"/>
      <w:lang w:eastAsia="en-US"/>
    </w:rPr>
  </w:style>
  <w:style w:type="paragraph" w:customStyle="1" w:styleId="Style10">
    <w:name w:val="Style10"/>
    <w:basedOn w:val="a1"/>
    <w:rsid w:val="005F0F9D"/>
    <w:pPr>
      <w:widowControl w:val="0"/>
      <w:autoSpaceDE w:val="0"/>
      <w:autoSpaceDN w:val="0"/>
      <w:adjustRightInd w:val="0"/>
      <w:spacing w:line="322" w:lineRule="exact"/>
      <w:ind w:firstLine="535"/>
      <w:jc w:val="both"/>
    </w:pPr>
  </w:style>
  <w:style w:type="character" w:customStyle="1" w:styleId="FontStyle19">
    <w:name w:val="Font Style19"/>
    <w:rsid w:val="005F0F9D"/>
    <w:rPr>
      <w:rFonts w:ascii="Times New Roman" w:hAnsi="Times New Roman" w:cs="Times New Roman"/>
      <w:sz w:val="26"/>
      <w:szCs w:val="26"/>
    </w:rPr>
  </w:style>
  <w:style w:type="paragraph" w:customStyle="1" w:styleId="18">
    <w:name w:val="Основной текст1"/>
    <w:basedOn w:val="a1"/>
    <w:rsid w:val="005F0F9D"/>
    <w:pPr>
      <w:jc w:val="both"/>
    </w:pPr>
    <w:rPr>
      <w:szCs w:val="20"/>
    </w:rPr>
  </w:style>
  <w:style w:type="character" w:customStyle="1" w:styleId="FontStyle15">
    <w:name w:val="Font Style15"/>
    <w:rsid w:val="005F0F9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5F0F9D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5F0F9D"/>
    <w:rPr>
      <w:rFonts w:ascii="Times New Roman" w:hAnsi="Times New Roman" w:cs="Times New Roman"/>
      <w:sz w:val="26"/>
      <w:szCs w:val="26"/>
    </w:rPr>
  </w:style>
  <w:style w:type="character" w:customStyle="1" w:styleId="7">
    <w:name w:val="Знак Знак7"/>
    <w:rsid w:val="005F0F9D"/>
    <w:rPr>
      <w:sz w:val="24"/>
      <w:szCs w:val="24"/>
    </w:rPr>
  </w:style>
  <w:style w:type="character" w:customStyle="1" w:styleId="6">
    <w:name w:val="Знак Знак6"/>
    <w:rsid w:val="005F0F9D"/>
    <w:rPr>
      <w:sz w:val="24"/>
      <w:szCs w:val="24"/>
    </w:rPr>
  </w:style>
  <w:style w:type="paragraph" w:customStyle="1" w:styleId="ConsNonformat">
    <w:name w:val="ConsNonformat"/>
    <w:rsid w:val="005F0F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HeaderChar">
    <w:name w:val="Header Char"/>
    <w:locked/>
    <w:rsid w:val="005F0F9D"/>
    <w:rPr>
      <w:rFonts w:cs="Times New Roman"/>
    </w:rPr>
  </w:style>
  <w:style w:type="paragraph" w:customStyle="1" w:styleId="Heading">
    <w:name w:val="Heading"/>
    <w:rsid w:val="005F0F9D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aff4">
    <w:name w:val="Заголовок_пост"/>
    <w:basedOn w:val="a1"/>
    <w:rsid w:val="005F0F9D"/>
    <w:pPr>
      <w:tabs>
        <w:tab w:val="left" w:pos="10440"/>
      </w:tabs>
      <w:ind w:left="720" w:right="4627"/>
    </w:pPr>
    <w:rPr>
      <w:sz w:val="26"/>
    </w:rPr>
  </w:style>
  <w:style w:type="paragraph" w:customStyle="1" w:styleId="a0">
    <w:name w:val="Пункт_пост"/>
    <w:basedOn w:val="a1"/>
    <w:rsid w:val="005F0F9D"/>
    <w:pPr>
      <w:numPr>
        <w:numId w:val="34"/>
      </w:numPr>
      <w:spacing w:before="120"/>
      <w:jc w:val="both"/>
    </w:pPr>
    <w:rPr>
      <w:sz w:val="26"/>
    </w:rPr>
  </w:style>
  <w:style w:type="paragraph" w:customStyle="1" w:styleId="aff5">
    <w:name w:val="Абзац_пост"/>
    <w:basedOn w:val="a1"/>
    <w:rsid w:val="005F0F9D"/>
    <w:pPr>
      <w:spacing w:before="120"/>
      <w:ind w:firstLine="720"/>
      <w:jc w:val="both"/>
    </w:pPr>
    <w:rPr>
      <w:sz w:val="26"/>
    </w:rPr>
  </w:style>
  <w:style w:type="character" w:styleId="aff6">
    <w:name w:val="footnote reference"/>
    <w:uiPriority w:val="99"/>
    <w:rsid w:val="005F0F9D"/>
    <w:rPr>
      <w:rFonts w:cs="Times New Roman"/>
      <w:vertAlign w:val="superscript"/>
    </w:rPr>
  </w:style>
  <w:style w:type="character" w:customStyle="1" w:styleId="HTMLPreformattedChar">
    <w:name w:val="HTML Preformatted Char"/>
    <w:semiHidden/>
    <w:locked/>
    <w:rsid w:val="005F0F9D"/>
    <w:rPr>
      <w:rFonts w:ascii="Courier New" w:hAnsi="Courier New" w:cs="Courier New"/>
      <w:lang w:val="ru-RU" w:eastAsia="ru-RU" w:bidi="ar-SA"/>
    </w:rPr>
  </w:style>
  <w:style w:type="table" w:styleId="aff7">
    <w:name w:val="Light Shading"/>
    <w:basedOn w:val="a3"/>
    <w:rsid w:val="005F0F9D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f8">
    <w:name w:val="footnote text"/>
    <w:basedOn w:val="a1"/>
    <w:link w:val="aff9"/>
    <w:uiPriority w:val="99"/>
    <w:semiHidden/>
    <w:unhideWhenUsed/>
    <w:rsid w:val="005F0F9D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f9">
    <w:name w:val="Текст сноски Знак"/>
    <w:link w:val="aff8"/>
    <w:uiPriority w:val="99"/>
    <w:semiHidden/>
    <w:rsid w:val="005F0F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0">
    <w:name w:val="Знак Знак16"/>
    <w:rsid w:val="005F0F9D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numbering" w:customStyle="1" w:styleId="25">
    <w:name w:val="Нет списка2"/>
    <w:next w:val="a4"/>
    <w:uiPriority w:val="99"/>
    <w:semiHidden/>
    <w:unhideWhenUsed/>
    <w:rsid w:val="00F638F0"/>
  </w:style>
  <w:style w:type="table" w:customStyle="1" w:styleId="19">
    <w:name w:val="Сетка таблицы1"/>
    <w:basedOn w:val="a3"/>
    <w:next w:val="af"/>
    <w:uiPriority w:val="39"/>
    <w:rsid w:val="00F638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annotation reference"/>
    <w:basedOn w:val="a2"/>
    <w:uiPriority w:val="99"/>
    <w:semiHidden/>
    <w:unhideWhenUsed/>
    <w:rsid w:val="008D331D"/>
    <w:rPr>
      <w:sz w:val="16"/>
      <w:szCs w:val="16"/>
    </w:rPr>
  </w:style>
  <w:style w:type="paragraph" w:styleId="affb">
    <w:name w:val="annotation text"/>
    <w:basedOn w:val="a1"/>
    <w:link w:val="affc"/>
    <w:uiPriority w:val="99"/>
    <w:semiHidden/>
    <w:unhideWhenUsed/>
    <w:rsid w:val="008D331D"/>
    <w:rPr>
      <w:sz w:val="20"/>
      <w:szCs w:val="20"/>
    </w:rPr>
  </w:style>
  <w:style w:type="character" w:customStyle="1" w:styleId="affc">
    <w:name w:val="Текст примечания Знак"/>
    <w:basedOn w:val="a2"/>
    <w:link w:val="affb"/>
    <w:uiPriority w:val="99"/>
    <w:semiHidden/>
    <w:rsid w:val="008D331D"/>
    <w:rPr>
      <w:rFonts w:ascii="Times New Roman" w:eastAsia="Times New Roman" w:hAnsi="Times New Roman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8D331D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8D331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theme" Target="theme/theme1.xml"/><Relationship Id="rId10" Type="http://schemas.openxmlformats.org/officeDocument/2006/relationships/hyperlink" Target="https://www.citymurmansk.ru/img/all/175_ukaz.pdf" TargetMode="Externa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A78C5-3812-4E4E-B59A-A3D86B89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43</Pages>
  <Words>7095</Words>
  <Characters>40443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47444</CharactersWithSpaces>
  <SharedDoc>false</SharedDoc>
  <HLinks>
    <vt:vector size="6" baseType="variant">
      <vt:variant>
        <vt:i4>6488166</vt:i4>
      </vt:variant>
      <vt:variant>
        <vt:i4>0</vt:i4>
      </vt:variant>
      <vt:variant>
        <vt:i4>0</vt:i4>
      </vt:variant>
      <vt:variant>
        <vt:i4>5</vt:i4>
      </vt:variant>
      <vt:variant>
        <vt:lpwstr>http://akolr.gov-murman.ru/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oer04</dc:creator>
  <cp:keywords/>
  <cp:lastModifiedBy>Павлова Кристина Андреевна</cp:lastModifiedBy>
  <cp:revision>6</cp:revision>
  <cp:lastPrinted>2025-12-10T09:30:00Z</cp:lastPrinted>
  <dcterms:created xsi:type="dcterms:W3CDTF">2025-12-10T14:19:00Z</dcterms:created>
  <dcterms:modified xsi:type="dcterms:W3CDTF">2025-12-10T15:13:00Z</dcterms:modified>
</cp:coreProperties>
</file>