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AD3" w:rsidRDefault="007C3A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C3AD3" w:rsidRDefault="007C3AD3">
      <w:pPr>
        <w:pStyle w:val="ConsPlusNormal"/>
        <w:jc w:val="both"/>
        <w:outlineLvl w:val="0"/>
      </w:pPr>
    </w:p>
    <w:p w:rsidR="007C3AD3" w:rsidRDefault="007C3AD3">
      <w:pPr>
        <w:pStyle w:val="ConsPlusTitle"/>
        <w:jc w:val="center"/>
        <w:outlineLvl w:val="0"/>
      </w:pPr>
      <w:r>
        <w:t>МИНИСТЕРСТВО ЭКОНОМИЧЕСКОГО РАЗВИТИЯ МУРМАНСКОЙ ОБЛАСТИ</w:t>
      </w:r>
    </w:p>
    <w:p w:rsidR="007C3AD3" w:rsidRDefault="007C3AD3">
      <w:pPr>
        <w:pStyle w:val="ConsPlusTitle"/>
        <w:jc w:val="both"/>
      </w:pPr>
    </w:p>
    <w:p w:rsidR="007C3AD3" w:rsidRDefault="007C3AD3">
      <w:pPr>
        <w:pStyle w:val="ConsPlusTitle"/>
        <w:jc w:val="center"/>
      </w:pPr>
      <w:r>
        <w:t>ПРИКАЗ</w:t>
      </w:r>
    </w:p>
    <w:p w:rsidR="007C3AD3" w:rsidRDefault="007C3AD3">
      <w:pPr>
        <w:pStyle w:val="ConsPlusTitle"/>
        <w:jc w:val="center"/>
      </w:pPr>
      <w:r>
        <w:t>от 7 октября 2016 г. N ОД-78</w:t>
      </w:r>
    </w:p>
    <w:p w:rsidR="007C3AD3" w:rsidRDefault="007C3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3A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Минэкономразвития Мурманской области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09.06.2018 </w:t>
            </w:r>
            <w:hyperlink r:id="rId5">
              <w:r>
                <w:rPr>
                  <w:color w:val="0000FF"/>
                </w:rPr>
                <w:t>N ОД-48</w:t>
              </w:r>
            </w:hyperlink>
            <w:r>
              <w:rPr>
                <w:color w:val="392C69"/>
              </w:rPr>
              <w:t xml:space="preserve">, от 18.02.2019 </w:t>
            </w:r>
            <w:hyperlink r:id="rId6">
              <w:r>
                <w:rPr>
                  <w:color w:val="0000FF"/>
                </w:rPr>
                <w:t>N ОД-21</w:t>
              </w:r>
            </w:hyperlink>
            <w:r>
              <w:rPr>
                <w:color w:val="392C69"/>
              </w:rPr>
              <w:t xml:space="preserve">, от 21.05.2019 </w:t>
            </w:r>
            <w:hyperlink r:id="rId7">
              <w:r>
                <w:rPr>
                  <w:color w:val="0000FF"/>
                </w:rPr>
                <w:t>N ОД-64</w:t>
              </w:r>
            </w:hyperlink>
            <w:r>
              <w:rPr>
                <w:color w:val="392C69"/>
              </w:rPr>
              <w:t>,</w:t>
            </w:r>
          </w:p>
          <w:p w:rsidR="007C3AD3" w:rsidRDefault="007C3AD3">
            <w:pPr>
              <w:pStyle w:val="ConsPlusNormal"/>
              <w:jc w:val="center"/>
            </w:pP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развития Арктики и экономики Мурманской области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от 19.07.2022 N 134-ОД)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Законом</w:t>
        </w:r>
      </w:hyperlink>
      <w:r>
        <w:t xml:space="preserve"> Мурманской области от 13.10.2011 N 1395-01-ЗМО "О некоторых вопросах в области регулирования торговой деятельности на территории Мурманской области", </w:t>
      </w:r>
      <w:hyperlink r:id="rId10">
        <w:r>
          <w:rPr>
            <w:color w:val="0000FF"/>
          </w:rPr>
          <w:t>Порядком</w:t>
        </w:r>
      </w:hyperlink>
      <w:r>
        <w:t xml:space="preserve"> разработки и утверждения административных регламентов предоставления государственных услуг, осуществляемых по обращениям заявителей, утвержденным постановлением Правительства Мурманской области от 16.11.2010 N 513-ПП "О разработке и утверждении административных регламентов предоставления государственных услуг (функций), осуществляемых по обращениям заявителей", на основании экспертного заключения Комитета по развитию информационных технологий и связи Мурманской области от 28.09.2016 исх. N 31-04/1639-АК, приказываю:</w:t>
      </w:r>
    </w:p>
    <w:p w:rsidR="007C3AD3" w:rsidRDefault="007C3AD3">
      <w:pPr>
        <w:pStyle w:val="ConsPlusNormal"/>
        <w:spacing w:before="220"/>
        <w:ind w:firstLine="540"/>
        <w:jc w:val="both"/>
      </w:pPr>
      <w:bookmarkStart w:id="0" w:name="P12"/>
      <w:bookmarkEnd w:id="0"/>
      <w:r>
        <w:t xml:space="preserve">1. Утвердить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Министерства развития Арктики и экономики Мурманской области по предоставлению государственной услуги "Внесение, исключение и изменение сведений, содержащихся в торговом реестре Мурманской области" - приложение N 1.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2. Управлению прогнозирования и анализа развития муниципальных образований, социальной сферы и потребительского рынка (Иванова Н.Ю.) в срок до 17.10.2016 довести Административный </w:t>
      </w:r>
      <w:hyperlink w:anchor="P35">
        <w:r>
          <w:rPr>
            <w:color w:val="0000FF"/>
          </w:rPr>
          <w:t>регламент</w:t>
        </w:r>
      </w:hyperlink>
      <w:r>
        <w:t xml:space="preserve"> по предоставлению государственной услуги "Внесение, исключение и изменение сведений, содержащихся в торговом реестре Мурманской области" до органов местного самоуправления муниципальных образований Мурманской области.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 Органам местного самоуправления муниципальных образований Мурманской области, наделенных государственными полномочиями по сбору сведений для формирования и ведения торгового реестра, использовать в работе Административный регламент, утвержденный </w:t>
      </w:r>
      <w:hyperlink w:anchor="P12">
        <w:r>
          <w:rPr>
            <w:color w:val="0000FF"/>
          </w:rPr>
          <w:t>пунктом 1</w:t>
        </w:r>
      </w:hyperlink>
      <w:r>
        <w:t xml:space="preserve"> настоящего приказа.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 Ответственность за исполнение настоящего приказа возложить на начальника управления стратегического планирования Шпак А.В.</w:t>
      </w:r>
    </w:p>
    <w:p w:rsidR="007C3AD3" w:rsidRDefault="007C3AD3">
      <w:pPr>
        <w:pStyle w:val="ConsPlusNormal"/>
        <w:jc w:val="both"/>
      </w:pPr>
      <w:r>
        <w:t xml:space="preserve">(п. 4 в ред. </w:t>
      </w:r>
      <w:hyperlink r:id="rId12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оставляю за собой.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</w:pPr>
      <w:r>
        <w:t>Министр</w:t>
      </w:r>
    </w:p>
    <w:p w:rsidR="007C3AD3" w:rsidRDefault="007C3AD3">
      <w:pPr>
        <w:pStyle w:val="ConsPlusNormal"/>
        <w:jc w:val="right"/>
      </w:pPr>
      <w:r>
        <w:t>развития Арктики и экономики</w:t>
      </w:r>
    </w:p>
    <w:p w:rsidR="007C3AD3" w:rsidRDefault="007C3AD3">
      <w:pPr>
        <w:pStyle w:val="ConsPlusNormal"/>
        <w:jc w:val="right"/>
      </w:pPr>
      <w:r>
        <w:t>Мурманской области</w:t>
      </w:r>
    </w:p>
    <w:p w:rsidR="007C3AD3" w:rsidRDefault="007C3AD3">
      <w:pPr>
        <w:pStyle w:val="ConsPlusNormal"/>
        <w:jc w:val="right"/>
      </w:pPr>
      <w:r>
        <w:t>Е.М.ТИХОНОВА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0"/>
      </w:pPr>
      <w:r>
        <w:t>Утвержден</w:t>
      </w:r>
    </w:p>
    <w:p w:rsidR="007C3AD3" w:rsidRDefault="007C3AD3">
      <w:pPr>
        <w:pStyle w:val="ConsPlusNormal"/>
        <w:jc w:val="right"/>
      </w:pPr>
      <w:r>
        <w:t>приказом</w:t>
      </w:r>
    </w:p>
    <w:p w:rsidR="007C3AD3" w:rsidRDefault="007C3AD3">
      <w:pPr>
        <w:pStyle w:val="ConsPlusNormal"/>
        <w:jc w:val="right"/>
      </w:pPr>
      <w:r>
        <w:t>Министерства развития Арктики</w:t>
      </w:r>
    </w:p>
    <w:p w:rsidR="007C3AD3" w:rsidRDefault="007C3AD3">
      <w:pPr>
        <w:pStyle w:val="ConsPlusNormal"/>
        <w:jc w:val="right"/>
      </w:pPr>
      <w:r>
        <w:t>и экономики Мурманской области</w:t>
      </w:r>
    </w:p>
    <w:p w:rsidR="007C3AD3" w:rsidRDefault="007C3AD3">
      <w:pPr>
        <w:pStyle w:val="ConsPlusNormal"/>
        <w:jc w:val="right"/>
      </w:pPr>
      <w:r>
        <w:t>от 7 октября 2016 г. N ОД-78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</w:pPr>
      <w:bookmarkStart w:id="1" w:name="P35"/>
      <w:bookmarkEnd w:id="1"/>
      <w:r>
        <w:t>АДМИНИСТРАТИВНЫЙ РЕГЛАМЕНТ</w:t>
      </w:r>
    </w:p>
    <w:p w:rsidR="007C3AD3" w:rsidRDefault="007C3AD3">
      <w:pPr>
        <w:pStyle w:val="ConsPlusTitle"/>
        <w:jc w:val="center"/>
      </w:pPr>
      <w:r>
        <w:t>МИНИСТЕРСТВА РАЗВИТИЯ АРКТИКИ И ЭКОНОМИКИ МУРМАНСКОЙ ОБЛАСТИ</w:t>
      </w:r>
    </w:p>
    <w:p w:rsidR="007C3AD3" w:rsidRDefault="007C3AD3">
      <w:pPr>
        <w:pStyle w:val="ConsPlusTitle"/>
        <w:jc w:val="center"/>
      </w:pPr>
      <w:r>
        <w:t>ПО ПРЕДОСТАВЛЕНИЮ ГОСУДАРСТВЕННОЙ УСЛУГИ "ВНЕСЕНИЕ,</w:t>
      </w:r>
    </w:p>
    <w:p w:rsidR="007C3AD3" w:rsidRDefault="007C3AD3">
      <w:pPr>
        <w:pStyle w:val="ConsPlusTitle"/>
        <w:jc w:val="center"/>
      </w:pPr>
      <w:r>
        <w:t>ИСКЛЮЧЕНИЕ И ИЗМЕНЕНИЕ СВЕДЕНИЙ, СОДЕРЖАЩИХСЯ В ТОРГОВОМ</w:t>
      </w:r>
    </w:p>
    <w:p w:rsidR="007C3AD3" w:rsidRDefault="007C3AD3">
      <w:pPr>
        <w:pStyle w:val="ConsPlusTitle"/>
        <w:jc w:val="center"/>
      </w:pPr>
      <w:r>
        <w:t>РЕЕСТРЕ МУРМАНСКОЙ ОБЛАСТИ"</w:t>
      </w:r>
    </w:p>
    <w:p w:rsidR="007C3AD3" w:rsidRDefault="007C3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3A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Минэкономразвития Мурманской области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18.02.2019 </w:t>
            </w:r>
            <w:hyperlink r:id="rId13">
              <w:r>
                <w:rPr>
                  <w:color w:val="0000FF"/>
                </w:rPr>
                <w:t>N ОД-21</w:t>
              </w:r>
            </w:hyperlink>
            <w:r>
              <w:rPr>
                <w:color w:val="392C69"/>
              </w:rPr>
              <w:t xml:space="preserve">, от 21.05.2019 </w:t>
            </w:r>
            <w:hyperlink r:id="rId14">
              <w:r>
                <w:rPr>
                  <w:color w:val="0000FF"/>
                </w:rPr>
                <w:t>N ОД-64</w:t>
              </w:r>
            </w:hyperlink>
            <w:r>
              <w:rPr>
                <w:color w:val="392C69"/>
              </w:rPr>
              <w:t>,</w:t>
            </w:r>
          </w:p>
          <w:p w:rsidR="007C3AD3" w:rsidRDefault="007C3AD3">
            <w:pPr>
              <w:pStyle w:val="ConsPlusNormal"/>
              <w:jc w:val="center"/>
            </w:pPr>
            <w:hyperlink r:id="rId1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развития Арктики и экономики Мурманской области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от 19.07.2022 N 134-ОД)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1"/>
      </w:pPr>
      <w:r>
        <w:t>1. ОБЩИЕ ПОЛОЖЕНИЯ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Административный регламент регулирует порядок предоставления государственной услуги "Внесение, исключение и изменение сведений, содержащихся в торговом реестре Мурманской области" (далее - государственная услуга). Данная услуга предоставляется органами местного самоуправления муниципальных образований.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1.2. Описание заявителей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1.2.1. Заявителями на предоставление государственной услуги (далее - заявители) являются хозяйствующие субъекты (юридические лица и индивидуальные предприниматели), зарегистрированные в соответствии с законодательством Российской Федерации и осуществляющие торговую деятельность, поставки товаров (за исключением производителей товаров) на территории Мурманской области.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1.2.2. От имени заявителей могут выступать представители, наделенные в порядке, установленном законодательством Российской Федерации, полномочиями выступать от имени заявителя при взаимодействии с органами местного самоуправления при предоставлении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В качестве документа, подтверждающего полномочия на осуществление действий от имени заявителя, может быть представлена доверенность в простой письменной форме.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1.3. Информирование о порядке предоставления государственной</w:t>
      </w:r>
    </w:p>
    <w:p w:rsidR="007C3AD3" w:rsidRDefault="007C3AD3">
      <w:pPr>
        <w:pStyle w:val="ConsPlusTitle"/>
        <w:jc w:val="center"/>
      </w:pPr>
      <w:r>
        <w:t>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1.3.1. Информирование о порядке предоставления государственной услуги осуществляют должностные лица структурного подразделения Администрации, уполномоченного в сфере торговой деятельности (далее - структурное подразделение) (далее - должностное лицо, ответственное за прием и информирование граждан).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1.3.2. Сведения о местонахождении, контактных телефонах (телефонах для справок), графике работы, адресах электронной почты Министерства развития Арктики и экономики Мурманской области (далее - Министерство), органов местного самоуправления муниципальных образований Мурманской области (далее - Администрации) и структурного подразделения Администраций подлежат размещению и актуализации: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на официальных сайтах Администраций;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 Министерстве - на интернет-сайте Министерства интернет-портала "Правительство Мурманской области" (</w:t>
      </w:r>
      <w:hyperlink r:id="rId17">
        <w:r>
          <w:rPr>
            <w:color w:val="0000FF"/>
          </w:rPr>
          <w:t>http://minec.gov-murman.ru</w:t>
        </w:r>
      </w:hyperlink>
      <w:r>
        <w:t>);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на Едином портале государственных и муниципальных услуг (функций) (далее - Единый портал): </w:t>
      </w:r>
      <w:hyperlink r:id="rId18">
        <w:r>
          <w:rPr>
            <w:color w:val="0000FF"/>
          </w:rPr>
          <w:t>http://www.gosuslugi.ru</w:t>
        </w:r>
      </w:hyperlink>
      <w:r>
        <w:t>.</w:t>
      </w:r>
    </w:p>
    <w:p w:rsidR="007C3AD3" w:rsidRDefault="007C3AD3">
      <w:pPr>
        <w:pStyle w:val="ConsPlusNormal"/>
        <w:jc w:val="both"/>
      </w:pPr>
      <w:r>
        <w:t xml:space="preserve">(подп. 1.3.2 в ред. </w:t>
      </w:r>
      <w:hyperlink r:id="rId19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1.3.3. Информирование осуществляется в устном и письменном виде.</w:t>
      </w:r>
    </w:p>
    <w:p w:rsidR="007C3AD3" w:rsidRDefault="007C3AD3">
      <w:pPr>
        <w:pStyle w:val="ConsPlusNormal"/>
        <w:spacing w:before="220"/>
        <w:ind w:firstLine="540"/>
        <w:jc w:val="both"/>
      </w:pPr>
      <w:bookmarkStart w:id="2" w:name="P70"/>
      <w:bookmarkEnd w:id="2"/>
      <w:r>
        <w:t>1.3.4. Информирование осуществляется с использованием: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средств телефонной и почтовой связи;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электронной почты;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сети Интернет, в том числе официального сайта Администрации, Единого портала: </w:t>
      </w:r>
      <w:hyperlink r:id="rId20">
        <w:r>
          <w:rPr>
            <w:color w:val="0000FF"/>
          </w:rPr>
          <w:t>http://www.gosuslugi.ru</w:t>
        </w:r>
      </w:hyperlink>
      <w:r>
        <w:t>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средств массовой информации;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печатных информационных материалов;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информационных стендов.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1.3.5. При ответе на телефонные звонки должностное лицо, ответственное за прием и информирование граждан, обязано: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назвать наименование органа, должность, фамилию, имя, отчество;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отвечать корректно, не допускать в это время разговоров с другими людьми.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Максимальное время телефонного информирования не должно превышать 15 минут.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1.3.6. При ответе на телефонные звонки и при устном обращении граждан должностное лицо, ответственное за прием и информирование граждан, дает ответ в пределах своей компетенции.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Если должностное лицо не может самостоятельно дать ответ на поставленный вопрос либо подготовка ответа требует продолжительного времени, оно обязано предложить заявителю выбрать один из вариантов дальнейших действий: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предложить обратившемуся лицу изложить суть обращения в письменной форме;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назначить другое удобное для заявителя время для консультации.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1.3.7. При наличии письменного обращения заявителю направляются письменные </w:t>
      </w:r>
      <w:r>
        <w:lastRenderedPageBreak/>
        <w:t>разъяснения. Должностные лица, ответственные за предоставление государственной услуги, квалифицированно готовят разъяснения в пределах своей компетенции.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1.3.8. Руководитель структурного подразделения Администрации, уполномоченного в сфере торговой деятельности, или иные уполномоченные им должностные лица определяют исполнителя для подготовки ответа по каждому конкретному письменному обращению.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1.3.9. Письменный ответ подписывает руководитель структурного подразделения Администрации, уполномоченного в сфере торговой деятельности, или иные уполномоченные им должностные лица. Ответ должен содержать фамилию, инициалы и телефон исполнителя.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Исполнитель направляет ответ письмом, электронной почтой, факсом либо с использованием сети Интернет, в зависимости от способа обращения заявителя за консультацией или способа получения, указанного в письменном обращении заявителя.</w:t>
      </w:r>
    </w:p>
    <w:p w:rsidR="007C3AD3" w:rsidRDefault="007C3AD3">
      <w:pPr>
        <w:pStyle w:val="ConsPlusNormal"/>
        <w:spacing w:before="220"/>
        <w:ind w:firstLine="540"/>
        <w:jc w:val="both"/>
      </w:pPr>
      <w:bookmarkStart w:id="3" w:name="P89"/>
      <w:bookmarkEnd w:id="3"/>
      <w:r>
        <w:t>1.3.10. При письменном консультировании должностное лицо, ответственное за прием и информирование граждан, направляет ответ заявителю в течение 30 дней со дня регистрации письменного обращения.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В случае если подготовка ответа требует направления запросов в иные органы (организации) либо дополнительных консультаций, по решению руководителя структурного подразделения Администрации, уполномоченного в сфере торговой деятельности, или иных уполномоченных им должностных лиц срок рассмотрения письменных обращений, указанный в </w:t>
      </w:r>
      <w:hyperlink w:anchor="P89">
        <w:r>
          <w:rPr>
            <w:color w:val="0000FF"/>
          </w:rPr>
          <w:t>абзаце первом</w:t>
        </w:r>
      </w:hyperlink>
      <w:r>
        <w:t xml:space="preserve"> настоящего пункта, может быть продлен на срок до 30 дней с письменным уведомлением гражданина о продлении срока рассмотрения обращения.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1.3.11. Результатом информирования является предоставление обратившемуся лицу информации: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об органе, предоставляющем государственную услугу (наименование, номер телефона, почтовый и электронный адрес), времени приема заявителей;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 перечне документов, необходимых для оказания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 сроках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 порядке обжалования решений, действий или бездействия органа, предоставляющего государственную услугу, его должностных лиц.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Кроме того, заявителю оказывается помощь в заполнении заявления (заявлений) при предоставлении государственной услуги.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1.3.12. Должностные лица, ответственные за прием и информирование граждан (лично или по телефону), обязаны относиться к обратившимся гражданам корректно и внимательно, не унижая их чести и достоинства.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1.3.13. На информационных стендах (информационных терминалах), в том числе на официальном сайте Администрации, структурного подразделения Администрации, Едином портале размещается следующая информация: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сведения о местонахождении, контактных телефонах, адресах электронной почты, официальных сайтах Администрации, структурного подразделения Администрации;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сведения о графике работы Администрации, структурного подразделения Администрации;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- сведения о графике приема граждан;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настоящий Административный регламент;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основания для отказа в предоставлении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срок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форма заявления;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досудебный (внесудебный) порядок обжалования решений и действий (бездействия) администрации, должностных лиц и муниципальных служащих администрации, предоставляющих государственную услугу (</w:t>
      </w:r>
      <w:hyperlink w:anchor="P413">
        <w:r>
          <w:rPr>
            <w:color w:val="0000FF"/>
          </w:rPr>
          <w:t>раздел 5</w:t>
        </w:r>
      </w:hyperlink>
      <w:r>
        <w:t xml:space="preserve"> настоящего Административного регламента).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1.3.14. Министерство развития Арктики и экономики Мурманской области размещает в электронных формах регионального Реестра сведения о государственной услуге, предоставление которой, осуществляется органами местного самоуправления в рамках реализации государственных полномочий.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1"/>
      </w:pPr>
      <w:r>
        <w:t>2. СТАНДАРТ ПРЕДОСТАВЛЕНИЯ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2.1. Наименование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Внесение, исключение и изменение сведений, содержащихся в торговом реестре Мурманской области.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2.2. Наименование исполнительного органа, предоставляющего</w:t>
      </w:r>
    </w:p>
    <w:p w:rsidR="007C3AD3" w:rsidRDefault="007C3AD3">
      <w:pPr>
        <w:pStyle w:val="ConsPlusTitle"/>
        <w:jc w:val="center"/>
      </w:pPr>
      <w:r>
        <w:t>государственную услугу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2.2.1. Предоставление государственной услуги осуществляется органами местного самоуправления муниципальных образований Мурманской области со статусом городского округа, муниципального округа и муниципального района.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Организация предоставления государственной услуги осуществляется структурным подразделением Администрации, уполномоченным в сфере торговой деятельности.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2.2.2. Министерство развития Арктики и экономики Мурманской области осуществляет консультативную и методическую помощь органам местного самоуправления в организации предоставления государственной услуги и осуществляет контроль за соблюдением требований Регламента и Стандарта, в том числе органами местного самоуправления.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2.2.3. Должностное лицо структурного подразделения Администрации, ответственное за предоставление государственной услуги, подготавливает проекты межведомственных запросов в соответствующие органы и передает их руководителю структурного подразделения Администрации либо, при наличии технической возможности, формирует межведомственные запросы в электронном виде, подписывает электронной подписью и направляет их через систему межведомственного электронного взаимодействия для подтверждения сведений, предоставленных заявителем.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2.2.4 В процессе предоставления государственной услуги межведомственное информационное взаимодействие осуществляется с: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1) Управлением Федеральной налоговой службы по Мурманской области в части получения выписки из ЕГРЮЛ и ЕГРИП;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2) Управлением Федеральной службы государственной регистрации, кадастра и картографии по Мурманской области в части получения выписки из Единого государственного реестра недвижимости;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3) структурными подразделениями Администрации уполномоченными по вопросам имущественных отношений в части получения копий договоров аренды (субаренды, безвозмездного пользования) муниципального недвижимого имущества.</w:t>
      </w:r>
    </w:p>
    <w:p w:rsidR="007C3AD3" w:rsidRDefault="007C3AD3">
      <w:pPr>
        <w:pStyle w:val="ConsPlusNormal"/>
        <w:jc w:val="both"/>
      </w:pPr>
      <w:r>
        <w:t xml:space="preserve">(подп. 2.2.4 введен </w:t>
      </w:r>
      <w:hyperlink r:id="rId25">
        <w:r>
          <w:rPr>
            <w:color w:val="0000FF"/>
          </w:rPr>
          <w:t>Приказом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2.3. Результат предоставления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Конечным результатом предоставления государственной услуги является направление заявителю акта о предоставлении государственной услуги (о внесении, исключении или изменении сведений, содержащихся в торговом реестре) либо уведомления об отказе в предоставлении государственной услуги.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2.4. Срок предоставления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2.4.1. Срок предоставления государственной услуги составляет 14 рабочих дней со дня поступления в структурное подразделение Администрации заявления о предоставлении государственной услуги с приложениями, содержащих полные и достоверные данные для последующего формирования и ведения торгового реестра, в том числе с учетом необходимости обращения в организации, участвующие в предоставлении государственной услуги.</w:t>
      </w:r>
    </w:p>
    <w:p w:rsidR="007C3AD3" w:rsidRDefault="007C3AD3">
      <w:pPr>
        <w:pStyle w:val="ConsPlusNormal"/>
        <w:jc w:val="both"/>
      </w:pPr>
      <w:r>
        <w:t xml:space="preserve">(подп. 2.4.1 в ред. </w:t>
      </w:r>
      <w:hyperlink r:id="rId26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2.4.2. Срок регистрации заявления на предоставление государственной услуги - в день поступления.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2.4.3. Оснований для приостановления предоставления государственной услуги не предусмотрено.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2.4.4. Максимальный срок ожидания в очереди при подаче заявления на предоставление государственной услуги, для получения консультации, получения результата оказания государственной услуги не должен превышать 15 минут.</w:t>
      </w:r>
    </w:p>
    <w:p w:rsidR="007C3AD3" w:rsidRDefault="007C3AD3">
      <w:pPr>
        <w:pStyle w:val="ConsPlusNormal"/>
        <w:jc w:val="both"/>
      </w:pPr>
      <w:r>
        <w:t xml:space="preserve">(подп. 2.4.4 в ред. </w:t>
      </w:r>
      <w:hyperlink r:id="rId27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2.5. Нормативные правовые акты, регулирующие предоставление</w:t>
      </w:r>
    </w:p>
    <w:p w:rsidR="007C3AD3" w:rsidRDefault="007C3AD3">
      <w:pPr>
        <w:pStyle w:val="ConsPlusTitle"/>
        <w:jc w:val="center"/>
      </w:pPr>
      <w:r>
        <w:t>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bookmarkStart w:id="4" w:name="P150"/>
      <w:bookmarkEnd w:id="4"/>
      <w:r>
        <w:t>2.5.1. Предоставление государственной услуги осуществляется в соответствии с: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</w:t>
      </w:r>
      <w:hyperlink r:id="rId28">
        <w:r>
          <w:rPr>
            <w:color w:val="0000FF"/>
          </w:rPr>
          <w:t>Конституцией</w:t>
        </w:r>
      </w:hyperlink>
      <w:r>
        <w:t xml:space="preserve"> Российской Федерации &lt;1&gt;;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&lt;1&gt; "Российская газета", 25.12.1993, N 237.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Федеральным </w:t>
      </w:r>
      <w:hyperlink r:id="rId29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 &lt;2&gt;;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&lt;2&gt; "Собрание законодательства РФ", 06.10.2003, N 40, ст. 3822.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Федеральным </w:t>
      </w:r>
      <w:hyperlink r:id="rId30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&lt;3&gt;;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&lt;3&gt; "Российская газета", N 165, 29.07.2006.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09.02.2009 N 8-ФЗ "Об обеспечении доступа к информации о деятельности государственных органов и органов местного самоуправления" &lt;4&gt;;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&lt;4&gt; "Российская газета", N 4849, 13.02.2009.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28.12.2009 N 381-ФЗ "Об основах государственного регулирования торговой деятельности в Российской Федерации" &lt;5&gt;;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&lt;5&gt; "Российская газета", N 5077, 20.12.2009.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</w:t>
      </w:r>
      <w:hyperlink r:id="rId33">
        <w:r>
          <w:rPr>
            <w:color w:val="0000FF"/>
          </w:rPr>
          <w:t>приказом</w:t>
        </w:r>
      </w:hyperlink>
      <w:r>
        <w:t xml:space="preserve"> Министерства промышленности и торговли Российской Федерации от 16.07.2010 N 602 "Об утверждении Формы торгового реестра, Порядка формирования торгового реестра и Порядка предоставления информации, содержащейся в торговом реестре" &lt;6&gt;;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&lt;6&gt; "Бюллетень нормативных актов федеральных органов исполнительной власти", N 40, 04.10.2010.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</w:t>
      </w:r>
      <w:hyperlink r:id="rId34">
        <w:r>
          <w:rPr>
            <w:color w:val="0000FF"/>
          </w:rPr>
          <w:t>Законом</w:t>
        </w:r>
      </w:hyperlink>
      <w:r>
        <w:t xml:space="preserve"> Мурманской области от 13.10.2011 N 1395-01-ЗМО "О некоторых вопросах в области регулирования торговой деятельности на территории Мурманской области" &lt;7&gt;;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&lt;7&gt; "Мурманский вестник", 18.10.2012.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</w:t>
      </w:r>
      <w:hyperlink r:id="rId35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24.02.2021 N 97-ПП "Об утверждении Положения о Министерстве развития Арктики и экономики Мурманской области" &lt;8&gt;;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&lt;8&gt; Электронный бюллетень Правительства Мурманской области" </w:t>
      </w:r>
      <w:hyperlink r:id="rId37">
        <w:r>
          <w:rPr>
            <w:color w:val="0000FF"/>
          </w:rPr>
          <w:t>http://www.gov-murman.ru</w:t>
        </w:r>
      </w:hyperlink>
      <w:r>
        <w:t>, 24.02.2021.</w:t>
      </w:r>
    </w:p>
    <w:p w:rsidR="007C3AD3" w:rsidRDefault="007C3AD3">
      <w:pPr>
        <w:pStyle w:val="ConsPlusNormal"/>
        <w:jc w:val="both"/>
      </w:pPr>
      <w:r>
        <w:t xml:space="preserve">(сноска 8 в ред. </w:t>
      </w:r>
      <w:hyperlink r:id="rId38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- приказом Министерства развития Арктики и экономики Мурманской области от 26.12.2011 N ОД-255 "Об утверждении Порядка сбора органами местного самоуправления муниципальных образований Мурманской области со статусом городского округа, муниципального округа и </w:t>
      </w:r>
      <w:r>
        <w:lastRenderedPageBreak/>
        <w:t>муниципального района сведений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о состоянии торговли на территории соответствующего муниципального образования Мурманской области, а также последующего предоставления этих сведений в Министерство развития Арктики и экономики Мурманской области для формирования и ведения торгового реестра";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приказом Министерства развития Арктики и экономики Мурманской области от 18.11.2016 N ОД-91 "О внесении изменений в Порядок сбора органами местного самоуправления муниципальных образований Мурманской области со статусом городского округа, муниципального округа и муниципального района сведений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о состоянии торговли на территории соответствующего муниципального образования Мурманской области, а также последующего предоставления этих сведений в Министерство развития Арктики и экономики Мурманской области для формирования и ведения торгового реестра";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Министерства развития Арктики и экономики Мурманской области от 19.07.2022 N 134-ОД)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настоящим Административным регламентом.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2.5.2.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указанные в </w:t>
      </w:r>
      <w:hyperlink w:anchor="P150">
        <w:r>
          <w:rPr>
            <w:color w:val="0000FF"/>
          </w:rPr>
          <w:t>пункте 2.5.1</w:t>
        </w:r>
      </w:hyperlink>
      <w:r>
        <w:t>, размещается и актуализируется на официальном сайте Министерства в сети "Интернет", в федеральном реестре и на Едином портале.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2.6. Перечень документов, необходимых для предоставления</w:t>
      </w:r>
    </w:p>
    <w:p w:rsidR="007C3AD3" w:rsidRDefault="007C3AD3">
      <w:pPr>
        <w:pStyle w:val="ConsPlusTitle"/>
        <w:jc w:val="center"/>
      </w:pPr>
      <w:r>
        <w:t>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bookmarkStart w:id="5" w:name="P196"/>
      <w:bookmarkEnd w:id="5"/>
      <w:r>
        <w:t xml:space="preserve">2.6.1. Для внесения сведений в торговый реестр Мурманской области заявителю необходимо предоставить </w:t>
      </w:r>
      <w:hyperlink w:anchor="P479">
        <w:r>
          <w:rPr>
            <w:color w:val="0000FF"/>
          </w:rPr>
          <w:t>заявление</w:t>
        </w:r>
      </w:hyperlink>
      <w:r>
        <w:t xml:space="preserve"> о внесении сведений в торговый реестр (приложение N 1) с приложением необходимой информации, указанной в </w:t>
      </w:r>
      <w:hyperlink w:anchor="P522">
        <w:r>
          <w:rPr>
            <w:color w:val="0000FF"/>
          </w:rPr>
          <w:t>приложениях N 2</w:t>
        </w:r>
      </w:hyperlink>
      <w:r>
        <w:t xml:space="preserve">, </w:t>
      </w:r>
      <w:hyperlink w:anchor="P592">
        <w:r>
          <w:rPr>
            <w:color w:val="0000FF"/>
          </w:rPr>
          <w:t>N 3</w:t>
        </w:r>
      </w:hyperlink>
      <w:r>
        <w:t xml:space="preserve"> или </w:t>
      </w:r>
      <w:hyperlink w:anchor="P758">
        <w:r>
          <w:rPr>
            <w:color w:val="0000FF"/>
          </w:rPr>
          <w:t>N 4</w:t>
        </w:r>
      </w:hyperlink>
      <w:r>
        <w:t xml:space="preserve"> к настоящему Административному регламенту.</w:t>
      </w:r>
    </w:p>
    <w:p w:rsidR="007C3AD3" w:rsidRDefault="007C3AD3">
      <w:pPr>
        <w:pStyle w:val="ConsPlusNormal"/>
        <w:spacing w:before="220"/>
        <w:ind w:firstLine="540"/>
        <w:jc w:val="both"/>
      </w:pPr>
      <w:hyperlink w:anchor="P592">
        <w:r>
          <w:rPr>
            <w:color w:val="0000FF"/>
          </w:rPr>
          <w:t>Приложения N 3</w:t>
        </w:r>
      </w:hyperlink>
      <w:r>
        <w:t xml:space="preserve"> и </w:t>
      </w:r>
      <w:hyperlink w:anchor="P758">
        <w:r>
          <w:rPr>
            <w:color w:val="0000FF"/>
          </w:rPr>
          <w:t>N 4</w:t>
        </w:r>
      </w:hyperlink>
      <w:r>
        <w:t xml:space="preserve"> предоставляются на каждый объект, вносимый в торговый реестр.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2.6.2. В письменном заявлении заявитель в обязательном порядке указывает свои фамилию, имя, отчество (последнее - при наличии), формулирует содержание запроса, ставит личную подпись и дату.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2.6.3. Заявитель также имеет право написать </w:t>
      </w:r>
      <w:hyperlink w:anchor="P809">
        <w:r>
          <w:rPr>
            <w:color w:val="0000FF"/>
          </w:rPr>
          <w:t>заявление</w:t>
        </w:r>
      </w:hyperlink>
      <w:r>
        <w:t xml:space="preserve"> об исключении сведений/внесении изменений в сведения, содержащиеся в торговом реестре, с приложением необходимой информации, подтверждающей основания для исключения сведений/внесения изменений в сведения, содержащиеся в торговом реестре (приложение N 5).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2.6.4. Тексты заявлений должны быть написаны разборчиво, без сокращений, с указанием всех требуемых сведений. В заявлениях не должно содержаться подчисток, приписок, зачеркнутых слов и иных не оговоренных исправлений.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2.6.5. Ответственность за достоверность сведений, предоставленных в </w:t>
      </w:r>
      <w:hyperlink w:anchor="P479">
        <w:r>
          <w:rPr>
            <w:color w:val="0000FF"/>
          </w:rPr>
          <w:t>приложениях N 1</w:t>
        </w:r>
      </w:hyperlink>
      <w:r>
        <w:t xml:space="preserve">, </w:t>
      </w:r>
      <w:hyperlink w:anchor="P522">
        <w:r>
          <w:rPr>
            <w:color w:val="0000FF"/>
          </w:rPr>
          <w:t>N 2</w:t>
        </w:r>
      </w:hyperlink>
      <w:r>
        <w:t xml:space="preserve">, </w:t>
      </w:r>
      <w:hyperlink w:anchor="P592">
        <w:r>
          <w:rPr>
            <w:color w:val="0000FF"/>
          </w:rPr>
          <w:t>N 3</w:t>
        </w:r>
      </w:hyperlink>
      <w:r>
        <w:t xml:space="preserve">, и </w:t>
      </w:r>
      <w:hyperlink w:anchor="P758">
        <w:r>
          <w:rPr>
            <w:color w:val="0000FF"/>
          </w:rPr>
          <w:t>N 4</w:t>
        </w:r>
      </w:hyperlink>
      <w:r>
        <w:t>, возлагается на заявителя.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2.6.6. Запрещается требовать от заявителя: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2)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 и муниципальными правовыми актами находятся в распоряжении исполнительных органов или областных учреждений,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42">
        <w:r>
          <w:rPr>
            <w:color w:val="0000FF"/>
          </w:rPr>
          <w:t>части 6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3)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43">
        <w:r>
          <w:rPr>
            <w:color w:val="0000FF"/>
          </w:rPr>
          <w:t>части 1 статьи 9</w:t>
        </w:r>
      </w:hyperlink>
      <w:r>
        <w:t xml:space="preserve"> настоящего Федерального закона N 210-ФЗ "Об организации предоставления государственных и муниципальных услуг";</w:t>
      </w:r>
    </w:p>
    <w:p w:rsidR="007C3AD3" w:rsidRDefault="007C3AD3">
      <w:pPr>
        <w:pStyle w:val="ConsPlusNormal"/>
        <w:jc w:val="both"/>
      </w:pPr>
      <w:r>
        <w:t xml:space="preserve">(абзац 3 введен </w:t>
      </w:r>
      <w:hyperlink r:id="rId44">
        <w:r>
          <w:rPr>
            <w:color w:val="0000FF"/>
          </w:rPr>
          <w:t>Приказом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45">
        <w:r>
          <w:rPr>
            <w:color w:val="0000FF"/>
          </w:rPr>
          <w:t>пунктом 4 части 1 статьи 7</w:t>
        </w:r>
      </w:hyperlink>
      <w:r>
        <w:t xml:space="preserve"> Федерального закона N 210-ФЗ "Об организации предоставления государственных и муниципальных услуг".</w:t>
      </w:r>
    </w:p>
    <w:p w:rsidR="007C3AD3" w:rsidRDefault="007C3AD3">
      <w:pPr>
        <w:pStyle w:val="ConsPlusNormal"/>
        <w:jc w:val="both"/>
      </w:pPr>
      <w:r>
        <w:t xml:space="preserve">(абзац 4 введен </w:t>
      </w:r>
      <w:hyperlink r:id="rId46">
        <w:r>
          <w:rPr>
            <w:color w:val="0000FF"/>
          </w:rPr>
          <w:t>Приказом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2.6.7. Заявление и приложения, указанные в </w:t>
      </w:r>
      <w:hyperlink w:anchor="P196">
        <w:r>
          <w:rPr>
            <w:color w:val="0000FF"/>
          </w:rPr>
          <w:t>пункте 2.6.1</w:t>
        </w:r>
      </w:hyperlink>
      <w:r>
        <w:t xml:space="preserve"> Административного регламента и подтверждающие право на предоставление государственной услуги, могут быть представлены в форме электронных документов &lt;9&gt;, порядок оформления которых определяется нормативными правовыми актами Правительства Российской Федерации и (или) Правительства Мурманской области, и направлены в Администрацию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Мурманской области, при наличии технической возможности.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&lt;9&gt; Норма действует с даты вступления в силу изменений в нормативные правовые акты Российской Федерации и (или) нормативные правовые акты Мурманской области, определяющие перечень документов, представляемых заявителем, в части обеспечения возможности для заявителей подачи заявления и иных документов в электронном виде.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2.7. Перечень оснований для отказа в приеме документов,</w:t>
      </w:r>
    </w:p>
    <w:p w:rsidR="007C3AD3" w:rsidRDefault="007C3AD3">
      <w:pPr>
        <w:pStyle w:val="ConsPlusTitle"/>
        <w:jc w:val="center"/>
      </w:pPr>
      <w:r>
        <w:t>для приостановления и (или) отказа в предоставлении</w:t>
      </w:r>
    </w:p>
    <w:p w:rsidR="007C3AD3" w:rsidRDefault="007C3AD3">
      <w:pPr>
        <w:pStyle w:val="ConsPlusTitle"/>
        <w:jc w:val="center"/>
      </w:pPr>
      <w:r>
        <w:t>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2.7.1. Основания для отказа в приеме заявлений для предоставления государственной услуги отсутствуют.</w:t>
      </w:r>
    </w:p>
    <w:p w:rsidR="007C3AD3" w:rsidRDefault="007C3AD3">
      <w:pPr>
        <w:pStyle w:val="ConsPlusNormal"/>
        <w:spacing w:before="220"/>
        <w:ind w:firstLine="540"/>
        <w:jc w:val="both"/>
      </w:pPr>
      <w:bookmarkStart w:id="6" w:name="P218"/>
      <w:bookmarkEnd w:id="6"/>
      <w:r>
        <w:t>2.7.2. Основаниями для отказа в предоставлении государственной услуги являются: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- предоставление неполного комплекта документов, обязанность предоставления которых возложена на заявителя;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в заявлении не указана фамилия заявителя, направившего запрос;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поступление от заявителя заявления об отказе в предоставлении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текст письменного заявления не поддается прочтению.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Непредставление (несвоевременное представление) документов (информации) органами и организациями по межведомственному запросу не является основанием для отказа в предоставлении заявителю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2.7.3. Основания для приостановления предоставления государственной услуги отсутствуют.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2.8. Размер платы, взимаемой с заявителя при предоставлении</w:t>
      </w:r>
    </w:p>
    <w:p w:rsidR="007C3AD3" w:rsidRDefault="007C3AD3">
      <w:pPr>
        <w:pStyle w:val="ConsPlusTitle"/>
        <w:jc w:val="center"/>
      </w:pPr>
      <w:r>
        <w:t>государственной услуги, и способы ее взимания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Предоставление государственной услуги осуществляется на безвозмездной основе.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2.9. Требования к местам предоставления государственной</w:t>
      </w:r>
    </w:p>
    <w:p w:rsidR="007C3AD3" w:rsidRDefault="007C3AD3">
      <w:pPr>
        <w:pStyle w:val="ConsPlusTitle"/>
        <w:jc w:val="center"/>
      </w:pPr>
      <w:r>
        <w:t>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2.9.1. На территории, прилегающей к зданию, где располагается Администрация, должно быть обеспечено наличие не менее 10 процентов мест (но не менее одного места) для парковки специальных автотранспортных средств инвалидов.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Здание, в котором расположена Администрация, должно быть оборудовано отдельным входом для свободного доступа граждан.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Вход в здание исполнительного органа государственной власти Мурманской области оборудуется информационной табличкой (вывеской), содержащей информацию о полном его наименовании.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Информационные таблички (вывески) размещаются рядом с входом либо на двери входа так, чтобы они были хорошо видны заявителям.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Вход и выход из здания исполнительного органа государственной власти Мурманской области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2.9.2. Доступность помещений, в которых предоставляется государственная услуга, включающих места ожидания, для заполнения заявления о предоставлении государственной услуги, информирования и приема получателей государственной услуги, обеспечивается в соответствии с законодательством Российской Федерации о социальной защите инвалидов.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Администрация обеспечивает создание инвалидам (включая инвалидов, использующих кресла-коляски и собак-проводников) условий для беспрепятственного доступа к месту предоставления государственной услуги, оказание должностным лицом, предоставляющим государственную услугу, необходимой инвалидам помощи в преодолении барьеров, мешающих получению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В случаях, если помещение невозможно полностью приспособить с учетом потребностей инвалидов, должны приниматься меры для обеспечения предоставления услуги по месту жительства инвалида или в дистанционном режиме.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2.9.3. Требования к местам ожидания заявителей: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места ожидания должны соответствовать комфортным условиям для заявителей и оптимальным условиям работы специалистов;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места ожидания в очереди на предоставление документов должны быть оборудованы стульями, кресельными секциями,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2.9.4. Требования к месту приема заявителей: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прием заявителей осуществляется структурным подразделением Администрации, ответственным за предоставление государственной услуги. Для удобства заявителей помещения для приема рекомендуется размещать на нижнем этаже здания (строения);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прием документов для получения государственной услуги осуществляется в кабинете специалиста, ответственного за прием документов;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кабинеты приема заявителей должны быть оборудованы информационными табличками с указанием номера кабинета, фамилии, имени и отчества специалиста, осуществляющего предоставление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2.9.5. Требования к местам информирования и заполнения документов: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2.9.5.1. Места для информирования, предназначенные для ознакомления заявителей с информационными материалами, оборудуются: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информационными стендами;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стульями и столами (стойками для письма) для возможности оформления документов.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2.9.5.2. Места для заполнения документов оборудуются стульями, столами (стойками) и обеспечиваются образцами заполнения документов, бланками заявлений и ручками для письма.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2.10. Показатели доступности и качества предоставления</w:t>
      </w:r>
    </w:p>
    <w:p w:rsidR="007C3AD3" w:rsidRDefault="007C3AD3">
      <w:pPr>
        <w:pStyle w:val="ConsPlusTitle"/>
        <w:jc w:val="center"/>
      </w:pPr>
      <w:r>
        <w:t>государственной услуги</w:t>
      </w:r>
    </w:p>
    <w:p w:rsidR="007C3AD3" w:rsidRDefault="007C3AD3">
      <w:pPr>
        <w:pStyle w:val="ConsPlusNormal"/>
        <w:jc w:val="center"/>
      </w:pPr>
    </w:p>
    <w:p w:rsidR="007C3AD3" w:rsidRDefault="007C3AD3">
      <w:pPr>
        <w:pStyle w:val="ConsPlusNormal"/>
        <w:jc w:val="center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</w:t>
      </w:r>
    </w:p>
    <w:p w:rsidR="007C3AD3" w:rsidRDefault="007C3AD3">
      <w:pPr>
        <w:pStyle w:val="ConsPlusNormal"/>
        <w:jc w:val="center"/>
      </w:pPr>
      <w:r>
        <w:t>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2.10.1. Показатели доступности и качества предоставления государственной услуги и их значения приведены в </w:t>
      </w:r>
      <w:hyperlink w:anchor="P863">
        <w:r>
          <w:rPr>
            <w:color w:val="0000FF"/>
          </w:rPr>
          <w:t>приложении N 6</w:t>
        </w:r>
      </w:hyperlink>
      <w:r>
        <w:t xml:space="preserve"> к настоящему Административному регламенту.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2.10.2. Возможность получения государственной услуги в многофункциональном центре предоставления государственных и муниципальных услуг отсутствует.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2.11. Прочие требования к предоставлению государственной</w:t>
      </w:r>
    </w:p>
    <w:p w:rsidR="007C3AD3" w:rsidRDefault="007C3AD3">
      <w:pPr>
        <w:pStyle w:val="ConsPlusTitle"/>
        <w:jc w:val="center"/>
      </w:pPr>
      <w:r>
        <w:t>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2.11.1. Бланк заявления заявитель может получить в электронном виде на интернет-ресурсах, указанных в </w:t>
      </w:r>
      <w:hyperlink w:anchor="P70">
        <w:r>
          <w:rPr>
            <w:color w:val="0000FF"/>
          </w:rPr>
          <w:t>пункте 1.3.4</w:t>
        </w:r>
      </w:hyperlink>
      <w:r>
        <w:t xml:space="preserve"> настоящего Административного регламента.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2.11.2 Действия, которые Заявитель вправе совершить в электронной форме при получении государственной услуги с использованием Единого портала: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представление в установленном порядке информации и обеспечение доступа заявителей к сведениям о государственной услуге;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досудебное (внесудебное) обжалование решений и действий (бездействия) Администрации, должностных лиц структурного подразделения.</w:t>
      </w:r>
    </w:p>
    <w:p w:rsidR="007C3AD3" w:rsidRDefault="007C3AD3">
      <w:pPr>
        <w:pStyle w:val="ConsPlusNormal"/>
        <w:jc w:val="both"/>
      </w:pPr>
      <w:r>
        <w:t xml:space="preserve">(подп. 2.11.2 в ред. </w:t>
      </w:r>
      <w:hyperlink r:id="rId48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2.11.3. Исключен. - </w:t>
      </w:r>
      <w:hyperlink r:id="rId49">
        <w:r>
          <w:rPr>
            <w:color w:val="0000FF"/>
          </w:rPr>
          <w:t>Приказ</w:t>
        </w:r>
      </w:hyperlink>
      <w:r>
        <w:t xml:space="preserve"> Минэкономразвития Мурманской области от 21.05.2019 N ОД-64.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1"/>
      </w:pPr>
      <w:r>
        <w:t>3. АДМИНИСТРАТИВНЫЕ ПРОЦЕДУРЫ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3.1. Общие положения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3.1.1. Предоставление государственной услуги включает в себя следующие административные процедуры: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прием и регистрация документов, предоставленных для получения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рассмотрение заявления и документов, принятие решения о предоставлении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внесение, исключение или изменение сведений, содержащихся в торговом реестре Мурманской области, подготовка и направление должностным лицом акта, подтверждающего оказание государственной услуги, либо уведомления об отказе в предоставлении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3.1.2. Исключен. - </w:t>
      </w:r>
      <w:hyperlink r:id="rId50">
        <w:r>
          <w:rPr>
            <w:color w:val="0000FF"/>
          </w:rPr>
          <w:t>Приказ</w:t>
        </w:r>
      </w:hyperlink>
      <w:r>
        <w:t xml:space="preserve"> Минэкономразвития Мурманской области от 21.05.2019 N ОД-64.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3.2. Прием и регистрация документов, предоставленных</w:t>
      </w:r>
    </w:p>
    <w:p w:rsidR="007C3AD3" w:rsidRDefault="007C3AD3">
      <w:pPr>
        <w:pStyle w:val="ConsPlusTitle"/>
        <w:jc w:val="center"/>
      </w:pPr>
      <w:r>
        <w:t>для получения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bookmarkStart w:id="7" w:name="P288"/>
      <w:bookmarkEnd w:id="7"/>
      <w:r>
        <w:t>3.2.1. Основанием для начала предоставления государственной услуги является поступление в Администрацию заявления и прилагаемых документов: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доставленных лично заявителем (представителем заявителя);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полученных почтовой связью либо в электронном виде.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3"/>
      </w:pPr>
      <w:r>
        <w:t>3.2.1.1. Прием заявления и документов для предоставления</w:t>
      </w:r>
    </w:p>
    <w:p w:rsidR="007C3AD3" w:rsidRDefault="007C3AD3">
      <w:pPr>
        <w:pStyle w:val="ConsPlusTitle"/>
        <w:jc w:val="center"/>
      </w:pPr>
      <w:r>
        <w:t>государственной услуги в структурном подразделении</w:t>
      </w:r>
    </w:p>
    <w:p w:rsidR="007C3AD3" w:rsidRDefault="007C3AD3">
      <w:pPr>
        <w:pStyle w:val="ConsPlusTitle"/>
        <w:jc w:val="center"/>
      </w:pPr>
      <w:r>
        <w:t>Администрации при личном обращении заявителя (его</w:t>
      </w:r>
    </w:p>
    <w:p w:rsidR="007C3AD3" w:rsidRDefault="007C3AD3">
      <w:pPr>
        <w:pStyle w:val="ConsPlusTitle"/>
        <w:jc w:val="center"/>
      </w:pPr>
      <w:r>
        <w:t>представителя)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3.2.1.1.1. Должностное лицо структурного подразделения Администрации, ответственное за прием документов: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устанавливает личность заявителя или его представителя путем проверки документа, удостоверяющего личность, и (или) документов, подтверждающих полномочия представителя;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проверяет правильность заполнения заявления, в случае отсутствия заполненного заявления предлагает заявителю заполнить заявление по соответствующей форме или при необходимости оказывает помощь в заполнении заявления, проверяет точность заполнения заявления;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- регистрирует поступившее заявление и приложения;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выдает заявителю </w:t>
      </w:r>
      <w:hyperlink w:anchor="P908">
        <w:r>
          <w:rPr>
            <w:color w:val="0000FF"/>
          </w:rPr>
          <w:t>уведомление</w:t>
        </w:r>
      </w:hyperlink>
      <w:r>
        <w:t xml:space="preserve"> о принятии комплекта документов (приложение N 7).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- 20 минут.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3.2.1.1.2. Должностное лицо структурного подразделения Администрации, ответственное за прием документов, в день поступления заявления передает заявление с приложениями руководителю структурного подразделения Администрации либо лицу, его замещающему.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3"/>
      </w:pPr>
      <w:r>
        <w:t>3.2.1.2. Прием документов для предоставления государственной</w:t>
      </w:r>
    </w:p>
    <w:p w:rsidR="007C3AD3" w:rsidRDefault="007C3AD3">
      <w:pPr>
        <w:pStyle w:val="ConsPlusTitle"/>
        <w:jc w:val="center"/>
      </w:pPr>
      <w:r>
        <w:t>услуги, поступивших посредством почтовой связи либо</w:t>
      </w:r>
    </w:p>
    <w:p w:rsidR="007C3AD3" w:rsidRDefault="007C3AD3">
      <w:pPr>
        <w:pStyle w:val="ConsPlusTitle"/>
        <w:jc w:val="center"/>
      </w:pPr>
      <w:r>
        <w:t>в электронном виде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3.2.1.2.1. При поступлении в структурное подразделение Администрации заявления с приложениями посредством почтовой связи либо в электронном виде должностное лицо, ответственное за делопроизводство: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регистрирует поступившее заявление и приложения;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ставит на заявлении отметку с указанием номера и даты входящего документа;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передает заявление с приложениями руководителю структурного подразделения Администрации либо лицу, его замещающему;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направляет заявителю уведомление о принятии комплекта документов.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Срок выполнения административных действий - в течение 1 рабочего дня со дня поступления заявления и документов.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3.3. Рассмотрение заявления и документов, принятие решения</w:t>
      </w:r>
    </w:p>
    <w:p w:rsidR="007C3AD3" w:rsidRDefault="007C3AD3">
      <w:pPr>
        <w:pStyle w:val="ConsPlusTitle"/>
        <w:jc w:val="center"/>
      </w:pPr>
      <w:r>
        <w:t>о предоставлении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 xml:space="preserve">3.3.1. Основанием для начала административной процедуры является поступление руководителю структурного подразделения Администрации либо лицу, его замещающему, зарегистрированного заявления с приложениями, указанными в </w:t>
      </w:r>
      <w:hyperlink w:anchor="P196">
        <w:r>
          <w:rPr>
            <w:color w:val="0000FF"/>
          </w:rPr>
          <w:t>подпункте 2.6.1</w:t>
        </w:r>
      </w:hyperlink>
      <w:r>
        <w:t xml:space="preserve"> настоящего Административного регламента.</w:t>
      </w:r>
    </w:p>
    <w:p w:rsidR="007C3AD3" w:rsidRDefault="007C3AD3">
      <w:pPr>
        <w:pStyle w:val="ConsPlusNormal"/>
        <w:jc w:val="both"/>
      </w:pPr>
      <w:r>
        <w:t xml:space="preserve">(подп. 3.3.1 в ред. </w:t>
      </w:r>
      <w:hyperlink r:id="rId51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bookmarkStart w:id="8" w:name="P321"/>
      <w:bookmarkEnd w:id="8"/>
      <w:r>
        <w:t>3.3.2. Руководитель структурного подразделения Администрации либо лицо, его замещающее, в течение 1 рабочего дня со дня поступления заявления и документов рассматривает поступившие заявление и документы, проставляет резолюцию и передает их должностному лицу структурного подразделения Администрации, ответственному за предоставление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3.3.3. Должностное лицо структурного подразделения Администрации, ответственное за предоставление государственной услуги, в течение 3 рабочих дней со дня получения заявления с приложениями от руководителя структурного подразделения Администрации либо лица, его замещающего, указанного в </w:t>
      </w:r>
      <w:hyperlink w:anchor="P196">
        <w:r>
          <w:rPr>
            <w:color w:val="0000FF"/>
          </w:rPr>
          <w:t>пункте 2.6.1</w:t>
        </w:r>
      </w:hyperlink>
      <w:r>
        <w:t xml:space="preserve"> настоящего Административного регламента: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осуществляет проверку полноты заполнения и правильность содержащихся в них сведений для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определяет перечень сведений и (или) документов, которые могут быть получены с использованием интернет-сервисов, размещенных на официальных сайтах Федеральных органов государственной власти, в случае отсутствия технической возможности, через каналы </w:t>
      </w:r>
      <w:r>
        <w:lastRenderedPageBreak/>
        <w:t>межведомственного взаимодействия.</w:t>
      </w:r>
    </w:p>
    <w:p w:rsidR="007C3AD3" w:rsidRDefault="007C3AD3">
      <w:pPr>
        <w:pStyle w:val="ConsPlusNormal"/>
        <w:jc w:val="both"/>
      </w:pPr>
      <w:r>
        <w:t xml:space="preserve">(подп. 3.3.3 в ред. </w:t>
      </w:r>
      <w:hyperlink r:id="rId52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3.3.4. Должностное лицо структурного подразделения Администрации, ответственное за предоставление государственной услуги, подготавливает проекты межведомственных запросов в соответствующие органы и передает их руководителю структурного подразделения Администрации либо лица, его замещающего, или, при наличии технической возможности, формирует межведомственные запросы в электронном виде, подписывает электронной подписью и направляет их через систему межведомственного электронного взаимодействия;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3.3.5. В случае обнаружения неточности или неполноты представленных сведений: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1) подготавливает заявителю </w:t>
      </w:r>
      <w:hyperlink w:anchor="P949">
        <w:r>
          <w:rPr>
            <w:color w:val="0000FF"/>
          </w:rPr>
          <w:t>уведомление</w:t>
        </w:r>
      </w:hyperlink>
      <w:r>
        <w:t xml:space="preserve"> о выявленных фактах несоответствия и необходимости, в срок не позднее 5 рабочих дней со дня получения уведомления, предоставления полных и достоверных данных для последующего формирования и ведения торгового реестра (приложение N 8);</w:t>
      </w:r>
    </w:p>
    <w:p w:rsidR="007C3AD3" w:rsidRDefault="007C3AD3">
      <w:pPr>
        <w:pStyle w:val="ConsPlusNormal"/>
        <w:jc w:val="both"/>
      </w:pPr>
      <w:r>
        <w:t xml:space="preserve">(абзац 1 в ред. </w:t>
      </w:r>
      <w:hyperlink r:id="rId53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2) передает уведомление о выявленных фактах несоответствия и необходимости предоставления полных и достоверных данных на подпись руководителю структурного подразделения Администрации либо лицу, его замещающему.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При поступлении уточненных данных от заявителя должностные лица Администрации выполняют административные действия в соответствии с </w:t>
      </w:r>
      <w:hyperlink w:anchor="P288">
        <w:r>
          <w:rPr>
            <w:color w:val="0000FF"/>
          </w:rPr>
          <w:t>пунктами 3.2.1</w:t>
        </w:r>
      </w:hyperlink>
      <w:r>
        <w:t xml:space="preserve"> - </w:t>
      </w:r>
      <w:hyperlink w:anchor="P321">
        <w:r>
          <w:rPr>
            <w:color w:val="0000FF"/>
          </w:rPr>
          <w:t>3.3.2</w:t>
        </w:r>
      </w:hyperlink>
      <w:r>
        <w:t xml:space="preserve"> Административного регламента.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3.3.6. В случае наличия полного комплекта документов принимает решение о предоставлении/об отказе в предоставлении государственной услуги и дальнейшие административные действия выполняет в соответствии с </w:t>
      </w:r>
      <w:hyperlink w:anchor="P338">
        <w:r>
          <w:rPr>
            <w:color w:val="0000FF"/>
          </w:rPr>
          <w:t>подразделом 3.4</w:t>
        </w:r>
      </w:hyperlink>
      <w:r>
        <w:t xml:space="preserve"> Административного регламента.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3.3.7. Руководитель структурного подразделения Администрации в день получения проектов межведомственных запросов или уведомления о выявленных фактах несоответствия рассматривает их, подписывает и передает должностному лицу, ответственному за делопроизводство.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3.3.8. Должностное лицо, ответственное за делопроизводство, в день получения от руководителя структурного подразделения Администрации подписанных межведомственных запросов или уведомления о выявленных фактах несоответствия регистрирует их в журнале регистрации исходящей корреспонденции и направляет простым почтовым отправлением либо иным способом, согласованным с адресатом.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3.3.9. В день поступления ответа на межведомственный запрос должностные лица Администрации выполняют административные действия в соответствии с </w:t>
      </w:r>
      <w:hyperlink w:anchor="P288">
        <w:r>
          <w:rPr>
            <w:color w:val="0000FF"/>
          </w:rPr>
          <w:t>пунктами 3.2.1</w:t>
        </w:r>
      </w:hyperlink>
      <w:r>
        <w:t xml:space="preserve"> - </w:t>
      </w:r>
      <w:hyperlink w:anchor="P321">
        <w:r>
          <w:rPr>
            <w:color w:val="0000FF"/>
          </w:rPr>
          <w:t>3.3.2</w:t>
        </w:r>
      </w:hyperlink>
      <w:r>
        <w:t xml:space="preserve"> Административного регламента.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3.3.10. Должностное лицо структурного подразделения Администрации, ответственное за предоставление государственной услуги, в день получения ответа на межведомственный запрос от руководителя структурного подразделения Администрации либо ответа на межведомственный запрос, полученного через систему межведомственного электронного взаимодействия, рассматривает ответ на межведомственный запрос, приобщает его к документам заявителя и дальнейшие административные действия осуществляет в соответствии с </w:t>
      </w:r>
      <w:hyperlink w:anchor="P338">
        <w:r>
          <w:rPr>
            <w:color w:val="0000FF"/>
          </w:rPr>
          <w:t>подразделом 3.4</w:t>
        </w:r>
      </w:hyperlink>
      <w:r>
        <w:t xml:space="preserve"> Административного регламента.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bookmarkStart w:id="9" w:name="P338"/>
      <w:bookmarkEnd w:id="9"/>
      <w:r>
        <w:t>3.4. Внесение, исключение или изменение сведений,</w:t>
      </w:r>
    </w:p>
    <w:p w:rsidR="007C3AD3" w:rsidRDefault="007C3AD3">
      <w:pPr>
        <w:pStyle w:val="ConsPlusTitle"/>
        <w:jc w:val="center"/>
      </w:pPr>
      <w:r>
        <w:t>содержащихся в торговом реестре Мурманской области,</w:t>
      </w:r>
    </w:p>
    <w:p w:rsidR="007C3AD3" w:rsidRDefault="007C3AD3">
      <w:pPr>
        <w:pStyle w:val="ConsPlusTitle"/>
        <w:jc w:val="center"/>
      </w:pPr>
      <w:r>
        <w:lastRenderedPageBreak/>
        <w:t>подготовка и направление должностным лицом акта,</w:t>
      </w:r>
    </w:p>
    <w:p w:rsidR="007C3AD3" w:rsidRDefault="007C3AD3">
      <w:pPr>
        <w:pStyle w:val="ConsPlusTitle"/>
        <w:jc w:val="center"/>
      </w:pPr>
      <w:r>
        <w:t>подтверждающего оказание государственной услуги, либо</w:t>
      </w:r>
    </w:p>
    <w:p w:rsidR="007C3AD3" w:rsidRDefault="007C3AD3">
      <w:pPr>
        <w:pStyle w:val="ConsPlusTitle"/>
        <w:jc w:val="center"/>
      </w:pPr>
      <w:r>
        <w:t>уведомления об отказе в предоставлении государственной</w:t>
      </w:r>
    </w:p>
    <w:p w:rsidR="007C3AD3" w:rsidRDefault="007C3AD3">
      <w:pPr>
        <w:pStyle w:val="ConsPlusTitle"/>
        <w:jc w:val="center"/>
      </w:pPr>
      <w:r>
        <w:t>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3.4.1. Основанием для начала административной процедуры является окончание проверки представленных заявителем документов.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3.4.2. В случае отсутствия оснований для отказа в предоставлении государственной услуги, перечисленных в </w:t>
      </w:r>
      <w:hyperlink w:anchor="P218">
        <w:r>
          <w:rPr>
            <w:color w:val="0000FF"/>
          </w:rPr>
          <w:t>пункте 2.7.2</w:t>
        </w:r>
      </w:hyperlink>
      <w:r>
        <w:t xml:space="preserve"> настоящего Административного регламента, должностное лицо структурного подразделения Администрации, ответственное за предоставление государственной услуги, в течение 7 рабочих дней: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1) Осуществляет внесение, исключение или изменение сведений, содержащихся в торговом реестре Мурманской области, путем заполнения электронных форм информационной системы "Торговый реестр Мурманской области".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2) Подготавливает, подписывает и передает акт должностному лицу структурного подразделения, ответственному за делопроизводство (</w:t>
      </w:r>
      <w:hyperlink w:anchor="P987">
        <w:r>
          <w:rPr>
            <w:color w:val="0000FF"/>
          </w:rPr>
          <w:t>приложение N 9</w:t>
        </w:r>
      </w:hyperlink>
      <w:r>
        <w:t xml:space="preserve"> и </w:t>
      </w:r>
      <w:hyperlink w:anchor="P1023">
        <w:r>
          <w:rPr>
            <w:color w:val="0000FF"/>
          </w:rPr>
          <w:t>N 10</w:t>
        </w:r>
      </w:hyperlink>
      <w:r>
        <w:t>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3.4.3. При наличии оснований для отказа в предоставлении государственной услуги, перечисленных в </w:t>
      </w:r>
      <w:hyperlink w:anchor="P218">
        <w:r>
          <w:rPr>
            <w:color w:val="0000FF"/>
          </w:rPr>
          <w:t>пункте 2.7.2</w:t>
        </w:r>
      </w:hyperlink>
      <w:r>
        <w:t xml:space="preserve"> настоящего Административного регламента, должностное лицо структурного подразделения Администрации, ответственное за предоставление государственной услуги, в течение 3 рабочих дней: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1) Подготавливает </w:t>
      </w:r>
      <w:hyperlink w:anchor="P1078">
        <w:r>
          <w:rPr>
            <w:color w:val="0000FF"/>
          </w:rPr>
          <w:t>уведомление</w:t>
        </w:r>
      </w:hyperlink>
      <w:r>
        <w:t xml:space="preserve"> об отказе в предоставлении государственной услуги с обоснованием причины принятия такого решения (приложение N 11).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2) Передает уведомление об отказе в предоставлении государственной услуги на подпись руководителю структурного подразделения Администрации либо лицу, его замещающего.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3.4.4. Руководитель структурного подразделения Администрации либо лицо, его замещающее, в день получения уведомления от должностного лица структурного подразделения Администрации, ответственного за предоставление государственной услуги, подписывает и передает его должностному лицу структурного подразделения Администрации, ответственному за делопроизводство.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3.4.5. Должностное лицо структурного подразделения Администрации, ответственное за делопроизводство, в день получения акта о предоставлении государственной услуги или уведомления об отказе в предоставлении государственной услуги направляет его в адрес заявителя способом, указанным в заявлении.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3.5. Исправление допущенных опечаток и ошибок в выданных</w:t>
      </w:r>
    </w:p>
    <w:p w:rsidR="007C3AD3" w:rsidRDefault="007C3AD3">
      <w:pPr>
        <w:pStyle w:val="ConsPlusTitle"/>
        <w:jc w:val="center"/>
      </w:pPr>
      <w:r>
        <w:t>в результате предоставления государственной услуги</w:t>
      </w:r>
    </w:p>
    <w:p w:rsidR="007C3AD3" w:rsidRDefault="007C3AD3">
      <w:pPr>
        <w:pStyle w:val="ConsPlusTitle"/>
        <w:jc w:val="center"/>
      </w:pPr>
      <w:r>
        <w:t>документах</w:t>
      </w:r>
    </w:p>
    <w:p w:rsidR="007C3AD3" w:rsidRDefault="007C3AD3">
      <w:pPr>
        <w:pStyle w:val="ConsPlusNormal"/>
        <w:jc w:val="center"/>
      </w:pPr>
    </w:p>
    <w:p w:rsidR="007C3AD3" w:rsidRDefault="007C3AD3">
      <w:pPr>
        <w:pStyle w:val="ConsPlusNormal"/>
        <w:jc w:val="center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</w:t>
      </w:r>
    </w:p>
    <w:p w:rsidR="007C3AD3" w:rsidRDefault="007C3AD3">
      <w:pPr>
        <w:pStyle w:val="ConsPlusNormal"/>
        <w:jc w:val="center"/>
      </w:pPr>
      <w:r>
        <w:t>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3.5.1. Основанием для исправления допущенных опечаток и ошибок, в выданных в результате предоставления государственной услуги документах, является обращение заявителя в структурное подразделение Администрации с соответствующим заявлением.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3.5.2. Должностное лицо структурного подразделения Администрации в срок, не превышающий 3 рабочих дней с момента поступления соответствующего заявления, проводит </w:t>
      </w:r>
      <w:r>
        <w:lastRenderedPageBreak/>
        <w:t>проверку указанных в заявлении сведений.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3.5.3. В случае выявления допущенных опечаток и (или) ошибок в выданных в результате предоставления государственной услуги документах, должностное лицо структурного подразделения Администрации осуществляет их замену в срок, не превышающий 5 рабочих дней с момента поступления соответствующего заявления, либо подготавливает уведомление об отказе в исправлении опечаток и ошибок с указанием причин отказа.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3.5.5. Должностное лицо структурного подразделения Администрации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ошибок. Срок исполнения административных действий - 5 рабочих дней.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1"/>
      </w:pPr>
      <w:r>
        <w:t>4. ФОРМЫ КОНТРОЛЯ ЗА ИСПОЛНЕНИЕМ АДМИНИСТРАТИВНОГО</w:t>
      </w:r>
    </w:p>
    <w:p w:rsidR="007C3AD3" w:rsidRDefault="007C3AD3">
      <w:pPr>
        <w:pStyle w:val="ConsPlusTitle"/>
        <w:jc w:val="center"/>
      </w:pPr>
      <w:r>
        <w:t>РЕГЛАМЕНТА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4.1. Порядок осуществления текущего контроля за соблюдением</w:t>
      </w:r>
    </w:p>
    <w:p w:rsidR="007C3AD3" w:rsidRDefault="007C3AD3">
      <w:pPr>
        <w:pStyle w:val="ConsPlusTitle"/>
        <w:jc w:val="center"/>
      </w:pPr>
      <w:r>
        <w:t>и исполнением ответственными должностными лицами положений</w:t>
      </w:r>
    </w:p>
    <w:p w:rsidR="007C3AD3" w:rsidRDefault="007C3AD3">
      <w:pPr>
        <w:pStyle w:val="ConsPlusTitle"/>
        <w:jc w:val="center"/>
      </w:pPr>
      <w:r>
        <w:t>Административного регламента и иных нормативных правовых</w:t>
      </w:r>
    </w:p>
    <w:p w:rsidR="007C3AD3" w:rsidRDefault="007C3AD3">
      <w:pPr>
        <w:pStyle w:val="ConsPlusTitle"/>
        <w:jc w:val="center"/>
      </w:pPr>
      <w:r>
        <w:t>актов, устанавливающих требования к предоставлению</w:t>
      </w:r>
    </w:p>
    <w:p w:rsidR="007C3AD3" w:rsidRDefault="007C3AD3">
      <w:pPr>
        <w:pStyle w:val="ConsPlusTitle"/>
        <w:jc w:val="center"/>
      </w:pPr>
      <w:r>
        <w:t>государственной услуги, а также за принятием решений</w:t>
      </w:r>
    </w:p>
    <w:p w:rsidR="007C3AD3" w:rsidRDefault="007C3AD3">
      <w:pPr>
        <w:pStyle w:val="ConsPlusTitle"/>
        <w:jc w:val="center"/>
      </w:pPr>
      <w:r>
        <w:t>ответственными должностными лицами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4.1.1.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должностными лицами, ответственными за подготовку документов, предусмотренных регламентом, осуществляет руководитель структурного подразделения Администрации.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4.1.2. Контроль за полнотой и качеством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4.2. Порядок и периодичность осуществления плановых</w:t>
      </w:r>
    </w:p>
    <w:p w:rsidR="007C3AD3" w:rsidRDefault="007C3AD3">
      <w:pPr>
        <w:pStyle w:val="ConsPlusTitle"/>
        <w:jc w:val="center"/>
      </w:pPr>
      <w:r>
        <w:t>и внеплановых проверок полноты и качества предоставления</w:t>
      </w:r>
    </w:p>
    <w:p w:rsidR="007C3AD3" w:rsidRDefault="007C3AD3">
      <w:pPr>
        <w:pStyle w:val="ConsPlusTitle"/>
        <w:jc w:val="center"/>
      </w:pPr>
      <w:r>
        <w:t>государственной услуги, в том числе порядок и формы контроля</w:t>
      </w:r>
    </w:p>
    <w:p w:rsidR="007C3AD3" w:rsidRDefault="007C3AD3">
      <w:pPr>
        <w:pStyle w:val="ConsPlusTitle"/>
        <w:jc w:val="center"/>
      </w:pPr>
      <w:r>
        <w:t>за полнотой и качеством предоставления государственной</w:t>
      </w:r>
    </w:p>
    <w:p w:rsidR="007C3AD3" w:rsidRDefault="007C3AD3">
      <w:pPr>
        <w:pStyle w:val="ConsPlusTitle"/>
        <w:jc w:val="center"/>
      </w:pPr>
      <w:r>
        <w:t>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4.2.1. Проверки могут быть плановыми (осуществляться на основании годового плана проведения проверок Министерства) и внеплановыми.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При проверке могут рассматриваться все вопросы, связанные с предоставлением государственной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4.2.2. Проверки могут проводиться по обращениям заявителей с жалобами на нарушение их прав и законных интересов в ходе предоставления государственных услуг, а также на основании документов и сведений, указывающих на нарушение исполнения Административного регламента.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В ходе проверок: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- проверяется соблюдение сроков и последовательности исполнения административных процедур;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- выявляются нарушения прав заявителей, недостатки, допущенные в ходе предоставления государственных услуг.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4.2.3. По результатам проведенных проверок, оформленных документально в установленном порядке, в случае выявления нарушений прав заявителей руководитель Администрации или структурного подразделения Администрации рассматривает вопрос о привлечении виновных лиц к дисциплинарной ответственности.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4.3. Ответственность должностных лиц Администрации</w:t>
      </w:r>
    </w:p>
    <w:p w:rsidR="007C3AD3" w:rsidRDefault="007C3AD3">
      <w:pPr>
        <w:pStyle w:val="ConsPlusTitle"/>
        <w:jc w:val="center"/>
      </w:pPr>
      <w:r>
        <w:t>за решения и действия (бездействие), принимаемые</w:t>
      </w:r>
    </w:p>
    <w:p w:rsidR="007C3AD3" w:rsidRDefault="007C3AD3">
      <w:pPr>
        <w:pStyle w:val="ConsPlusTitle"/>
        <w:jc w:val="center"/>
      </w:pPr>
      <w:r>
        <w:t>(осуществляемые) в ходе предоставления государственной</w:t>
      </w:r>
    </w:p>
    <w:p w:rsidR="007C3AD3" w:rsidRDefault="007C3AD3">
      <w:pPr>
        <w:pStyle w:val="ConsPlusTitle"/>
        <w:jc w:val="center"/>
      </w:pPr>
      <w:r>
        <w:t>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4.3.1. Должностные лица, ответственные за предоставление государственной услуги, в том числе за консультирование, несут персональную ответственность за предоставление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Персональная ответственность за соблюдение должностными лицами требований Административного регламента закрепляется в должностных регламентах (инструкциях), утверждаемых руководителем, исходя из прав и обязанностей органа по предоставлению государственной услуги, а также приказом руководителя структурного подразделения Администрации, уполномоченного в сфере торговли.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4.3.2. Должностное лицо, ответственное за консультирование и информирование граждан, несет персональную ответственность за полноту, грамотность и доступность проведенного консультирования.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4.3.3. Должностное лицо, ответственное за делопроизводство, несет персональную ответственность за прием, регистрацию, передачу на исполнение и направление документов адресатам в установленные Административным регламентом сроки.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4.3.4. Должностное лицо, ответственное за принятие решения о предоставлении государственной услуги или об отказе в предоставлении государственной услуги, несет персональную ответственность за правильность вынесенного соответствующего решения.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4.4. Требования к порядку и формам контроля</w:t>
      </w:r>
    </w:p>
    <w:p w:rsidR="007C3AD3" w:rsidRDefault="007C3AD3">
      <w:pPr>
        <w:pStyle w:val="ConsPlusTitle"/>
        <w:jc w:val="center"/>
      </w:pPr>
      <w:r>
        <w:t>за предоставлением государственной услуги, в том числе</w:t>
      </w:r>
    </w:p>
    <w:p w:rsidR="007C3AD3" w:rsidRDefault="007C3AD3">
      <w:pPr>
        <w:pStyle w:val="ConsPlusTitle"/>
        <w:jc w:val="center"/>
      </w:pPr>
      <w:r>
        <w:t>со стороны граждан, их объединений и организаций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4.4.1. Контроль за соблюдением последовательности действий, определенных административными процедурами по предоставлению государственной услуги, и принятием решений должностными лицами, ответственными за прием и подготовку документов, осуществляет руководитель Администрации.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4.4.2. Контроль за предоставлением государственной услуги, в том числе со стороны граждан,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государственной услуги, получения полной, актуальной и достоверной информации о порядке предоставления государственной услуги.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4.4.3. Граждане, их объединения и организации вправе направить письменное обращение в адрес Администрации с просьбой о проведении проверки за соблюдением и исполнением положений административного регламента и иных нормативных правовых актов, устанавливающих требования к предоставлению государственной услуги, полноты и качества предоставления государственной услуги в случае нарушения прав и законных интересов </w:t>
      </w:r>
      <w:r>
        <w:lastRenderedPageBreak/>
        <w:t>заявителей при предоставлении государственной услуги.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1"/>
      </w:pPr>
      <w:bookmarkStart w:id="10" w:name="P413"/>
      <w:bookmarkEnd w:id="10"/>
      <w:r>
        <w:t>5. ДОСУДЕБНЫЙ (ВНЕСУДЕБНЫЙ) ПОРЯДОК ОБЖАЛОВАНИЯ РЕШЕНИЙ</w:t>
      </w:r>
    </w:p>
    <w:p w:rsidR="007C3AD3" w:rsidRDefault="007C3AD3">
      <w:pPr>
        <w:pStyle w:val="ConsPlusTitle"/>
        <w:jc w:val="center"/>
      </w:pPr>
      <w:r>
        <w:t>И ДЕЙСТВИЙ (БЕЗДЕЙСТВИЯ) АДМИНИСТРАЦИИ, ДОЛЖНОСТНЫХ ЛИЦ</w:t>
      </w:r>
    </w:p>
    <w:p w:rsidR="007C3AD3" w:rsidRDefault="007C3AD3">
      <w:pPr>
        <w:pStyle w:val="ConsPlusTitle"/>
        <w:jc w:val="center"/>
      </w:pPr>
      <w:r>
        <w:t>И МУНИЦИПАЛЬНЫХ СЛУЖАЩИХ АДМИНИСТРАЦИИ, ПРЕДОСТАВЛЯЮЩИХ</w:t>
      </w:r>
    </w:p>
    <w:p w:rsidR="007C3AD3" w:rsidRDefault="007C3AD3">
      <w:pPr>
        <w:pStyle w:val="ConsPlusTitle"/>
        <w:jc w:val="center"/>
      </w:pPr>
      <w:r>
        <w:t>ГОСУДАРСТВЕННУЮ УСЛУГУ, МНОГОФУНКЦИОНАЛЬНОГО ЦЕНТРА,</w:t>
      </w:r>
    </w:p>
    <w:p w:rsidR="007C3AD3" w:rsidRDefault="007C3AD3">
      <w:pPr>
        <w:pStyle w:val="ConsPlusTitle"/>
        <w:jc w:val="center"/>
      </w:pPr>
      <w:r>
        <w:t>А ТАКЖЕ ЕГО СОТРУДНИКОВ</w:t>
      </w:r>
    </w:p>
    <w:p w:rsidR="007C3AD3" w:rsidRDefault="007C3AD3">
      <w:pPr>
        <w:pStyle w:val="ConsPlusNormal"/>
        <w:jc w:val="center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</w:t>
      </w:r>
    </w:p>
    <w:p w:rsidR="007C3AD3" w:rsidRDefault="007C3AD3">
      <w:pPr>
        <w:pStyle w:val="ConsPlusNormal"/>
        <w:jc w:val="center"/>
      </w:pPr>
      <w:r>
        <w:t>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5.1. Информация для заинтересованных лиц об их праве</w:t>
      </w:r>
    </w:p>
    <w:p w:rsidR="007C3AD3" w:rsidRDefault="007C3AD3">
      <w:pPr>
        <w:pStyle w:val="ConsPlusTitle"/>
        <w:jc w:val="center"/>
      </w:pPr>
      <w:r>
        <w:t>на досудебное (внесудебное) обжалование действий</w:t>
      </w:r>
    </w:p>
    <w:p w:rsidR="007C3AD3" w:rsidRDefault="007C3AD3">
      <w:pPr>
        <w:pStyle w:val="ConsPlusTitle"/>
        <w:jc w:val="center"/>
      </w:pPr>
      <w:r>
        <w:t>(бездействия) и (или) решений, принятых (осуществленных)</w:t>
      </w:r>
    </w:p>
    <w:p w:rsidR="007C3AD3" w:rsidRDefault="007C3AD3">
      <w:pPr>
        <w:pStyle w:val="ConsPlusTitle"/>
        <w:jc w:val="center"/>
      </w:pPr>
      <w:r>
        <w:t>в ходе предоставления государственной услуги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5.1.1. Заявитель вправе подать жалобу на решение и (или) действие (бездействие) органа, предоставляющего государственную услугу, его должностных лиц и муниципальных служащих при предоставлении государственной услуги (далее - жалоба).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5.1.2. Заявитель может обратиться с жалобой, в том числе в следующих случаях: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1) нарушение срока регистрации запроса о предоставлении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2) нарушение срока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3) требование у заявителя документов или информации либо осуществления действий, не предусмотренных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государственной услуги;</w:t>
      </w:r>
    </w:p>
    <w:p w:rsidR="007C3AD3" w:rsidRDefault="007C3AD3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Приказа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4) отказ в приеме документов у заявителя, представление которых предусмотрено нормативными правовыми актами Российской Федерации, нормативными правовыми актами Мурманской области, муниципальными правовыми актами для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Мурманской области, законами и иными;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Мурманской области;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7) отказ органа, предоставляющего государственную услугу, должностного лица органа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8) нарушение срока или порядка выдачи документов по результатам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Мурманской области;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57">
        <w:r>
          <w:rPr>
            <w:color w:val="0000FF"/>
          </w:rPr>
          <w:t>пунктом 4 части 1 статьи 7</w:t>
        </w:r>
      </w:hyperlink>
      <w:r>
        <w:t xml:space="preserve"> Закона N 210-ФЗ.</w:t>
      </w:r>
    </w:p>
    <w:p w:rsidR="007C3AD3" w:rsidRDefault="007C3AD3">
      <w:pPr>
        <w:pStyle w:val="ConsPlusNormal"/>
        <w:jc w:val="both"/>
      </w:pPr>
      <w:r>
        <w:t xml:space="preserve">(абзац 10 введен </w:t>
      </w:r>
      <w:hyperlink r:id="rId58">
        <w:r>
          <w:rPr>
            <w:color w:val="0000FF"/>
          </w:rPr>
          <w:t>Приказом</w:t>
        </w:r>
      </w:hyperlink>
      <w:r>
        <w:t xml:space="preserve"> Минэкономразвития Мурманской области от 21.05.2019 N ОД-64)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5.2. Органы государственной власти, организации</w:t>
      </w:r>
    </w:p>
    <w:p w:rsidR="007C3AD3" w:rsidRDefault="007C3AD3">
      <w:pPr>
        <w:pStyle w:val="ConsPlusTitle"/>
        <w:jc w:val="center"/>
      </w:pPr>
      <w:r>
        <w:t>и уполномоченные на рассмотрение жалобы лица, которым может</w:t>
      </w:r>
    </w:p>
    <w:p w:rsidR="007C3AD3" w:rsidRDefault="007C3AD3">
      <w:pPr>
        <w:pStyle w:val="ConsPlusTitle"/>
        <w:jc w:val="center"/>
      </w:pPr>
      <w:r>
        <w:t>быть направлена жалоба заявителя в досудебном (внесудебном)</w:t>
      </w:r>
    </w:p>
    <w:p w:rsidR="007C3AD3" w:rsidRDefault="007C3AD3">
      <w:pPr>
        <w:pStyle w:val="ConsPlusTitle"/>
        <w:jc w:val="center"/>
      </w:pPr>
      <w:r>
        <w:t>порядке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5.2.1. Жалоба рассматривается органом, предоставляющим государственную услугу, при нарушении порядка предоставления государственной услуги, вследствие решений и действий (бездействия) органа, предоставляющего государственную услугу, его должностного лица либо муниципальных служащих.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Жалобы на решения, принятые руководителем структурного подразделения, предоставляющего государственную услугу, подаются главе Администрации.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5.2.2. Заявитель также вправе подать жалобу в Министерство при нарушении порядка предоставления государственной услуги, вследствие решений и действий (бездействия) органа, предоставляющего государственную услугу, его должностного лица либо муниципальных служащих.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5.2.3. Жалоба может быть подана заявителем через многофункциональный центр предоставления государственных и муниципальных услуг (далее - МФЦ). При поступлении такой жалобы МФЦ обеспечивает ее передачу в Администрацию в порядке и сроки, которые установлены соглашением о взаимодействии между уполномоченным многофункциональным центром и Администрацией (далее - соглашение о взаимодействии), но не позднее следующего рабочего дня со дня получения жалобы.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5.3. Способы информирования заявителей о порядке подачи</w:t>
      </w:r>
    </w:p>
    <w:p w:rsidR="007C3AD3" w:rsidRDefault="007C3AD3">
      <w:pPr>
        <w:pStyle w:val="ConsPlusTitle"/>
        <w:jc w:val="center"/>
      </w:pPr>
      <w:r>
        <w:t>и рассмотрения жалобы, в том числе с использованием Единого</w:t>
      </w:r>
    </w:p>
    <w:p w:rsidR="007C3AD3" w:rsidRDefault="007C3AD3">
      <w:pPr>
        <w:pStyle w:val="ConsPlusTitle"/>
        <w:jc w:val="center"/>
      </w:pPr>
      <w:r>
        <w:t>портала государственных и муниципальных услуг (функций)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Информацию о порядке подачи и рассмотрения жалобы можно получить следующими способами: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1) в информационно-телекоммуникационной сети "Интернет";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2) на официальном сайта Администрации;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3) на информационных стендах в местах предоставления государственной услуги;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4) с использованием федеральной государственной информационной системы "Единый портал государственных и муниципальных услуг (функций) "</w:t>
      </w:r>
      <w:hyperlink r:id="rId59">
        <w:r>
          <w:rPr>
            <w:color w:val="0000FF"/>
          </w:rPr>
          <w:t>https://www.gosuslugi.ru/</w:t>
        </w:r>
      </w:hyperlink>
      <w:r>
        <w:t>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5) посредством личного обращения (в т.ч. по телефону, по электронной почте, почтовой связью) в Министерство, Администрацию, МФЦ.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  <w:outlineLvl w:val="2"/>
      </w:pPr>
      <w:r>
        <w:t>5.4. Перечень нормативных правовых актов, регулирующих</w:t>
      </w:r>
    </w:p>
    <w:p w:rsidR="007C3AD3" w:rsidRDefault="007C3AD3">
      <w:pPr>
        <w:pStyle w:val="ConsPlusTitle"/>
        <w:jc w:val="center"/>
      </w:pPr>
      <w:r>
        <w:t>порядок досудебного (внесудебного) обжалования решений</w:t>
      </w:r>
    </w:p>
    <w:p w:rsidR="007C3AD3" w:rsidRDefault="007C3AD3">
      <w:pPr>
        <w:pStyle w:val="ConsPlusTitle"/>
        <w:jc w:val="center"/>
      </w:pPr>
      <w:r>
        <w:t>и действий (бездействия) органа, предоставляющего</w:t>
      </w:r>
    </w:p>
    <w:p w:rsidR="007C3AD3" w:rsidRDefault="007C3AD3">
      <w:pPr>
        <w:pStyle w:val="ConsPlusTitle"/>
        <w:jc w:val="center"/>
      </w:pPr>
      <w:r>
        <w:t>государственную услугу, а также его должностных лиц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5.4.1. Правовое регулирование отношений, возникающих в связи с подачей и рассмотрением жалобы, осуществляется в соответствии с: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услуг";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-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Мурманской области от 10.12.2012 N 620-ПП "О правилах подачи и рассмотрения жалоб на решения и действия (бездействие) исполнительных органов государственной власти Мурманской области и их должностных лиц, государственных гражданских служащих, подведомственных этим органам учреждений и их должностных лиц, предоставляющих государственные услуги, а также многофункциональных центров предоставления государственных и муниципальных услуг и их работников".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Информация, указанная в данном разделе, размещается в федеральном реестре и на Едином портале.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1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1" w:name="P479"/>
      <w:bookmarkEnd w:id="11"/>
      <w:r>
        <w:t>ЗАЯВЛЕНИЕ</w:t>
      </w:r>
    </w:p>
    <w:p w:rsidR="007C3AD3" w:rsidRDefault="007C3AD3">
      <w:pPr>
        <w:pStyle w:val="ConsPlusNormal"/>
        <w:jc w:val="center"/>
      </w:pPr>
      <w:r>
        <w:t>О ВНЕСЕНИИ СВЕДЕНИЙ В ТОРГОВЫЙ РЕЕСТР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689"/>
        <w:gridCol w:w="2639"/>
        <w:gridCol w:w="704"/>
        <w:gridCol w:w="3060"/>
      </w:tblGrid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Прошу включить 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(полное наименование юридического лица; Ф.И.О. индивидуального предпринимателя)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в торговый реестр Мурманской области.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Приложения: на _______ листах.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  <w:r>
              <w:t>О результатах предоставления Государственной услуги прошу проинформировать посредством направления акта (нужное подчеркнуть):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- почтовым отправлением по адресу: __________________________________________;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- электронной почтой по адресу: _____________________________________________;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- факсом по телефону: _______________________________________________________;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Руководитель (Индивидуальный предприниматель)</w:t>
            </w:r>
          </w:p>
        </w:tc>
      </w:tr>
      <w:tr w:rsidR="007C3AD3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lastRenderedPageBreak/>
              <w:t>М.П.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Дата регистрации в торговом реестре _____________________</w:t>
            </w:r>
          </w:p>
        </w:tc>
      </w:tr>
      <w:tr w:rsidR="007C3AD3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2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2" w:name="P522"/>
      <w:bookmarkEnd w:id="12"/>
      <w:r>
        <w:t>ИНФОРМАЦИЯ</w:t>
      </w:r>
    </w:p>
    <w:p w:rsidR="007C3AD3" w:rsidRDefault="007C3AD3">
      <w:pPr>
        <w:pStyle w:val="ConsPlusNormal"/>
        <w:jc w:val="center"/>
      </w:pPr>
      <w:r>
        <w:t>О ХОЗЯЙСТВУЮЩЕМ СУБЪЕКТЕ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8"/>
        <w:gridCol w:w="3581"/>
        <w:gridCol w:w="2240"/>
        <w:gridCol w:w="482"/>
        <w:gridCol w:w="1871"/>
      </w:tblGrid>
      <w:tr w:rsidR="007C3AD3">
        <w:tc>
          <w:tcPr>
            <w:tcW w:w="888" w:type="dxa"/>
            <w:vMerge w:val="restart"/>
          </w:tcPr>
          <w:p w:rsidR="007C3AD3" w:rsidRDefault="007C3AD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8174" w:type="dxa"/>
            <w:gridSpan w:val="4"/>
            <w:tcBorders>
              <w:bottom w:val="nil"/>
            </w:tcBorders>
          </w:tcPr>
          <w:p w:rsidR="007C3AD3" w:rsidRDefault="007C3AD3">
            <w:pPr>
              <w:pStyle w:val="ConsPlusNormal"/>
            </w:pPr>
            <w:r>
              <w:t>Наименование организации</w:t>
            </w:r>
          </w:p>
          <w:p w:rsidR="007C3AD3" w:rsidRDefault="007C3AD3">
            <w:pPr>
              <w:pStyle w:val="ConsPlusNormal"/>
            </w:pPr>
            <w:r>
              <w:t>для индивидуальных предпринимателей - ИП Ф.И.О.)</w:t>
            </w: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8174" w:type="dxa"/>
            <w:gridSpan w:val="4"/>
            <w:tcBorders>
              <w:top w:val="nil"/>
            </w:tcBorders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Align w:val="bottom"/>
          </w:tcPr>
          <w:p w:rsidR="007C3AD3" w:rsidRDefault="007C3AD3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8174" w:type="dxa"/>
            <w:gridSpan w:val="4"/>
            <w:vAlign w:val="bottom"/>
          </w:tcPr>
          <w:p w:rsidR="007C3AD3" w:rsidRDefault="007C3AD3">
            <w:pPr>
              <w:pStyle w:val="ConsPlusNormal"/>
            </w:pPr>
            <w:r>
              <w:t>Торговая марка (бренд), под которой действует хозяйствующий субъект</w:t>
            </w: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Align w:val="bottom"/>
          </w:tcPr>
          <w:p w:rsidR="007C3AD3" w:rsidRDefault="007C3AD3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8174" w:type="dxa"/>
            <w:gridSpan w:val="4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8174" w:type="dxa"/>
            <w:gridSpan w:val="4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Юридический адрес (место жительства ИП)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Ф.И.О. руководителя (индивидуального предпринимателя)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 w:val="restart"/>
          </w:tcPr>
          <w:p w:rsidR="007C3AD3" w:rsidRDefault="007C3AD3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3581" w:type="dxa"/>
            <w:vMerge w:val="restart"/>
            <w:vAlign w:val="bottom"/>
          </w:tcPr>
          <w:p w:rsidR="007C3AD3" w:rsidRDefault="007C3AD3">
            <w:pPr>
              <w:pStyle w:val="ConsPlusNormal"/>
            </w:pPr>
            <w:r>
              <w:t>Телефон, факс</w:t>
            </w:r>
          </w:p>
          <w:p w:rsidR="007C3AD3" w:rsidRDefault="007C3AD3">
            <w:pPr>
              <w:pStyle w:val="ConsPlusNormal"/>
            </w:pPr>
            <w:r>
              <w:t>(для юридического лица; индивидуального предпринимателя)</w:t>
            </w:r>
          </w:p>
        </w:tc>
        <w:tc>
          <w:tcPr>
            <w:tcW w:w="2240" w:type="dxa"/>
            <w:tcBorders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</w:t>
            </w:r>
          </w:p>
        </w:tc>
        <w:tc>
          <w:tcPr>
            <w:tcW w:w="2353" w:type="dxa"/>
            <w:gridSpan w:val="2"/>
            <w:tcBorders>
              <w:left w:val="nil"/>
              <w:bottom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</w:t>
            </w: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3581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2240" w:type="dxa"/>
            <w:tcBorders>
              <w:top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(номер телефона)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(номер факса)</w:t>
            </w: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Код по Общероссийскому классификатору предприятий и организаций (ОКПО)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1.8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Основной государственный регистрационный номер (ОГРН)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Дата государственной регистрации (ДД.ММ.ГГГГ)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1.10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 xml:space="preserve">Общероссийский </w:t>
            </w:r>
            <w:hyperlink r:id="rId62">
              <w:r>
                <w:rPr>
                  <w:color w:val="0000FF"/>
                </w:rPr>
                <w:t>классификатор</w:t>
              </w:r>
            </w:hyperlink>
            <w:r>
              <w:t xml:space="preserve"> форм собственности</w:t>
            </w:r>
          </w:p>
          <w:p w:rsidR="007C3AD3" w:rsidRDefault="007C3AD3">
            <w:pPr>
              <w:pStyle w:val="ConsPlusNormal"/>
            </w:pPr>
            <w:r>
              <w:lastRenderedPageBreak/>
              <w:t>(Код по ОКФС)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1.11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 xml:space="preserve">Организационно-правовая форма (Код по </w:t>
            </w:r>
            <w:hyperlink r:id="rId63">
              <w:r>
                <w:rPr>
                  <w:color w:val="0000FF"/>
                </w:rPr>
                <w:t>ОКОПФ</w:t>
              </w:r>
            </w:hyperlink>
            <w:r>
              <w:t>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 w:val="restart"/>
          </w:tcPr>
          <w:p w:rsidR="007C3AD3" w:rsidRDefault="007C3AD3">
            <w:pPr>
              <w:pStyle w:val="ConsPlusNormal"/>
              <w:jc w:val="center"/>
            </w:pPr>
            <w:r>
              <w:t>1.12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 xml:space="preserve">Вид деятельности (Код по </w:t>
            </w:r>
            <w:hyperlink r:id="rId64">
              <w:r>
                <w:rPr>
                  <w:color w:val="0000FF"/>
                </w:rPr>
                <w:t>ОКВЭД</w:t>
              </w:r>
            </w:hyperlink>
            <w:r>
              <w:t>)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3581" w:type="dxa"/>
          </w:tcPr>
          <w:p w:rsidR="007C3AD3" w:rsidRDefault="007C3AD3">
            <w:pPr>
              <w:pStyle w:val="ConsPlusNormal"/>
            </w:pP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3581" w:type="dxa"/>
          </w:tcPr>
          <w:p w:rsidR="007C3AD3" w:rsidRDefault="007C3AD3">
            <w:pPr>
              <w:pStyle w:val="ConsPlusNormal"/>
            </w:pP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</w:tcPr>
          <w:p w:rsidR="007C3AD3" w:rsidRDefault="007C3AD3">
            <w:pPr>
              <w:pStyle w:val="ConsPlusNormal"/>
              <w:jc w:val="center"/>
            </w:pPr>
            <w:r>
              <w:t>1.13</w:t>
            </w:r>
          </w:p>
        </w:tc>
        <w:tc>
          <w:tcPr>
            <w:tcW w:w="3581" w:type="dxa"/>
            <w:vAlign w:val="bottom"/>
          </w:tcPr>
          <w:p w:rsidR="007C3AD3" w:rsidRDefault="007C3AD3">
            <w:pPr>
              <w:pStyle w:val="ConsPlusNormal"/>
            </w:pPr>
            <w:r>
              <w:t>Средняя численность работников хозяйствующего субъекта</w:t>
            </w:r>
          </w:p>
        </w:tc>
        <w:tc>
          <w:tcPr>
            <w:tcW w:w="4593" w:type="dxa"/>
            <w:gridSpan w:val="3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 w:val="restart"/>
          </w:tcPr>
          <w:p w:rsidR="007C3AD3" w:rsidRDefault="007C3AD3">
            <w:pPr>
              <w:pStyle w:val="ConsPlusNormal"/>
              <w:jc w:val="center"/>
            </w:pPr>
            <w:r>
              <w:t>1.14</w:t>
            </w:r>
          </w:p>
        </w:tc>
        <w:tc>
          <w:tcPr>
            <w:tcW w:w="3581" w:type="dxa"/>
          </w:tcPr>
          <w:p w:rsidR="007C3AD3" w:rsidRDefault="007C3AD3">
            <w:pPr>
              <w:pStyle w:val="ConsPlusNormal"/>
            </w:pPr>
            <w:r>
              <w:t>Способ торговли (отметить)</w:t>
            </w:r>
          </w:p>
        </w:tc>
        <w:tc>
          <w:tcPr>
            <w:tcW w:w="2722" w:type="dxa"/>
            <w:gridSpan w:val="2"/>
            <w:vAlign w:val="bottom"/>
          </w:tcPr>
          <w:p w:rsidR="007C3AD3" w:rsidRDefault="007C3AD3">
            <w:pPr>
              <w:pStyle w:val="ConsPlusNormal"/>
            </w:pPr>
            <w:r>
              <w:t>с использованием торговых объектов</w:t>
            </w:r>
          </w:p>
        </w:tc>
        <w:tc>
          <w:tcPr>
            <w:tcW w:w="1871" w:type="dxa"/>
          </w:tcPr>
          <w:p w:rsidR="007C3AD3" w:rsidRDefault="007C3AD3">
            <w:pPr>
              <w:pStyle w:val="ConsPlusNormal"/>
            </w:pPr>
          </w:p>
        </w:tc>
      </w:tr>
      <w:tr w:rsidR="007C3AD3">
        <w:tblPrEx>
          <w:tblBorders>
            <w:insideH w:val="single" w:sz="4" w:space="0" w:color="auto"/>
          </w:tblBorders>
        </w:tblPrEx>
        <w:tc>
          <w:tcPr>
            <w:tcW w:w="888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3581" w:type="dxa"/>
          </w:tcPr>
          <w:p w:rsidR="007C3AD3" w:rsidRDefault="007C3AD3">
            <w:pPr>
              <w:pStyle w:val="ConsPlusNormal"/>
            </w:pPr>
          </w:p>
        </w:tc>
        <w:tc>
          <w:tcPr>
            <w:tcW w:w="2722" w:type="dxa"/>
            <w:gridSpan w:val="2"/>
            <w:vAlign w:val="bottom"/>
          </w:tcPr>
          <w:p w:rsidR="007C3AD3" w:rsidRDefault="007C3AD3">
            <w:pPr>
              <w:pStyle w:val="ConsPlusNormal"/>
            </w:pPr>
            <w:r>
              <w:t>без использования торгового объекта</w:t>
            </w:r>
          </w:p>
        </w:tc>
        <w:tc>
          <w:tcPr>
            <w:tcW w:w="1871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3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3" w:name="P592"/>
      <w:bookmarkEnd w:id="13"/>
      <w:r>
        <w:t>ИНФОРМАЦИЯ</w:t>
      </w:r>
    </w:p>
    <w:p w:rsidR="007C3AD3" w:rsidRDefault="007C3AD3">
      <w:pPr>
        <w:pStyle w:val="ConsPlusNormal"/>
        <w:jc w:val="center"/>
      </w:pPr>
      <w:r>
        <w:t>О ТОРГОВЫХ ОБЪЕКТАХ ХОЗЯЙСТВУЮЩЕГО СУБЪЕКТА, ОСУЩЕСТВЛЯЮЩЕГО</w:t>
      </w:r>
    </w:p>
    <w:p w:rsidR="007C3AD3" w:rsidRDefault="007C3AD3">
      <w:pPr>
        <w:pStyle w:val="ConsPlusNormal"/>
        <w:jc w:val="center"/>
      </w:pPr>
      <w:r>
        <w:t>ТОРГОВУЮ ДЕЯТЕЛЬНОСТЬ</w:t>
      </w: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center"/>
      </w:pPr>
      <w:r>
        <w:t>(наименование хозяйствующего субъекта; юридического лица,</w:t>
      </w:r>
    </w:p>
    <w:p w:rsidR="007C3AD3" w:rsidRDefault="007C3AD3">
      <w:pPr>
        <w:pStyle w:val="ConsPlusNormal"/>
        <w:jc w:val="center"/>
      </w:pPr>
      <w:r>
        <w:t>индивидуального предпринимателя)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2.1. Наименование торгового объекта 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__________________________________________________________________________________________________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D3" w:rsidRDefault="007C3AD3">
            <w:pPr>
              <w:pStyle w:val="ConsPlusNormal"/>
            </w:pPr>
            <w:r>
              <w:t>Код ОКПО, идентификационный код территориально-обособленного 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2.2. Фактический адрес ____________________________________________________________________________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___________________________________________________________________________________________________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  <w:r>
              <w:t xml:space="preserve">Код по </w:t>
            </w:r>
            <w:hyperlink r:id="rId65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2.3. Телефон, факс ________________________________________________________________________________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lastRenderedPageBreak/>
        <w:t>2.4. Основной вид деятельности 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D3" w:rsidRDefault="007C3AD3">
            <w:pPr>
              <w:pStyle w:val="ConsPlusNormal"/>
            </w:pPr>
            <w:r>
              <w:t xml:space="preserve">Код по </w:t>
            </w:r>
            <w:hyperlink r:id="rId66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2.5. Тип торгового объекта 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</w:tcPr>
          <w:p w:rsidR="007C3AD3" w:rsidRDefault="007C3AD3">
            <w:pPr>
              <w:pStyle w:val="ConsPlusNormal"/>
            </w:pPr>
          </w:p>
        </w:tc>
        <w:tc>
          <w:tcPr>
            <w:tcW w:w="3685" w:type="dxa"/>
            <w:vAlign w:val="bottom"/>
          </w:tcPr>
          <w:p w:rsidR="007C3AD3" w:rsidRDefault="007C3AD3">
            <w:pPr>
              <w:pStyle w:val="ConsPlusNormal"/>
            </w:pPr>
            <w:r>
              <w:t>Отметка</w:t>
            </w: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Стационарный торговый объект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Нестационарный торговый объект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2.6. Вид торгового объекта 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</w:tcPr>
          <w:p w:rsidR="007C3AD3" w:rsidRDefault="007C3AD3">
            <w:pPr>
              <w:pStyle w:val="ConsPlusNormal"/>
            </w:pPr>
          </w:p>
        </w:tc>
        <w:tc>
          <w:tcPr>
            <w:tcW w:w="3685" w:type="dxa"/>
            <w:vAlign w:val="bottom"/>
          </w:tcPr>
          <w:p w:rsidR="007C3AD3" w:rsidRDefault="007C3AD3">
            <w:pPr>
              <w:pStyle w:val="ConsPlusNormal"/>
            </w:pPr>
            <w:r>
              <w:t>Отметка</w:t>
            </w: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Универсальный магазин, в т.ч.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Гипермаркет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Универмаг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Универмаг "Детский мир"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Магазин-склад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Супермаркет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Универсам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Гастроном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Товары повседневного спроса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Другое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Специализированный продовольственный магазин, в т.ч.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"Рыба"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"Мясо"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"Колбасы"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"Алкогольные напитки и минеральные воды"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Другое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Специализированный непродовольственный магазин, в т.ч.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lastRenderedPageBreak/>
              <w:t>"Мебель"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"Хозтовары"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"Электротовары"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"Одежда"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"Обувь"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"Ткани"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"Книги"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Другое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Неспециализированный продовольственный магазин, в т.ч.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Продукты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Мини-маркет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Другое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Неспециализированный непродовольственный магазин, в т.ч.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Дом торговли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Все для дома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Товары для детей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Товары для женщин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Промтовары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Комиссионный магазин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Другое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Неспециализированные магазины со смешанным ассортиментом, в т.ч.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Павильон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Палатка (киоск)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Автозаправочная станция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"Аптеки и аптечные магазины"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Аптечные киоски и пункты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2.7. Товарная группа ______________________________________________________________________________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</w:tcPr>
          <w:p w:rsidR="007C3AD3" w:rsidRDefault="007C3AD3">
            <w:pPr>
              <w:pStyle w:val="ConsPlusNormal"/>
            </w:pPr>
          </w:p>
        </w:tc>
        <w:tc>
          <w:tcPr>
            <w:tcW w:w="3685" w:type="dxa"/>
            <w:vAlign w:val="bottom"/>
          </w:tcPr>
          <w:p w:rsidR="007C3AD3" w:rsidRDefault="007C3AD3">
            <w:pPr>
              <w:pStyle w:val="ConsPlusNormal"/>
            </w:pPr>
            <w:r>
              <w:t>Отметка</w:t>
            </w: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Непродовольственные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Продовольственные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Смешанные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2.8. Наименование торгового центра ________________________________________________________________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2.9. Основные показатели __________________________________________________________________________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Наименование показателя</w:t>
            </w:r>
          </w:p>
        </w:tc>
        <w:tc>
          <w:tcPr>
            <w:tcW w:w="3685" w:type="dxa"/>
            <w:vAlign w:val="bottom"/>
          </w:tcPr>
          <w:p w:rsidR="007C3AD3" w:rsidRDefault="007C3AD3">
            <w:pPr>
              <w:pStyle w:val="ConsPlusNormal"/>
            </w:pPr>
            <w:r>
              <w:t>Значение показателя</w:t>
            </w: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Общая площадь всего (кв. м), в т.ч.: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на праве собственности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иное законное основание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</w:tcPr>
          <w:p w:rsidR="007C3AD3" w:rsidRDefault="007C3AD3">
            <w:pPr>
              <w:pStyle w:val="ConsPlusNormal"/>
            </w:pPr>
            <w:r>
              <w:t>Площадь торгового объекта &lt;10&gt; всего (кв. м), в т.ч.: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на праве собственности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иное законное основание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vAlign w:val="bottom"/>
          </w:tcPr>
          <w:p w:rsidR="007C3AD3" w:rsidRDefault="007C3AD3">
            <w:pPr>
              <w:pStyle w:val="ConsPlusNormal"/>
            </w:pPr>
            <w:r>
              <w:t>Средняя численность работников, чел.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--------------------------------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 xml:space="preserve">&lt;10&gt; В соответствии с </w:t>
      </w:r>
      <w:hyperlink r:id="rId67">
        <w:r>
          <w:rPr>
            <w:color w:val="0000FF"/>
          </w:rPr>
          <w:t>пунктом 7 статьи 2</w:t>
        </w:r>
      </w:hyperlink>
      <w:r>
        <w:t xml:space="preserve"> Федерального закона от 28 декабря 2009 г. N 381-ФЗ "Об основах государственного регулирования торговой деятельности в Российской Федерации".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4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4" w:name="P758"/>
      <w:bookmarkEnd w:id="14"/>
      <w:r>
        <w:t>ИНФОРМАЦИЯ</w:t>
      </w:r>
    </w:p>
    <w:p w:rsidR="007C3AD3" w:rsidRDefault="007C3AD3">
      <w:pPr>
        <w:pStyle w:val="ConsPlusNormal"/>
        <w:jc w:val="center"/>
      </w:pPr>
      <w:r>
        <w:t>ОБ ОБЪЕКТАХ ХОЗЯЙСТВУЮЩЕГО СУБЪЕКТА, ОСУЩЕСТВЛЯЮЩЕГО</w:t>
      </w:r>
    </w:p>
    <w:p w:rsidR="007C3AD3" w:rsidRDefault="007C3AD3">
      <w:pPr>
        <w:pStyle w:val="ConsPlusNormal"/>
        <w:jc w:val="center"/>
      </w:pPr>
      <w:r>
        <w:t>ПОСТАВКИ ТОВАРОВ</w:t>
      </w: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center"/>
      </w:pPr>
      <w:r>
        <w:t>(наименование хозяйствующего субъекта; юридического лица,</w:t>
      </w:r>
    </w:p>
    <w:p w:rsidR="007C3AD3" w:rsidRDefault="007C3AD3">
      <w:pPr>
        <w:pStyle w:val="ConsPlusNormal"/>
        <w:jc w:val="center"/>
      </w:pPr>
      <w:r>
        <w:t>индивидуального предпринимателя)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2.1. Наименование торгового объекта _______________________________________________________________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___________________________________________________________________________________________________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D3" w:rsidRDefault="007C3AD3">
            <w:pPr>
              <w:pStyle w:val="ConsPlusNormal"/>
            </w:pPr>
            <w:r>
              <w:lastRenderedPageBreak/>
              <w:t>Код ОКПО, идентификационный код территориально-обособленного структурного подразделения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2.2. Фактический адрес ____________________________________________________________________________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___________________________________________________________________________________________________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D3" w:rsidRDefault="007C3AD3">
            <w:pPr>
              <w:pStyle w:val="ConsPlusNormal"/>
            </w:pPr>
            <w:r>
              <w:t xml:space="preserve">Код по </w:t>
            </w:r>
            <w:hyperlink r:id="rId68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2.3. Телефон, факс ________________________________________________________________________________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2.4. Основной вид деятельности ____________________________________________________________________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14"/>
        <w:gridCol w:w="3685"/>
      </w:tblGrid>
      <w:tr w:rsidR="007C3AD3">
        <w:tc>
          <w:tcPr>
            <w:tcW w:w="53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3AD3" w:rsidRDefault="007C3AD3">
            <w:pPr>
              <w:pStyle w:val="ConsPlusNormal"/>
            </w:pPr>
            <w:r>
              <w:t xml:space="preserve">Код по </w:t>
            </w:r>
            <w:hyperlink r:id="rId69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2.5. Основные показатели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69"/>
        <w:gridCol w:w="2645"/>
        <w:gridCol w:w="3685"/>
      </w:tblGrid>
      <w:tr w:rsidR="007C3AD3">
        <w:tc>
          <w:tcPr>
            <w:tcW w:w="5314" w:type="dxa"/>
            <w:gridSpan w:val="2"/>
            <w:vAlign w:val="bottom"/>
          </w:tcPr>
          <w:p w:rsidR="007C3AD3" w:rsidRDefault="007C3AD3">
            <w:pPr>
              <w:pStyle w:val="ConsPlusNormal"/>
            </w:pPr>
            <w:r>
              <w:t>Наименование показателя</w:t>
            </w:r>
          </w:p>
        </w:tc>
        <w:tc>
          <w:tcPr>
            <w:tcW w:w="3685" w:type="dxa"/>
            <w:vAlign w:val="bottom"/>
          </w:tcPr>
          <w:p w:rsidR="007C3AD3" w:rsidRDefault="007C3AD3">
            <w:pPr>
              <w:pStyle w:val="ConsPlusNormal"/>
            </w:pPr>
            <w:r>
              <w:t>Значение</w:t>
            </w:r>
          </w:p>
        </w:tc>
      </w:tr>
      <w:tr w:rsidR="007C3AD3">
        <w:tc>
          <w:tcPr>
            <w:tcW w:w="2669" w:type="dxa"/>
            <w:vMerge w:val="restart"/>
          </w:tcPr>
          <w:p w:rsidR="007C3AD3" w:rsidRDefault="007C3AD3">
            <w:pPr>
              <w:pStyle w:val="ConsPlusNormal"/>
            </w:pPr>
            <w:r>
              <w:t>Складское помещение</w:t>
            </w:r>
          </w:p>
        </w:tc>
        <w:tc>
          <w:tcPr>
            <w:tcW w:w="2645" w:type="dxa"/>
            <w:vAlign w:val="bottom"/>
          </w:tcPr>
          <w:p w:rsidR="007C3AD3" w:rsidRDefault="007C3AD3">
            <w:pPr>
              <w:pStyle w:val="ConsPlusNormal"/>
            </w:pPr>
            <w:r>
              <w:t>площадь (кв. м)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2669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2645" w:type="dxa"/>
            <w:vAlign w:val="bottom"/>
          </w:tcPr>
          <w:p w:rsidR="007C3AD3" w:rsidRDefault="007C3AD3">
            <w:pPr>
              <w:pStyle w:val="ConsPlusNormal"/>
            </w:pPr>
            <w:r>
              <w:t>объем (куб. м)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gridSpan w:val="2"/>
            <w:vAlign w:val="bottom"/>
          </w:tcPr>
          <w:p w:rsidR="007C3AD3" w:rsidRDefault="007C3AD3">
            <w:pPr>
              <w:pStyle w:val="ConsPlusNormal"/>
            </w:pPr>
            <w:r>
              <w:t>Резервуар, цистерна и другие емкости для хранения - объем (куб. м)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2669" w:type="dxa"/>
            <w:vMerge w:val="restart"/>
            <w:vAlign w:val="bottom"/>
          </w:tcPr>
          <w:p w:rsidR="007C3AD3" w:rsidRDefault="007C3AD3">
            <w:pPr>
              <w:pStyle w:val="ConsPlusNormal"/>
            </w:pPr>
            <w:r>
              <w:t>Холодильники (объем единовременного хранения товара)</w:t>
            </w:r>
          </w:p>
        </w:tc>
        <w:tc>
          <w:tcPr>
            <w:tcW w:w="2645" w:type="dxa"/>
            <w:vAlign w:val="bottom"/>
          </w:tcPr>
          <w:p w:rsidR="007C3AD3" w:rsidRDefault="007C3AD3">
            <w:pPr>
              <w:pStyle w:val="ConsPlusNormal"/>
            </w:pPr>
            <w:r>
              <w:t>объем (куб. м)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2669" w:type="dxa"/>
            <w:vMerge/>
          </w:tcPr>
          <w:p w:rsidR="007C3AD3" w:rsidRDefault="007C3AD3">
            <w:pPr>
              <w:pStyle w:val="ConsPlusNormal"/>
            </w:pPr>
          </w:p>
        </w:tc>
        <w:tc>
          <w:tcPr>
            <w:tcW w:w="2645" w:type="dxa"/>
            <w:vAlign w:val="center"/>
          </w:tcPr>
          <w:p w:rsidR="007C3AD3" w:rsidRDefault="007C3AD3">
            <w:pPr>
              <w:pStyle w:val="ConsPlusNormal"/>
            </w:pPr>
            <w:r>
              <w:t>(т)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5314" w:type="dxa"/>
            <w:gridSpan w:val="2"/>
            <w:vAlign w:val="bottom"/>
          </w:tcPr>
          <w:p w:rsidR="007C3AD3" w:rsidRDefault="007C3AD3">
            <w:pPr>
              <w:pStyle w:val="ConsPlusNormal"/>
            </w:pPr>
            <w:r>
              <w:t>Средняя численность работников, чел.</w:t>
            </w:r>
          </w:p>
        </w:tc>
        <w:tc>
          <w:tcPr>
            <w:tcW w:w="3685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5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5" w:name="P809"/>
      <w:bookmarkEnd w:id="15"/>
      <w:r>
        <w:t>ЗАЯВЛЕНИЕ</w:t>
      </w:r>
    </w:p>
    <w:p w:rsidR="007C3AD3" w:rsidRDefault="007C3AD3">
      <w:pPr>
        <w:pStyle w:val="ConsPlusNormal"/>
        <w:jc w:val="center"/>
      </w:pPr>
      <w:r>
        <w:t>ОБ ИСКЛЮЧЕНИИ/ВНЕСЕНИИ ИЗМЕНЕНИЙ В СВЕДЕНИЯ, НАХОДЯЩИЕСЯ</w:t>
      </w:r>
    </w:p>
    <w:p w:rsidR="007C3AD3" w:rsidRDefault="007C3AD3">
      <w:pPr>
        <w:pStyle w:val="ConsPlusNormal"/>
        <w:jc w:val="center"/>
      </w:pPr>
      <w:r>
        <w:t>В ТОРГОВОМ РЕЕСТРЕ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689"/>
        <w:gridCol w:w="2639"/>
        <w:gridCol w:w="704"/>
        <w:gridCol w:w="3060"/>
      </w:tblGrid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От 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(полное наименование юридического лица; Ф.И.О. индивидуального предпринимателя)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(фактический адрес юридического лица; местожительства физического лица, зарегистрированного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в качестве индивидуального предпринимателя)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ИНН 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  <w:r>
              <w:t>Прошу исключить/изменить сведения __________________________________________</w:t>
            </w:r>
          </w:p>
          <w:p w:rsidR="007C3AD3" w:rsidRDefault="007C3AD3">
            <w:pPr>
              <w:pStyle w:val="ConsPlusNormal"/>
            </w:pPr>
            <w:r>
              <w:t>(нужное подчеркнуть)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в торговом реестре Мурманской области.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Приложения: на _______ листах.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1. Копии документов, подтверждающих основания для исключения сведений/внесения изменений.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 xml:space="preserve">2. </w:t>
            </w:r>
            <w:hyperlink w:anchor="P522">
              <w:r>
                <w:rPr>
                  <w:color w:val="0000FF"/>
                </w:rPr>
                <w:t>Приложения N 2</w:t>
              </w:r>
            </w:hyperlink>
            <w:r>
              <w:t xml:space="preserve"> - </w:t>
            </w:r>
            <w:hyperlink w:anchor="P758">
              <w:r>
                <w:rPr>
                  <w:color w:val="0000FF"/>
                </w:rPr>
                <w:t>4</w:t>
              </w:r>
            </w:hyperlink>
            <w:r>
              <w:t xml:space="preserve"> заполняются только в части вносимых изменений. При исключении сведений из торгового реестра </w:t>
            </w:r>
            <w:hyperlink w:anchor="P522">
              <w:r>
                <w:rPr>
                  <w:color w:val="0000FF"/>
                </w:rPr>
                <w:t>приложения N 2</w:t>
              </w:r>
            </w:hyperlink>
            <w:r>
              <w:t xml:space="preserve"> - </w:t>
            </w:r>
            <w:hyperlink w:anchor="P758">
              <w:r>
                <w:rPr>
                  <w:color w:val="0000FF"/>
                </w:rPr>
                <w:t>4</w:t>
              </w:r>
            </w:hyperlink>
            <w:r>
              <w:t xml:space="preserve"> не заполняются.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Руководитель (Индивидуальный предприниматель)</w:t>
            </w:r>
          </w:p>
        </w:tc>
      </w:tr>
      <w:tr w:rsidR="007C3AD3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М.П.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Дата исключения/внесения изменений в торговом реестре _____________________</w:t>
            </w:r>
          </w:p>
        </w:tc>
      </w:tr>
      <w:tr w:rsidR="007C3AD3">
        <w:tc>
          <w:tcPr>
            <w:tcW w:w="197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6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Title"/>
        <w:jc w:val="center"/>
      </w:pPr>
      <w:bookmarkStart w:id="16" w:name="P863"/>
      <w:bookmarkEnd w:id="16"/>
      <w:r>
        <w:t>ПОКАЗАТЕЛИ</w:t>
      </w:r>
    </w:p>
    <w:p w:rsidR="007C3AD3" w:rsidRDefault="007C3AD3">
      <w:pPr>
        <w:pStyle w:val="ConsPlusTitle"/>
        <w:jc w:val="center"/>
      </w:pPr>
      <w:r>
        <w:t>ДОСТУПНОСТИ И КАЧЕСТВА ПРЕДОСТАВЛЕНИЯ ГОСУДАРСТВЕННОЙ УСЛУГИ</w:t>
      </w:r>
    </w:p>
    <w:p w:rsidR="007C3AD3" w:rsidRDefault="007C3AD3">
      <w:pPr>
        <w:pStyle w:val="ConsPlusTitle"/>
        <w:jc w:val="center"/>
      </w:pPr>
      <w:r>
        <w:t>"ВНЕСЕНИЕ, ИСКЛЮЧЕНИЕ И ИЗМЕНЕНИЕ СВЕДЕНИЙ, СОДЕРЖАЩИХСЯ</w:t>
      </w:r>
    </w:p>
    <w:p w:rsidR="007C3AD3" w:rsidRDefault="007C3AD3">
      <w:pPr>
        <w:pStyle w:val="ConsPlusTitle"/>
        <w:jc w:val="center"/>
      </w:pPr>
      <w:r>
        <w:t>В ТОРГОВОМ РЕЕСТРЕ МУРМАНСКОЙ ОБЛАСТИ"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803"/>
        <w:gridCol w:w="1587"/>
      </w:tblGrid>
      <w:tr w:rsidR="007C3AD3">
        <w:tc>
          <w:tcPr>
            <w:tcW w:w="629" w:type="dxa"/>
          </w:tcPr>
          <w:p w:rsidR="007C3AD3" w:rsidRDefault="007C3AD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803" w:type="dxa"/>
          </w:tcPr>
          <w:p w:rsidR="007C3AD3" w:rsidRDefault="007C3AD3">
            <w:pPr>
              <w:pStyle w:val="ConsPlusNormal"/>
              <w:jc w:val="center"/>
            </w:pPr>
            <w:r>
              <w:t>Показатели доступности и качества предоставления государственной услуги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Нормативное значение показателя, в %</w:t>
            </w:r>
          </w:p>
        </w:tc>
      </w:tr>
      <w:tr w:rsidR="007C3AD3">
        <w:tc>
          <w:tcPr>
            <w:tcW w:w="9019" w:type="dxa"/>
            <w:gridSpan w:val="3"/>
            <w:vAlign w:val="bottom"/>
          </w:tcPr>
          <w:p w:rsidR="007C3AD3" w:rsidRDefault="007C3AD3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государственной услуги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Количество взаимодействий заявителя с должностными лицами при предоставлении государственной услуги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1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Наличие на информационных стендах, официальных сайтах в сети Интернет информационных и инструктивных документов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Правдивость (достоверность) и полнота информации о предоставляемой услуге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  <w:tr w:rsidR="007C3AD3">
        <w:tc>
          <w:tcPr>
            <w:tcW w:w="9019" w:type="dxa"/>
            <w:gridSpan w:val="3"/>
            <w:vAlign w:val="bottom"/>
          </w:tcPr>
          <w:p w:rsidR="007C3AD3" w:rsidRDefault="007C3AD3">
            <w:pPr>
              <w:pStyle w:val="ConsPlusNormal"/>
              <w:jc w:val="center"/>
              <w:outlineLvl w:val="2"/>
            </w:pPr>
            <w:r>
              <w:t>Показатели качества предоставления государственной услуги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Соблюдение сроков предоставления государственной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1587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  <w:tr w:rsidR="007C3AD3">
        <w:tc>
          <w:tcPr>
            <w:tcW w:w="629" w:type="dxa"/>
            <w:vAlign w:val="bottom"/>
          </w:tcPr>
          <w:p w:rsidR="007C3AD3" w:rsidRDefault="007C3AD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1587" w:type="dxa"/>
            <w:vAlign w:val="bottom"/>
          </w:tcPr>
          <w:p w:rsidR="007C3AD3" w:rsidRDefault="007C3AD3">
            <w:pPr>
              <w:pStyle w:val="ConsPlusNormal"/>
              <w:jc w:val="center"/>
            </w:pPr>
            <w:r>
              <w:t>0</w:t>
            </w:r>
          </w:p>
        </w:tc>
      </w:tr>
      <w:tr w:rsidR="007C3AD3">
        <w:tc>
          <w:tcPr>
            <w:tcW w:w="629" w:type="dxa"/>
            <w:vAlign w:val="bottom"/>
          </w:tcPr>
          <w:p w:rsidR="007C3AD3" w:rsidRDefault="007C3AD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Полнота сведений, содержащихся в ответе на запрос</w:t>
            </w:r>
          </w:p>
        </w:tc>
        <w:tc>
          <w:tcPr>
            <w:tcW w:w="1587" w:type="dxa"/>
            <w:vAlign w:val="bottom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3" w:type="dxa"/>
            <w:vAlign w:val="bottom"/>
          </w:tcPr>
          <w:p w:rsidR="007C3AD3" w:rsidRDefault="007C3AD3">
            <w:pPr>
              <w:pStyle w:val="ConsPlusNormal"/>
            </w:pPr>
            <w:r>
              <w:t>% заявителей, удовлетворенных культурой обслуживания (вежливостью) персонала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  <w:tr w:rsidR="007C3AD3">
        <w:tc>
          <w:tcPr>
            <w:tcW w:w="629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3" w:type="dxa"/>
          </w:tcPr>
          <w:p w:rsidR="007C3AD3" w:rsidRDefault="007C3AD3">
            <w:pPr>
              <w:pStyle w:val="ConsPlusNormal"/>
            </w:pPr>
            <w:r>
              <w:t>График работы структурного подразделения Администрации (процент заявителей, удовлетворенных графиком работы структурного подразделения Администрации)</w:t>
            </w:r>
          </w:p>
        </w:tc>
        <w:tc>
          <w:tcPr>
            <w:tcW w:w="1587" w:type="dxa"/>
          </w:tcPr>
          <w:p w:rsidR="007C3AD3" w:rsidRDefault="007C3AD3">
            <w:pPr>
              <w:pStyle w:val="ConsPlusNormal"/>
              <w:jc w:val="center"/>
            </w:pPr>
            <w:r>
              <w:t>100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7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7" w:name="P908"/>
      <w:bookmarkEnd w:id="17"/>
      <w:r>
        <w:t>УВЕДОМЛЕНИЕ</w:t>
      </w:r>
    </w:p>
    <w:p w:rsidR="007C3AD3" w:rsidRDefault="007C3AD3">
      <w:pPr>
        <w:pStyle w:val="ConsPlusNormal"/>
        <w:jc w:val="center"/>
      </w:pPr>
      <w:r>
        <w:t>О ПРИНЯТИИ КОМПЛЕКТА ДОКУМЕНТОВ ДЛЯ ПРЕДОСТАВЛЕНИЯ</w:t>
      </w:r>
    </w:p>
    <w:p w:rsidR="007C3AD3" w:rsidRDefault="007C3AD3">
      <w:pPr>
        <w:pStyle w:val="ConsPlusNormal"/>
        <w:jc w:val="center"/>
      </w:pPr>
      <w:r>
        <w:t>ГОСУДАРСТВЕННОЙ УСЛУГИ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43"/>
        <w:gridCol w:w="689"/>
        <w:gridCol w:w="1949"/>
        <w:gridCol w:w="479"/>
        <w:gridCol w:w="2011"/>
      </w:tblGrid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Входящий номер заявления: 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lastRenderedPageBreak/>
              <w:t>Заявление и документы 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(фамилия, имя, отчество заявителя)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в комплекте: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1. _____________________________________________ на _________ листах</w:t>
            </w:r>
          </w:p>
          <w:p w:rsidR="007C3AD3" w:rsidRDefault="007C3AD3">
            <w:pPr>
              <w:pStyle w:val="ConsPlusNormal"/>
              <w:ind w:firstLine="283"/>
              <w:jc w:val="both"/>
            </w:pPr>
            <w:r>
              <w:t>(указать наименование и реквизиты документов)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2. _____________________________________________ на _________ листах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3. _____________________________________________ на _________ листах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и т.д.</w:t>
            </w:r>
          </w:p>
        </w:tc>
      </w:tr>
      <w:tr w:rsidR="007C3AD3"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Принял: 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Дата 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Телефон для справок: _________________________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8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3AD3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наименование юридического лица,</w:t>
            </w:r>
          </w:p>
        </w:tc>
      </w:tr>
      <w:tr w:rsidR="007C3AD3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Ф.И.О. руководителя</w:t>
            </w:r>
          </w:p>
        </w:tc>
      </w:tr>
      <w:tr w:rsidR="007C3AD3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или Ф.И.О. индивидуального предпринимателя</w:t>
            </w:r>
          </w:p>
        </w:tc>
      </w:tr>
      <w:tr w:rsidR="007C3AD3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почтовый адрес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8" w:name="P949"/>
      <w:bookmarkEnd w:id="18"/>
      <w:r>
        <w:t>УВЕДОМЛЕНИЕ</w:t>
      </w:r>
    </w:p>
    <w:p w:rsidR="007C3AD3" w:rsidRDefault="007C3AD3">
      <w:pPr>
        <w:pStyle w:val="ConsPlusNormal"/>
        <w:jc w:val="center"/>
      </w:pPr>
      <w:r>
        <w:t>О ВЫЯВЛЕННЫХ ФАКТАХ НЕСООТВЕТСТВИЯ И НЕОБХОДИМОСТИ</w:t>
      </w:r>
    </w:p>
    <w:p w:rsidR="007C3AD3" w:rsidRDefault="007C3AD3">
      <w:pPr>
        <w:pStyle w:val="ConsPlusNormal"/>
        <w:jc w:val="center"/>
      </w:pPr>
      <w:r>
        <w:t>ПРЕДОСТАВЛЕНИЯ ПОЛНЫХ И ДОСТОВЕРНЫХ ДАННЫХ</w:t>
      </w: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center"/>
      </w:pPr>
      <w:r>
        <w:t>(полное наименование юридического лица или индивидуального</w:t>
      </w:r>
    </w:p>
    <w:p w:rsidR="007C3AD3" w:rsidRDefault="007C3AD3">
      <w:pPr>
        <w:pStyle w:val="ConsPlusNormal"/>
        <w:jc w:val="center"/>
      </w:pPr>
      <w:r>
        <w:t>предпринимателя)</w:t>
      </w: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9"/>
        <w:gridCol w:w="704"/>
        <w:gridCol w:w="2189"/>
        <w:gridCol w:w="584"/>
        <w:gridCol w:w="3495"/>
      </w:tblGrid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Доводим до Вашего сведения, что в предоставленных Вами документах специалистом, ответственным за формирование и ведение торгового реестра, были обнаружены неполные/недостоверные сведения по следующим показателям: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1. _____________________________________________________________________;</w:t>
            </w:r>
          </w:p>
          <w:p w:rsidR="007C3AD3" w:rsidRDefault="007C3AD3">
            <w:pPr>
              <w:pStyle w:val="ConsPlusNormal"/>
              <w:jc w:val="center"/>
            </w:pPr>
            <w:r>
              <w:lastRenderedPageBreak/>
              <w:t>(указать наименование показателя)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lastRenderedPageBreak/>
              <w:t>2. _____________________________________________________________________;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3. _____________________________________________________________________;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и т.д.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Просим Вас повторно направить уточненные данные.</w:t>
            </w:r>
          </w:p>
        </w:tc>
      </w:tr>
      <w:tr w:rsidR="007C3AD3"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9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C3AD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0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развития Арктики и экономики</w:t>
            </w:r>
          </w:p>
          <w:p w:rsidR="007C3AD3" w:rsidRDefault="007C3AD3">
            <w:pPr>
              <w:pStyle w:val="ConsPlusNormal"/>
              <w:jc w:val="center"/>
            </w:pPr>
            <w:r>
              <w:rPr>
                <w:color w:val="392C69"/>
              </w:rPr>
              <w:t>Мурманской области от 19.07.2022 N 134-ОД)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center"/>
      </w:pPr>
      <w:r>
        <w:t>(наименование органа местного самоуправления или</w:t>
      </w:r>
    </w:p>
    <w:p w:rsidR="007C3AD3" w:rsidRDefault="007C3AD3">
      <w:pPr>
        <w:pStyle w:val="ConsPlusNormal"/>
        <w:jc w:val="center"/>
      </w:pPr>
      <w:r>
        <w:t>уполномоченного органа, составившего акт)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19" w:name="P987"/>
      <w:bookmarkEnd w:id="19"/>
      <w:r>
        <w:t>АКТ</w:t>
      </w:r>
    </w:p>
    <w:p w:rsidR="007C3AD3" w:rsidRDefault="007C3AD3">
      <w:pPr>
        <w:pStyle w:val="ConsPlusNormal"/>
        <w:jc w:val="center"/>
      </w:pPr>
      <w:r>
        <w:t>О ВНЕСЕНИИ В ТОРГОВЫЙ РЕЕСТР СВЕДЕНИЙ (ИЗМЕНЕНИЙ В СВЕДЕНИЯ,</w:t>
      </w:r>
    </w:p>
    <w:p w:rsidR="007C3AD3" w:rsidRDefault="007C3AD3">
      <w:pPr>
        <w:pStyle w:val="ConsPlusNormal"/>
        <w:jc w:val="center"/>
      </w:pPr>
      <w:r>
        <w:t>СОДЕРЖАЩИЕСЯ В ТОРГОВОМ РЕЕСТРЕ) О ХОЗЯЙСТВУЮЩЕМ СУБЪЕКТЕ,</w:t>
      </w:r>
    </w:p>
    <w:p w:rsidR="007C3AD3" w:rsidRDefault="007C3AD3">
      <w:pPr>
        <w:pStyle w:val="ConsPlusNormal"/>
        <w:jc w:val="center"/>
      </w:pPr>
      <w:r>
        <w:t>ОСУЩЕСТВЛЯЮЩЕМ ТОРГОВУЮ ДЕЯТЕЛЬНОСТЬ (ПОСТАВКИ ТОВАРОВ),</w:t>
      </w:r>
    </w:p>
    <w:p w:rsidR="007C3AD3" w:rsidRDefault="007C3AD3">
      <w:pPr>
        <w:pStyle w:val="ConsPlusNormal"/>
        <w:jc w:val="center"/>
      </w:pPr>
      <w:r>
        <w:t>И ЕГО ТОРГОВЫХ ОБЪЕКТАХ ПО РЕЗУЛЬТАТАМ СБОРА СВЕДЕНИЙ</w:t>
      </w:r>
    </w:p>
    <w:p w:rsidR="007C3AD3" w:rsidRDefault="007C3AD3">
      <w:pPr>
        <w:pStyle w:val="ConsPlusNormal"/>
        <w:jc w:val="center"/>
      </w:pPr>
      <w:r>
        <w:t>ОРГАНОМ МЕСТНОГО САМОУПРАВЛЕНИЯ ИЛИ УПОЛНОМОЧЕННЫМ ОРГАНОМ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3599"/>
        <w:gridCol w:w="3029"/>
      </w:tblGrid>
      <w:tr w:rsidR="007C3AD3"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(место составления)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"____" ____________ 20__ г.</w:t>
            </w:r>
          </w:p>
          <w:p w:rsidR="007C3AD3" w:rsidRDefault="007C3AD3">
            <w:pPr>
              <w:pStyle w:val="ConsPlusNormal"/>
              <w:jc w:val="center"/>
            </w:pPr>
            <w:r>
              <w:t>(дата составления)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(должность, Ф.И.О. должностного лица, составившего акт)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 xml:space="preserve">В соответствии с пунктом 1.2 Порядка сбора органами местного самоуправления муниципальных образований Мурманской области со статусом городского округа, муниципального округа и муниципального района сведений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о состоянии торговли на </w:t>
            </w:r>
            <w:r>
              <w:lastRenderedPageBreak/>
              <w:t>территории соответствующего муниципального образования Мурманской области, а также последующего предоставления этих сведений в Министерство развития Арктики и экономики Мурманской области для формирования и ведения торгового реестра, получены сведения (изменения в сведения, содержащиеся в торговом реестре) о хозяйствующем субъекте __________________________________________________________________________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(наименование организации, Ф.И.О. индивидуального предпринимателя)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lastRenderedPageBreak/>
              <w:t>и его торговых объектах, которые подлежат внесению в торговый реестр Мурманской области.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 xml:space="preserve">Информация по формам, приведенным в </w:t>
            </w:r>
            <w:hyperlink w:anchor="P522">
              <w:r>
                <w:rPr>
                  <w:color w:val="0000FF"/>
                </w:rPr>
                <w:t>приложениях N 2</w:t>
              </w:r>
            </w:hyperlink>
            <w:r>
              <w:t xml:space="preserve"> - </w:t>
            </w:r>
            <w:hyperlink w:anchor="P758">
              <w:r>
                <w:rPr>
                  <w:color w:val="0000FF"/>
                </w:rPr>
                <w:t>4</w:t>
              </w:r>
            </w:hyperlink>
            <w:r>
              <w:t>, прилагается к Акту. При внесении изменений в сведения, содержащиеся в торговом реестре, формы заполняются только в части вносимых изменений.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Приложения: на ______ листах.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Подпись должностного лица, составившего акт: __________________________/Ф.И.О.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10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center"/>
      </w:pPr>
      <w:r>
        <w:t>(наименование органа местного самоуправления</w:t>
      </w:r>
    </w:p>
    <w:p w:rsidR="007C3AD3" w:rsidRDefault="007C3AD3">
      <w:pPr>
        <w:pStyle w:val="ConsPlusNormal"/>
        <w:jc w:val="center"/>
      </w:pPr>
      <w:r>
        <w:t>или уполномоченного органа, составившего акт)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20" w:name="P1023"/>
      <w:bookmarkEnd w:id="20"/>
      <w:r>
        <w:t>АКТ</w:t>
      </w:r>
    </w:p>
    <w:p w:rsidR="007C3AD3" w:rsidRDefault="007C3AD3">
      <w:pPr>
        <w:pStyle w:val="ConsPlusNormal"/>
        <w:jc w:val="center"/>
      </w:pPr>
      <w:r>
        <w:t>ОБ ИСКЛЮЧЕНИИ ИЗ ТОРГОВОГО РЕЕСТРА СВЕДЕНИЙ О ХОЗЯЙСТВУЮЩЕМ</w:t>
      </w:r>
    </w:p>
    <w:p w:rsidR="007C3AD3" w:rsidRDefault="007C3AD3">
      <w:pPr>
        <w:pStyle w:val="ConsPlusNormal"/>
        <w:jc w:val="center"/>
      </w:pPr>
      <w:r>
        <w:t>СУБЪЕКТЕ, ОСУЩЕСТВЛЯЮЩЕМ ТОРГОВУЮ ДЕЯТЕЛЬНОСТЬ (ПОСТАВКИ</w:t>
      </w:r>
    </w:p>
    <w:p w:rsidR="007C3AD3" w:rsidRDefault="007C3AD3">
      <w:pPr>
        <w:pStyle w:val="ConsPlusNormal"/>
        <w:jc w:val="center"/>
      </w:pPr>
      <w:r>
        <w:t>ТОВАРОВ), И ЕГО ТОРГОВЫХ ОБЪЕКТАХ ПО РЕЗУЛЬТАТАМ СБОРА</w:t>
      </w:r>
    </w:p>
    <w:p w:rsidR="007C3AD3" w:rsidRDefault="007C3AD3">
      <w:pPr>
        <w:pStyle w:val="ConsPlusNormal"/>
        <w:jc w:val="center"/>
      </w:pPr>
      <w:r>
        <w:t>СВЕДЕНИЙ ОРГАНОМ МЕСТНОГО САМОУПРАВЛЕНИЯ ИЛИ УПОЛНОМОЧЕННЫМ</w:t>
      </w:r>
    </w:p>
    <w:p w:rsidR="007C3AD3" w:rsidRDefault="007C3AD3">
      <w:pPr>
        <w:pStyle w:val="ConsPlusNormal"/>
        <w:jc w:val="center"/>
      </w:pPr>
      <w:r>
        <w:t>ОРГАНОМ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43"/>
        <w:gridCol w:w="3599"/>
        <w:gridCol w:w="3029"/>
      </w:tblGrid>
      <w:tr w:rsidR="007C3AD3"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(место составления)</w:t>
            </w: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"____" ____________ 20__ г.</w:t>
            </w:r>
          </w:p>
          <w:p w:rsidR="007C3AD3" w:rsidRDefault="007C3AD3">
            <w:pPr>
              <w:pStyle w:val="ConsPlusNormal"/>
              <w:jc w:val="center"/>
            </w:pPr>
            <w:r>
              <w:t>(дата составления)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(должность, Ф.И.О. должностного лица, составившего акт)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(наименование организации, Ф.И.О. индивидуального предпринимателя)</w:t>
            </w:r>
          </w:p>
        </w:tc>
      </w:tr>
    </w:tbl>
    <w:p w:rsidR="007C3AD3" w:rsidRDefault="007C3A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4819"/>
        <w:gridCol w:w="3855"/>
      </w:tblGrid>
      <w:tr w:rsidR="007C3AD3">
        <w:tc>
          <w:tcPr>
            <w:tcW w:w="397" w:type="dxa"/>
            <w:vAlign w:val="center"/>
          </w:tcPr>
          <w:p w:rsidR="007C3AD3" w:rsidRDefault="007C3A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9" w:type="dxa"/>
            <w:vAlign w:val="center"/>
          </w:tcPr>
          <w:p w:rsidR="007C3AD3" w:rsidRDefault="007C3AD3">
            <w:pPr>
              <w:pStyle w:val="ConsPlusNormal"/>
            </w:pPr>
            <w:r>
              <w:t>Наименование торгового объекта</w:t>
            </w:r>
          </w:p>
        </w:tc>
        <w:tc>
          <w:tcPr>
            <w:tcW w:w="385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397" w:type="dxa"/>
          </w:tcPr>
          <w:p w:rsidR="007C3AD3" w:rsidRDefault="007C3A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7C3AD3" w:rsidRDefault="007C3AD3">
            <w:pPr>
              <w:pStyle w:val="ConsPlusNormal"/>
            </w:pPr>
            <w:r>
              <w:t>Фактический адрес</w:t>
            </w:r>
          </w:p>
        </w:tc>
        <w:tc>
          <w:tcPr>
            <w:tcW w:w="385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397" w:type="dxa"/>
          </w:tcPr>
          <w:p w:rsidR="007C3AD3" w:rsidRDefault="007C3AD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4819" w:type="dxa"/>
          </w:tcPr>
          <w:p w:rsidR="007C3AD3" w:rsidRDefault="007C3AD3">
            <w:pPr>
              <w:pStyle w:val="ConsPlusNormal"/>
            </w:pPr>
            <w:r>
              <w:t>Регистрационный номер в торговом реестре</w:t>
            </w:r>
          </w:p>
        </w:tc>
        <w:tc>
          <w:tcPr>
            <w:tcW w:w="3855" w:type="dxa"/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397" w:type="dxa"/>
          </w:tcPr>
          <w:p w:rsidR="007C3AD3" w:rsidRDefault="007C3A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819" w:type="dxa"/>
          </w:tcPr>
          <w:p w:rsidR="007C3AD3" w:rsidRDefault="007C3AD3">
            <w:pPr>
              <w:pStyle w:val="ConsPlusNormal"/>
            </w:pPr>
            <w:r>
              <w:t>Дата регистрации в торговом реестре</w:t>
            </w:r>
          </w:p>
        </w:tc>
        <w:tc>
          <w:tcPr>
            <w:tcW w:w="3855" w:type="dxa"/>
          </w:tcPr>
          <w:p w:rsidR="007C3AD3" w:rsidRDefault="007C3AD3">
            <w:pPr>
              <w:pStyle w:val="ConsPlusNormal"/>
            </w:pP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ind w:firstLine="540"/>
        <w:jc w:val="both"/>
      </w:pPr>
      <w:r>
        <w:t>Установлено: зарегистрированный в торговом реестре объект по указанному адресу не находится, заявленная торговая деятельность хозяйствующим субъектом не осуществляется.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Полученные сведения о хозяйствующем субъекте, зарегистрированном в торговом реестре на территории муниципального образования _____________________, подлежат исключению из торгового реестра Мурманской области.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Подпись должностного лица, составившего акт: ______________________/Ф.И.О.</w:t>
      </w:r>
    </w:p>
    <w:p w:rsidR="007C3AD3" w:rsidRDefault="007C3AD3">
      <w:pPr>
        <w:pStyle w:val="ConsPlusNormal"/>
        <w:spacing w:before="220"/>
        <w:ind w:firstLine="540"/>
        <w:jc w:val="both"/>
      </w:pPr>
      <w:r>
        <w:t>Примечание. Акт заполняется в отношении каждого торгового объекта хозяйствующего субъекта.</w:t>
      </w: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right"/>
        <w:outlineLvl w:val="1"/>
      </w:pPr>
      <w:r>
        <w:t>Приложение N 11</w:t>
      </w:r>
    </w:p>
    <w:p w:rsidR="007C3AD3" w:rsidRDefault="007C3AD3">
      <w:pPr>
        <w:pStyle w:val="ConsPlusNormal"/>
        <w:jc w:val="right"/>
      </w:pPr>
      <w:r>
        <w:t>к Административному регламенту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7C3AD3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наименование юридического лица,</w:t>
            </w:r>
          </w:p>
        </w:tc>
      </w:tr>
      <w:tr w:rsidR="007C3AD3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Ф.И.О. руководителя</w:t>
            </w:r>
          </w:p>
        </w:tc>
      </w:tr>
      <w:tr w:rsidR="007C3AD3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или Ф.И.О. индивидуального предпринимателя</w:t>
            </w:r>
          </w:p>
        </w:tc>
      </w:tr>
      <w:tr w:rsidR="007C3AD3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почтовый адрес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center"/>
      </w:pPr>
      <w:bookmarkStart w:id="21" w:name="P1078"/>
      <w:bookmarkEnd w:id="21"/>
      <w:r>
        <w:t>УВЕДОМЛЕНИЕ</w:t>
      </w:r>
    </w:p>
    <w:p w:rsidR="007C3AD3" w:rsidRDefault="007C3AD3">
      <w:pPr>
        <w:pStyle w:val="ConsPlusNormal"/>
        <w:jc w:val="center"/>
      </w:pPr>
      <w:r>
        <w:t>ОБ ОТКАЗЕ В ПРЕДОСТАВЛЕНИИ ГОСУДАРСТВЕННОЙ УСЛУГИ</w:t>
      </w: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center"/>
      </w:pPr>
      <w:r>
        <w:t>(полное наименование юридического лица или индивидуального</w:t>
      </w:r>
    </w:p>
    <w:p w:rsidR="007C3AD3" w:rsidRDefault="007C3AD3">
      <w:pPr>
        <w:pStyle w:val="ConsPlusNormal"/>
        <w:jc w:val="center"/>
      </w:pPr>
      <w:r>
        <w:t>предпринимателя)</w:t>
      </w:r>
    </w:p>
    <w:p w:rsidR="007C3AD3" w:rsidRDefault="007C3AD3">
      <w:pPr>
        <w:pStyle w:val="ConsPlusNormal"/>
        <w:jc w:val="center"/>
      </w:pPr>
      <w:r>
        <w:t>____________________________________________________________</w:t>
      </w:r>
    </w:p>
    <w:p w:rsidR="007C3AD3" w:rsidRDefault="007C3A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9"/>
        <w:gridCol w:w="704"/>
        <w:gridCol w:w="2189"/>
        <w:gridCol w:w="584"/>
        <w:gridCol w:w="3495"/>
      </w:tblGrid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ind w:firstLine="283"/>
              <w:jc w:val="both"/>
            </w:pPr>
            <w:r>
              <w:t>Доводим до Вашего сведения, что Вам отказано в предоставлении государственной услуги: ____________________________________________________________________</w:t>
            </w:r>
          </w:p>
          <w:p w:rsidR="007C3AD3" w:rsidRDefault="007C3AD3">
            <w:pPr>
              <w:pStyle w:val="ConsPlusNormal"/>
            </w:pPr>
            <w:r>
              <w:t>(основания для отказа в предоставлении государственной услуги)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lastRenderedPageBreak/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both"/>
            </w:pPr>
            <w:r>
              <w:t>__________________________________________________________________________</w:t>
            </w:r>
          </w:p>
        </w:tc>
      </w:tr>
      <w:tr w:rsidR="007C3AD3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</w:tr>
      <w:tr w:rsidR="007C3AD3"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2189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</w:tcPr>
          <w:p w:rsidR="007C3AD3" w:rsidRDefault="007C3AD3">
            <w:pPr>
              <w:pStyle w:val="ConsPlusNormal"/>
              <w:jc w:val="center"/>
            </w:pPr>
            <w:r>
              <w:t>___________________________</w:t>
            </w:r>
          </w:p>
          <w:p w:rsidR="007C3AD3" w:rsidRDefault="007C3AD3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jc w:val="both"/>
      </w:pPr>
    </w:p>
    <w:p w:rsidR="007C3AD3" w:rsidRDefault="007C3A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F2B67" w:rsidRDefault="003F2B67">
      <w:bookmarkStart w:id="22" w:name="_GoBack"/>
      <w:bookmarkEnd w:id="22"/>
    </w:p>
    <w:sectPr w:rsidR="003F2B67" w:rsidSect="00057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D3"/>
    <w:rsid w:val="003F2B67"/>
    <w:rsid w:val="007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93B1B9-3C95-4A29-AB89-B4B86906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C3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C3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C3A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C3A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C3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C3A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C3A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87&amp;n=131773&amp;dst=100018" TargetMode="External"/><Relationship Id="rId21" Type="http://schemas.openxmlformats.org/officeDocument/2006/relationships/hyperlink" Target="https://login.consultant.ru/link/?req=doc&amp;base=RLAW087&amp;n=131773&amp;dst=100012" TargetMode="External"/><Relationship Id="rId42" Type="http://schemas.openxmlformats.org/officeDocument/2006/relationships/hyperlink" Target="https://login.consultant.ru/link/?req=doc&amp;base=LAW&amp;n=511331&amp;dst=43" TargetMode="External"/><Relationship Id="rId47" Type="http://schemas.openxmlformats.org/officeDocument/2006/relationships/hyperlink" Target="https://login.consultant.ru/link/?req=doc&amp;base=RLAW087&amp;n=131773&amp;dst=100026" TargetMode="External"/><Relationship Id="rId63" Type="http://schemas.openxmlformats.org/officeDocument/2006/relationships/hyperlink" Target="https://login.consultant.ru/link/?req=doc&amp;base=LAW&amp;n=516533" TargetMode="External"/><Relationship Id="rId68" Type="http://schemas.openxmlformats.org/officeDocument/2006/relationships/hyperlink" Target="https://login.consultant.ru/link/?req=doc&amp;base=LAW&amp;n=149911" TargetMode="External"/><Relationship Id="rId7" Type="http://schemas.openxmlformats.org/officeDocument/2006/relationships/hyperlink" Target="https://login.consultant.ru/link/?req=doc&amp;base=RLAW087&amp;n=131773&amp;dst=100005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7&amp;n=116721&amp;dst=100028" TargetMode="External"/><Relationship Id="rId29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RLAW087&amp;n=116721&amp;dst=100023" TargetMode="External"/><Relationship Id="rId24" Type="http://schemas.openxmlformats.org/officeDocument/2006/relationships/hyperlink" Target="https://login.consultant.ru/link/?req=doc&amp;base=RLAW087&amp;n=116721&amp;dst=100028" TargetMode="External"/><Relationship Id="rId32" Type="http://schemas.openxmlformats.org/officeDocument/2006/relationships/hyperlink" Target="https://login.consultant.ru/link/?req=doc&amp;base=LAW&amp;n=505889" TargetMode="External"/><Relationship Id="rId37" Type="http://schemas.openxmlformats.org/officeDocument/2006/relationships/hyperlink" Target="http://www.gov-murman.ru" TargetMode="External"/><Relationship Id="rId40" Type="http://schemas.openxmlformats.org/officeDocument/2006/relationships/hyperlink" Target="https://login.consultant.ru/link/?req=doc&amp;base=RLAW087&amp;n=116721&amp;dst=100028" TargetMode="External"/><Relationship Id="rId45" Type="http://schemas.openxmlformats.org/officeDocument/2006/relationships/hyperlink" Target="https://login.consultant.ru/link/?req=doc&amp;base=LAW&amp;n=511331&amp;dst=290" TargetMode="External"/><Relationship Id="rId53" Type="http://schemas.openxmlformats.org/officeDocument/2006/relationships/hyperlink" Target="https://login.consultant.ru/link/?req=doc&amp;base=RLAW087&amp;n=131773&amp;dst=100041" TargetMode="External"/><Relationship Id="rId58" Type="http://schemas.openxmlformats.org/officeDocument/2006/relationships/hyperlink" Target="https://login.consultant.ru/link/?req=doc&amp;base=RLAW087&amp;n=131773&amp;dst=100051" TargetMode="External"/><Relationship Id="rId66" Type="http://schemas.openxmlformats.org/officeDocument/2006/relationships/hyperlink" Target="https://login.consultant.ru/link/?req=doc&amp;base=LAW&amp;n=518477" TargetMode="External"/><Relationship Id="rId5" Type="http://schemas.openxmlformats.org/officeDocument/2006/relationships/hyperlink" Target="https://login.consultant.ru/link/?req=doc&amp;base=RLAW087&amp;n=131679&amp;dst=100004" TargetMode="External"/><Relationship Id="rId61" Type="http://schemas.openxmlformats.org/officeDocument/2006/relationships/hyperlink" Target="https://login.consultant.ru/link/?req=doc&amp;base=RLAW087&amp;n=138278" TargetMode="External"/><Relationship Id="rId19" Type="http://schemas.openxmlformats.org/officeDocument/2006/relationships/hyperlink" Target="https://login.consultant.ru/link/?req=doc&amp;base=RLAW087&amp;n=131773&amp;dst=100006" TargetMode="External"/><Relationship Id="rId14" Type="http://schemas.openxmlformats.org/officeDocument/2006/relationships/hyperlink" Target="https://login.consultant.ru/link/?req=doc&amp;base=RLAW087&amp;n=131773&amp;dst=100005" TargetMode="External"/><Relationship Id="rId22" Type="http://schemas.openxmlformats.org/officeDocument/2006/relationships/hyperlink" Target="https://login.consultant.ru/link/?req=doc&amp;base=RLAW087&amp;n=116721&amp;dst=100028" TargetMode="External"/><Relationship Id="rId27" Type="http://schemas.openxmlformats.org/officeDocument/2006/relationships/hyperlink" Target="https://login.consultant.ru/link/?req=doc&amp;base=RLAW087&amp;n=131773&amp;dst=100020" TargetMode="External"/><Relationship Id="rId30" Type="http://schemas.openxmlformats.org/officeDocument/2006/relationships/hyperlink" Target="https://login.consultant.ru/link/?req=doc&amp;base=LAW&amp;n=499769" TargetMode="External"/><Relationship Id="rId35" Type="http://schemas.openxmlformats.org/officeDocument/2006/relationships/hyperlink" Target="https://login.consultant.ru/link/?req=doc&amp;base=RLAW087&amp;n=116021" TargetMode="External"/><Relationship Id="rId43" Type="http://schemas.openxmlformats.org/officeDocument/2006/relationships/hyperlink" Target="https://login.consultant.ru/link/?req=doc&amp;base=LAW&amp;n=511331&amp;dst=339" TargetMode="External"/><Relationship Id="rId48" Type="http://schemas.openxmlformats.org/officeDocument/2006/relationships/hyperlink" Target="https://login.consultant.ru/link/?req=doc&amp;base=RLAW087&amp;n=131773&amp;dst=100029" TargetMode="External"/><Relationship Id="rId56" Type="http://schemas.openxmlformats.org/officeDocument/2006/relationships/hyperlink" Target="https://login.consultant.ru/link/?req=doc&amp;base=RLAW087&amp;n=131773&amp;dst=100050" TargetMode="External"/><Relationship Id="rId64" Type="http://schemas.openxmlformats.org/officeDocument/2006/relationships/hyperlink" Target="https://login.consultant.ru/link/?req=doc&amp;base=LAW&amp;n=518477" TargetMode="External"/><Relationship Id="rId69" Type="http://schemas.openxmlformats.org/officeDocument/2006/relationships/hyperlink" Target="https://login.consultant.ru/link/?req=doc&amp;base=LAW&amp;n=518477" TargetMode="External"/><Relationship Id="rId8" Type="http://schemas.openxmlformats.org/officeDocument/2006/relationships/hyperlink" Target="https://login.consultant.ru/link/?req=doc&amp;base=RLAW087&amp;n=116721&amp;dst=100022" TargetMode="External"/><Relationship Id="rId51" Type="http://schemas.openxmlformats.org/officeDocument/2006/relationships/hyperlink" Target="https://login.consultant.ru/link/?req=doc&amp;base=RLAW087&amp;n=131773&amp;dst=100035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7&amp;n=116721&amp;dst=100024" TargetMode="External"/><Relationship Id="rId17" Type="http://schemas.openxmlformats.org/officeDocument/2006/relationships/hyperlink" Target="http://minec.gov-murman.ru" TargetMode="External"/><Relationship Id="rId25" Type="http://schemas.openxmlformats.org/officeDocument/2006/relationships/hyperlink" Target="https://login.consultant.ru/link/?req=doc&amp;base=RLAW087&amp;n=131773&amp;dst=100013" TargetMode="External"/><Relationship Id="rId33" Type="http://schemas.openxmlformats.org/officeDocument/2006/relationships/hyperlink" Target="https://login.consultant.ru/link/?req=doc&amp;base=LAW&amp;n=104802" TargetMode="External"/><Relationship Id="rId38" Type="http://schemas.openxmlformats.org/officeDocument/2006/relationships/hyperlink" Target="https://login.consultant.ru/link/?req=doc&amp;base=RLAW087&amp;n=116721&amp;dst=100031" TargetMode="External"/><Relationship Id="rId46" Type="http://schemas.openxmlformats.org/officeDocument/2006/relationships/hyperlink" Target="https://login.consultant.ru/link/?req=doc&amp;base=RLAW087&amp;n=131773&amp;dst=100025" TargetMode="External"/><Relationship Id="rId59" Type="http://schemas.openxmlformats.org/officeDocument/2006/relationships/hyperlink" Target="https://www.gosuslugi.ru/" TargetMode="External"/><Relationship Id="rId67" Type="http://schemas.openxmlformats.org/officeDocument/2006/relationships/hyperlink" Target="https://login.consultant.ru/link/?req=doc&amp;base=LAW&amp;n=505889&amp;dst=100031" TargetMode="External"/><Relationship Id="rId20" Type="http://schemas.openxmlformats.org/officeDocument/2006/relationships/hyperlink" Target="http://www.gosuslugi.ru" TargetMode="External"/><Relationship Id="rId41" Type="http://schemas.openxmlformats.org/officeDocument/2006/relationships/hyperlink" Target="https://login.consultant.ru/link/?req=doc&amp;base=RLAW087&amp;n=131773&amp;dst=100022" TargetMode="External"/><Relationship Id="rId54" Type="http://schemas.openxmlformats.org/officeDocument/2006/relationships/hyperlink" Target="https://login.consultant.ru/link/?req=doc&amp;base=RLAW087&amp;n=131773&amp;dst=100043" TargetMode="External"/><Relationship Id="rId62" Type="http://schemas.openxmlformats.org/officeDocument/2006/relationships/hyperlink" Target="https://login.consultant.ru/link/?req=doc&amp;base=LAW&amp;n=458803&amp;dst=100008" TargetMode="External"/><Relationship Id="rId70" Type="http://schemas.openxmlformats.org/officeDocument/2006/relationships/hyperlink" Target="https://login.consultant.ru/link/?req=doc&amp;base=RLAW087&amp;n=116721&amp;dst=10002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131720&amp;dst=100004" TargetMode="External"/><Relationship Id="rId15" Type="http://schemas.openxmlformats.org/officeDocument/2006/relationships/hyperlink" Target="https://login.consultant.ru/link/?req=doc&amp;base=RLAW087&amp;n=116721&amp;dst=100027" TargetMode="External"/><Relationship Id="rId23" Type="http://schemas.openxmlformats.org/officeDocument/2006/relationships/hyperlink" Target="https://login.consultant.ru/link/?req=doc&amp;base=RLAW087&amp;n=116721&amp;dst=100029" TargetMode="External"/><Relationship Id="rId28" Type="http://schemas.openxmlformats.org/officeDocument/2006/relationships/hyperlink" Target="https://login.consultant.ru/link/?req=doc&amp;base=LAW&amp;n=2875" TargetMode="External"/><Relationship Id="rId36" Type="http://schemas.openxmlformats.org/officeDocument/2006/relationships/hyperlink" Target="https://login.consultant.ru/link/?req=doc&amp;base=RLAW087&amp;n=116721&amp;dst=100030" TargetMode="External"/><Relationship Id="rId49" Type="http://schemas.openxmlformats.org/officeDocument/2006/relationships/hyperlink" Target="https://login.consultant.ru/link/?req=doc&amp;base=RLAW087&amp;n=131773&amp;dst=100033" TargetMode="External"/><Relationship Id="rId57" Type="http://schemas.openxmlformats.org/officeDocument/2006/relationships/hyperlink" Target="https://login.consultant.ru/link/?req=doc&amp;base=LAW&amp;n=511331&amp;dst=290" TargetMode="External"/><Relationship Id="rId10" Type="http://schemas.openxmlformats.org/officeDocument/2006/relationships/hyperlink" Target="https://login.consultant.ru/link/?req=doc&amp;base=RLAW087&amp;n=91772&amp;dst=100203" TargetMode="External"/><Relationship Id="rId31" Type="http://schemas.openxmlformats.org/officeDocument/2006/relationships/hyperlink" Target="https://login.consultant.ru/link/?req=doc&amp;base=LAW&amp;n=422007" TargetMode="External"/><Relationship Id="rId44" Type="http://schemas.openxmlformats.org/officeDocument/2006/relationships/hyperlink" Target="https://login.consultant.ru/link/?req=doc&amp;base=RLAW087&amp;n=131773&amp;dst=100023" TargetMode="External"/><Relationship Id="rId52" Type="http://schemas.openxmlformats.org/officeDocument/2006/relationships/hyperlink" Target="https://login.consultant.ru/link/?req=doc&amp;base=RLAW087&amp;n=131773&amp;dst=100037" TargetMode="External"/><Relationship Id="rId60" Type="http://schemas.openxmlformats.org/officeDocument/2006/relationships/hyperlink" Target="https://login.consultant.ru/link/?req=doc&amp;base=LAW&amp;n=511331" TargetMode="External"/><Relationship Id="rId65" Type="http://schemas.openxmlformats.org/officeDocument/2006/relationships/hyperlink" Target="https://login.consultant.ru/link/?req=doc&amp;base=LAW&amp;n=1499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7&amp;n=118766&amp;dst=100044" TargetMode="External"/><Relationship Id="rId13" Type="http://schemas.openxmlformats.org/officeDocument/2006/relationships/hyperlink" Target="https://login.consultant.ru/link/?req=doc&amp;base=RLAW087&amp;n=131720&amp;dst=100004" TargetMode="External"/><Relationship Id="rId18" Type="http://schemas.openxmlformats.org/officeDocument/2006/relationships/hyperlink" Target="http://www.gosuslugi.ru" TargetMode="External"/><Relationship Id="rId39" Type="http://schemas.openxmlformats.org/officeDocument/2006/relationships/hyperlink" Target="https://login.consultant.ru/link/?req=doc&amp;base=RLAW087&amp;n=116721&amp;dst=100028" TargetMode="External"/><Relationship Id="rId34" Type="http://schemas.openxmlformats.org/officeDocument/2006/relationships/hyperlink" Target="https://login.consultant.ru/link/?req=doc&amp;base=RLAW087&amp;n=118766" TargetMode="External"/><Relationship Id="rId50" Type="http://schemas.openxmlformats.org/officeDocument/2006/relationships/hyperlink" Target="https://login.consultant.ru/link/?req=doc&amp;base=RLAW087&amp;n=131773&amp;dst=100034" TargetMode="External"/><Relationship Id="rId55" Type="http://schemas.openxmlformats.org/officeDocument/2006/relationships/hyperlink" Target="https://login.consultant.ru/link/?req=doc&amp;base=RLAW087&amp;n=131773&amp;dst=1000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11404</Words>
  <Characters>65008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oer05</dc:creator>
  <cp:keywords/>
  <dc:description/>
  <cp:lastModifiedBy>oer05</cp:lastModifiedBy>
  <cp:revision>1</cp:revision>
  <dcterms:created xsi:type="dcterms:W3CDTF">2025-12-11T08:27:00Z</dcterms:created>
  <dcterms:modified xsi:type="dcterms:W3CDTF">2025-12-11T08:29:00Z</dcterms:modified>
</cp:coreProperties>
</file>