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BB" w:rsidRDefault="000D02BB" w:rsidP="000D02B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0D02BB">
        <w:rPr>
          <w:rFonts w:ascii="Times New Roman" w:hAnsi="Times New Roman" w:cs="Times New Roman"/>
          <w:b/>
        </w:rPr>
        <w:t>ИНФОРМАЦИЯ О ДОСТУПНОСТИ ОБЪЕКТОВ</w:t>
      </w:r>
    </w:p>
    <w:p w:rsidR="000D02BB" w:rsidRPr="000D02BB" w:rsidRDefault="000D02BB" w:rsidP="000D02B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0D02BB">
        <w:rPr>
          <w:rFonts w:ascii="Times New Roman" w:hAnsi="Times New Roman" w:cs="Times New Roman"/>
          <w:b/>
        </w:rPr>
        <w:t>ПОТРЕБИТЕЛЬСКОГО РЫНКА</w:t>
      </w:r>
      <w:r>
        <w:rPr>
          <w:rFonts w:ascii="Times New Roman" w:hAnsi="Times New Roman" w:cs="Times New Roman"/>
          <w:b/>
        </w:rPr>
        <w:t xml:space="preserve">  В  КОЛЬСКОМ РАЙОНЕ</w:t>
      </w:r>
    </w:p>
    <w:p w:rsidR="000D02BB" w:rsidRDefault="000D02BB" w:rsidP="000D02BB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348D" w:rsidRPr="00932316" w:rsidRDefault="00721374" w:rsidP="000D02BB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2018г.</w:t>
      </w:r>
      <w:r w:rsidR="005D348D">
        <w:rPr>
          <w:rFonts w:ascii="Times New Roman" w:hAnsi="Times New Roman" w:cs="Times New Roman"/>
          <w:sz w:val="28"/>
          <w:szCs w:val="28"/>
        </w:rPr>
        <w:t xml:space="preserve"> а</w:t>
      </w:r>
      <w:r w:rsidR="005D348D" w:rsidRPr="003862AC">
        <w:rPr>
          <w:rFonts w:ascii="Times New Roman" w:hAnsi="Times New Roman" w:cs="Times New Roman"/>
          <w:sz w:val="28"/>
          <w:szCs w:val="28"/>
        </w:rPr>
        <w:t>дминистрации городских и сельских поселений провели</w:t>
      </w:r>
      <w:r w:rsidR="005D348D" w:rsidRPr="003862AC">
        <w:rPr>
          <w:sz w:val="28"/>
          <w:szCs w:val="28"/>
        </w:rPr>
        <w:t xml:space="preserve"> </w:t>
      </w:r>
      <w:r w:rsidR="005D348D" w:rsidRPr="003862AC">
        <w:rPr>
          <w:rFonts w:ascii="Times New Roman" w:hAnsi="Times New Roman" w:cs="Times New Roman"/>
          <w:sz w:val="28"/>
          <w:szCs w:val="28"/>
        </w:rPr>
        <w:t>мониторинг объектов торговли, общественного питания и бытового обслуживания, расположенных на территории Кольского района, на предмет доступности данных объектов для МГН.</w:t>
      </w:r>
    </w:p>
    <w:p w:rsidR="005D348D" w:rsidRPr="003862AC" w:rsidRDefault="005D348D" w:rsidP="005D348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2AC">
        <w:rPr>
          <w:rFonts w:ascii="Times New Roman" w:hAnsi="Times New Roman" w:cs="Times New Roman"/>
          <w:sz w:val="28"/>
          <w:szCs w:val="28"/>
        </w:rPr>
        <w:t>Количество проверенных объектов на предмет доступности для МГН всего 124,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348D" w:rsidRDefault="005D348D" w:rsidP="005D348D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2AC">
        <w:rPr>
          <w:rFonts w:ascii="Times New Roman" w:hAnsi="Times New Roman" w:cs="Times New Roman"/>
          <w:sz w:val="28"/>
          <w:szCs w:val="28"/>
        </w:rPr>
        <w:t>объектов торговли - 106; бытового обслуживания - 7; объектов общественного питания - 11.</w:t>
      </w:r>
    </w:p>
    <w:p w:rsidR="005D348D" w:rsidRDefault="005D348D" w:rsidP="005D348D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862AC">
        <w:rPr>
          <w:rFonts w:ascii="Times New Roman" w:hAnsi="Times New Roman" w:cs="Times New Roman"/>
          <w:sz w:val="28"/>
          <w:szCs w:val="28"/>
        </w:rPr>
        <w:t>з них количеств</w:t>
      </w:r>
      <w:r w:rsidR="000D02BB">
        <w:rPr>
          <w:rFonts w:ascii="Times New Roman" w:hAnsi="Times New Roman" w:cs="Times New Roman"/>
          <w:sz w:val="28"/>
          <w:szCs w:val="28"/>
        </w:rPr>
        <w:t>о доступных- 1; недоступных - 83</w:t>
      </w:r>
      <w:r w:rsidRPr="003862AC">
        <w:rPr>
          <w:rFonts w:ascii="Times New Roman" w:hAnsi="Times New Roman" w:cs="Times New Roman"/>
          <w:sz w:val="28"/>
          <w:szCs w:val="28"/>
        </w:rPr>
        <w:t xml:space="preserve">; частично доступных </w:t>
      </w:r>
      <w:r w:rsidR="000D02BB">
        <w:rPr>
          <w:rFonts w:ascii="Times New Roman" w:hAnsi="Times New Roman" w:cs="Times New Roman"/>
          <w:sz w:val="28"/>
          <w:szCs w:val="28"/>
        </w:rPr>
        <w:t>–</w:t>
      </w:r>
      <w:r w:rsidRPr="003862AC">
        <w:rPr>
          <w:rFonts w:ascii="Times New Roman" w:hAnsi="Times New Roman" w:cs="Times New Roman"/>
          <w:sz w:val="28"/>
          <w:szCs w:val="28"/>
        </w:rPr>
        <w:t xml:space="preserve"> </w:t>
      </w:r>
      <w:r w:rsidR="000D02BB">
        <w:rPr>
          <w:rFonts w:ascii="Times New Roman" w:hAnsi="Times New Roman" w:cs="Times New Roman"/>
          <w:sz w:val="28"/>
          <w:szCs w:val="28"/>
        </w:rPr>
        <w:t>40 (32%)</w:t>
      </w:r>
      <w:r w:rsidRPr="003862AC">
        <w:rPr>
          <w:rFonts w:ascii="Times New Roman" w:hAnsi="Times New Roman" w:cs="Times New Roman"/>
          <w:sz w:val="28"/>
          <w:szCs w:val="28"/>
        </w:rPr>
        <w:t>.</w:t>
      </w:r>
    </w:p>
    <w:p w:rsidR="005D348D" w:rsidRDefault="005D348D" w:rsidP="005D348D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862AC">
        <w:rPr>
          <w:rFonts w:ascii="Times New Roman" w:hAnsi="Times New Roman" w:cs="Times New Roman"/>
          <w:sz w:val="28"/>
          <w:szCs w:val="28"/>
        </w:rPr>
        <w:t xml:space="preserve">оличество объектов, на которых обеспечено сопровождение инвалидов - </w:t>
      </w:r>
      <w:r w:rsidR="000D02BB">
        <w:rPr>
          <w:rFonts w:ascii="Times New Roman" w:hAnsi="Times New Roman" w:cs="Times New Roman"/>
          <w:sz w:val="28"/>
          <w:szCs w:val="28"/>
        </w:rPr>
        <w:t>20</w:t>
      </w:r>
      <w:r w:rsidRPr="003862AC">
        <w:rPr>
          <w:rFonts w:ascii="Times New Roman" w:hAnsi="Times New Roman" w:cs="Times New Roman"/>
          <w:sz w:val="28"/>
          <w:szCs w:val="28"/>
        </w:rPr>
        <w:t xml:space="preserve"> (проведен инструктаж и (или) создан документ о закреплении ответственных)</w:t>
      </w:r>
      <w:r w:rsidR="000D02BB">
        <w:rPr>
          <w:rFonts w:ascii="Times New Roman" w:hAnsi="Times New Roman" w:cs="Times New Roman"/>
          <w:sz w:val="28"/>
          <w:szCs w:val="28"/>
        </w:rPr>
        <w:t xml:space="preserve"> (16 %)</w:t>
      </w:r>
      <w:r w:rsidRPr="003862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593" w:rsidRDefault="005D348D" w:rsidP="005D348D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1593">
        <w:rPr>
          <w:rFonts w:ascii="Times New Roman" w:hAnsi="Times New Roman" w:cs="Times New Roman"/>
          <w:sz w:val="28"/>
          <w:szCs w:val="28"/>
        </w:rPr>
        <w:t xml:space="preserve">количество объектов, оборудованных кнопкой вызова </w:t>
      </w:r>
      <w:r w:rsidR="00DA1593">
        <w:rPr>
          <w:rFonts w:ascii="Times New Roman" w:hAnsi="Times New Roman" w:cs="Times New Roman"/>
          <w:sz w:val="28"/>
          <w:szCs w:val="28"/>
        </w:rPr>
        <w:t>–</w:t>
      </w:r>
      <w:r w:rsidRPr="00DA1593">
        <w:rPr>
          <w:rFonts w:ascii="Times New Roman" w:hAnsi="Times New Roman" w:cs="Times New Roman"/>
          <w:sz w:val="28"/>
          <w:szCs w:val="28"/>
        </w:rPr>
        <w:t xml:space="preserve"> 5</w:t>
      </w:r>
      <w:r w:rsidR="000D02BB">
        <w:rPr>
          <w:rFonts w:ascii="Times New Roman" w:hAnsi="Times New Roman" w:cs="Times New Roman"/>
          <w:sz w:val="28"/>
          <w:szCs w:val="28"/>
        </w:rPr>
        <w:t xml:space="preserve"> (4%)</w:t>
      </w:r>
    </w:p>
    <w:p w:rsidR="005D348D" w:rsidRDefault="005D348D" w:rsidP="00DA1D8B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1593">
        <w:rPr>
          <w:rFonts w:ascii="Times New Roman" w:hAnsi="Times New Roman" w:cs="Times New Roman"/>
          <w:sz w:val="28"/>
          <w:szCs w:val="28"/>
        </w:rPr>
        <w:t>количество объектов, предоставляющих услуги по месту жительства - 1. (Кола)</w:t>
      </w:r>
    </w:p>
    <w:p w:rsidR="00DA1D8B" w:rsidRPr="00DA1D8B" w:rsidRDefault="00DA1D8B" w:rsidP="00DA1D8B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59"/>
        <w:gridCol w:w="2361"/>
        <w:gridCol w:w="1457"/>
        <w:gridCol w:w="1396"/>
        <w:gridCol w:w="1766"/>
        <w:gridCol w:w="1782"/>
      </w:tblGrid>
      <w:tr w:rsidR="00E45F7D" w:rsidRPr="00DA1593" w:rsidTr="00DA1593">
        <w:tc>
          <w:tcPr>
            <w:tcW w:w="709" w:type="dxa"/>
          </w:tcPr>
          <w:p w:rsidR="00DA1593" w:rsidRP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DA15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1593">
              <w:rPr>
                <w:rFonts w:ascii="Times New Roman" w:hAnsi="Times New Roman" w:cs="Times New Roman"/>
              </w:rPr>
              <w:t>п</w:t>
            </w:r>
            <w:proofErr w:type="gramEnd"/>
            <w:r w:rsidRPr="00DA15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0" w:type="dxa"/>
          </w:tcPr>
          <w:p w:rsidR="00DA1593" w:rsidRP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DA1593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536" w:type="dxa"/>
          </w:tcPr>
          <w:p w:rsidR="00DA1593" w:rsidRPr="00DA1593" w:rsidRDefault="00DA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</w:t>
            </w:r>
            <w:r w:rsidRPr="00DA159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</w:t>
            </w:r>
            <w:r w:rsidRPr="00DA1593">
              <w:rPr>
                <w:rFonts w:ascii="Times New Roman" w:hAnsi="Times New Roman" w:cs="Times New Roman"/>
              </w:rPr>
              <w:t xml:space="preserve"> проверенных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DA1593" w:rsidRPr="00DA1593" w:rsidRDefault="00DA1593" w:rsidP="00DA159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DA1593" w:rsidRP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DA1593">
              <w:rPr>
                <w:rFonts w:ascii="Times New Roman" w:hAnsi="Times New Roman" w:cs="Times New Roman"/>
              </w:rPr>
              <w:t>Количество частично доступных объектов, ед.</w:t>
            </w:r>
          </w:p>
        </w:tc>
        <w:tc>
          <w:tcPr>
            <w:tcW w:w="2067" w:type="dxa"/>
          </w:tcPr>
          <w:p w:rsidR="00DA1593" w:rsidRP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DA1593">
              <w:rPr>
                <w:rFonts w:ascii="Times New Roman" w:hAnsi="Times New Roman" w:cs="Times New Roman"/>
              </w:rPr>
              <w:t>Количество объектов, на которых обеспечено сопровождение инвалидов, ед.</w:t>
            </w:r>
          </w:p>
        </w:tc>
        <w:tc>
          <w:tcPr>
            <w:tcW w:w="2086" w:type="dxa"/>
          </w:tcPr>
          <w:p w:rsidR="00DA1593" w:rsidRP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DA1593">
              <w:rPr>
                <w:rFonts w:ascii="Times New Roman" w:hAnsi="Times New Roman" w:cs="Times New Roman"/>
              </w:rPr>
              <w:t>Количество объектов, оборудованных кнопкой вызова, ед.</w:t>
            </w:r>
          </w:p>
        </w:tc>
      </w:tr>
      <w:tr w:rsidR="00E45F7D" w:rsidTr="00DA1593">
        <w:tc>
          <w:tcPr>
            <w:tcW w:w="709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536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43" w:type="dxa"/>
          </w:tcPr>
          <w:p w:rsidR="00DA1593" w:rsidRDefault="00DA1593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7" w:type="dxa"/>
          </w:tcPr>
          <w:p w:rsidR="00DA1593" w:rsidRDefault="00DA1593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6" w:type="dxa"/>
          </w:tcPr>
          <w:p w:rsidR="00DA1593" w:rsidRPr="00D42A56" w:rsidRDefault="00DA1593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5F7D" w:rsidTr="00DA1593">
        <w:tc>
          <w:tcPr>
            <w:tcW w:w="709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Мурмаши</w:t>
            </w:r>
          </w:p>
        </w:tc>
        <w:tc>
          <w:tcPr>
            <w:tcW w:w="536" w:type="dxa"/>
          </w:tcPr>
          <w:p w:rsidR="00DA1593" w:rsidRDefault="00DA1593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3" w:type="dxa"/>
          </w:tcPr>
          <w:p w:rsidR="00DA1593" w:rsidRDefault="00DA1593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7" w:type="dxa"/>
          </w:tcPr>
          <w:p w:rsidR="00DA1593" w:rsidRDefault="00DA1593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6" w:type="dxa"/>
          </w:tcPr>
          <w:p w:rsidR="00DA1593" w:rsidRPr="00D42A56" w:rsidRDefault="00DA1593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5F7D" w:rsidTr="00DA1593">
        <w:tc>
          <w:tcPr>
            <w:tcW w:w="709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Кильдинстрой</w:t>
            </w:r>
          </w:p>
        </w:tc>
        <w:tc>
          <w:tcPr>
            <w:tcW w:w="536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6" w:type="dxa"/>
          </w:tcPr>
          <w:p w:rsidR="00DA1593" w:rsidRPr="00D42A56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5F7D" w:rsidTr="00DA1593">
        <w:tc>
          <w:tcPr>
            <w:tcW w:w="709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Молочный</w:t>
            </w:r>
          </w:p>
        </w:tc>
        <w:tc>
          <w:tcPr>
            <w:tcW w:w="536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DA1593" w:rsidRDefault="00DA1593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7" w:type="dxa"/>
          </w:tcPr>
          <w:p w:rsidR="00DA1593" w:rsidRDefault="00DA1593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6" w:type="dxa"/>
          </w:tcPr>
          <w:p w:rsidR="00DA1593" w:rsidRPr="00D42A56" w:rsidRDefault="00DA1593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5F7D" w:rsidTr="00DA1593">
        <w:tc>
          <w:tcPr>
            <w:tcW w:w="709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Туманный</w:t>
            </w:r>
          </w:p>
        </w:tc>
        <w:tc>
          <w:tcPr>
            <w:tcW w:w="536" w:type="dxa"/>
          </w:tcPr>
          <w:p w:rsidR="00DA1593" w:rsidRDefault="000D02B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DA1593" w:rsidRDefault="000D02B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DA1593" w:rsidRDefault="000D02B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:rsidR="00DA1593" w:rsidRPr="00D42A56" w:rsidRDefault="000D02B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5F7D" w:rsidTr="00DA1593">
        <w:tc>
          <w:tcPr>
            <w:tcW w:w="709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Верхнетуломский</w:t>
            </w:r>
          </w:p>
        </w:tc>
        <w:tc>
          <w:tcPr>
            <w:tcW w:w="536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:rsidR="00DA1593" w:rsidRPr="00D42A56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5F7D" w:rsidTr="00DA1593">
        <w:tc>
          <w:tcPr>
            <w:tcW w:w="709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0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Пушной</w:t>
            </w:r>
          </w:p>
        </w:tc>
        <w:tc>
          <w:tcPr>
            <w:tcW w:w="536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7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6" w:type="dxa"/>
          </w:tcPr>
          <w:p w:rsidR="00DA1593" w:rsidRPr="00D42A56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5F7D" w:rsidTr="00DA1593">
        <w:tc>
          <w:tcPr>
            <w:tcW w:w="709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Тулома</w:t>
            </w:r>
          </w:p>
        </w:tc>
        <w:tc>
          <w:tcPr>
            <w:tcW w:w="536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3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E45F7D">
              <w:rPr>
                <w:rFonts w:ascii="Times New Roman" w:hAnsi="Times New Roman" w:cs="Times New Roman"/>
                <w:sz w:val="18"/>
                <w:szCs w:val="18"/>
              </w:rPr>
              <w:t>(информация доведена до руководителей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-8</w:t>
            </w:r>
            <w:r w:rsidRPr="00E45F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86" w:type="dxa"/>
          </w:tcPr>
          <w:p w:rsidR="00DA1593" w:rsidRPr="00D42A56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5F7D" w:rsidTr="00DA1593">
        <w:tc>
          <w:tcPr>
            <w:tcW w:w="709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Ура-Губа</w:t>
            </w:r>
          </w:p>
        </w:tc>
        <w:tc>
          <w:tcPr>
            <w:tcW w:w="536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6" w:type="dxa"/>
          </w:tcPr>
          <w:p w:rsidR="00DA1593" w:rsidRPr="00D42A56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5F7D" w:rsidTr="00DA1593">
        <w:tc>
          <w:tcPr>
            <w:tcW w:w="709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Междуречье</w:t>
            </w:r>
          </w:p>
        </w:tc>
        <w:tc>
          <w:tcPr>
            <w:tcW w:w="536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7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6" w:type="dxa"/>
          </w:tcPr>
          <w:p w:rsidR="00DA1593" w:rsidRPr="00D42A56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5F7D" w:rsidTr="00DA1593">
        <w:tc>
          <w:tcPr>
            <w:tcW w:w="709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0" w:type="dxa"/>
          </w:tcPr>
          <w:p w:rsidR="00DA1593" w:rsidRDefault="00DA1593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Териберка</w:t>
            </w:r>
          </w:p>
        </w:tc>
        <w:tc>
          <w:tcPr>
            <w:tcW w:w="536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7" w:type="dxa"/>
          </w:tcPr>
          <w:p w:rsidR="00DA1593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6" w:type="dxa"/>
          </w:tcPr>
          <w:p w:rsidR="00DA1593" w:rsidRPr="00D42A56" w:rsidRDefault="00E45F7D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02BB" w:rsidTr="00DA1593">
        <w:tc>
          <w:tcPr>
            <w:tcW w:w="709" w:type="dxa"/>
          </w:tcPr>
          <w:p w:rsidR="000D02BB" w:rsidRDefault="000D02B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02BB" w:rsidRDefault="000D02BB" w:rsidP="005D34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36" w:type="dxa"/>
          </w:tcPr>
          <w:p w:rsidR="000D02BB" w:rsidRDefault="000D02B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643" w:type="dxa"/>
          </w:tcPr>
          <w:p w:rsidR="000D02BB" w:rsidRDefault="000D02B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67" w:type="dxa"/>
          </w:tcPr>
          <w:p w:rsidR="000D02BB" w:rsidRDefault="000D02B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6" w:type="dxa"/>
          </w:tcPr>
          <w:p w:rsidR="000D02BB" w:rsidRPr="00D42A56" w:rsidRDefault="000D02BB" w:rsidP="00DA1593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D348D" w:rsidRPr="005D348D" w:rsidRDefault="005D348D" w:rsidP="005D348D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D348D" w:rsidRPr="005D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223CA"/>
    <w:multiLevelType w:val="hybridMultilevel"/>
    <w:tmpl w:val="549C6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B6"/>
    <w:rsid w:val="000D02BB"/>
    <w:rsid w:val="005D348D"/>
    <w:rsid w:val="00721374"/>
    <w:rsid w:val="008900BC"/>
    <w:rsid w:val="00A52B32"/>
    <w:rsid w:val="00C14F19"/>
    <w:rsid w:val="00D42A56"/>
    <w:rsid w:val="00DA1593"/>
    <w:rsid w:val="00DA1D8B"/>
    <w:rsid w:val="00E45F7D"/>
    <w:rsid w:val="00F702B6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8D"/>
    <w:pPr>
      <w:ind w:left="720"/>
      <w:contextualSpacing/>
    </w:pPr>
  </w:style>
  <w:style w:type="table" w:styleId="a4">
    <w:name w:val="Table Grid"/>
    <w:basedOn w:val="a1"/>
    <w:uiPriority w:val="59"/>
    <w:rsid w:val="005D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8D"/>
    <w:pPr>
      <w:ind w:left="720"/>
      <w:contextualSpacing/>
    </w:pPr>
  </w:style>
  <w:style w:type="table" w:styleId="a4">
    <w:name w:val="Table Grid"/>
    <w:basedOn w:val="a1"/>
    <w:uiPriority w:val="59"/>
    <w:rsid w:val="005D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2018-11-07T11:43:00Z</cp:lastPrinted>
  <dcterms:created xsi:type="dcterms:W3CDTF">2018-10-03T09:40:00Z</dcterms:created>
  <dcterms:modified xsi:type="dcterms:W3CDTF">2018-11-07T12:03:00Z</dcterms:modified>
</cp:coreProperties>
</file>