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FE" w:rsidRPr="006E60D2" w:rsidRDefault="00BF30FE" w:rsidP="00BF3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3690170"/>
      <w:bookmarkEnd w:id="0"/>
      <w:r w:rsidRPr="006E60D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30FE" w:rsidRPr="006E60D2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В Кольском районе, в рамках внедрения Стандарта развития конкуренции, предусмотрено ежегодное проведение мониторинга состояния и развития конкурентной среды на рынках товаров, работ и услуг района.</w:t>
      </w:r>
    </w:p>
    <w:p w:rsidR="00BF30FE" w:rsidRPr="006E60D2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Данное исследование направлено на изучение состояния и развития конкурентной среды на рынках товаров, работ и услуг района:</w:t>
      </w:r>
    </w:p>
    <w:p w:rsidR="00BF30FE" w:rsidRPr="006E60D2" w:rsidRDefault="00BF30FE" w:rsidP="00BF30FE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6E60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Выявление мнений представителей бизнеса по следующим вопросам:</w:t>
      </w:r>
    </w:p>
    <w:p w:rsidR="00BF30FE" w:rsidRPr="006E60D2" w:rsidRDefault="00BF30FE" w:rsidP="00BF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>оценка бизнесом состояния и развития конкурентной среды; оценка барьеров ведения предпринимательской деятельности; оценка услуг субъектов естественных монополий; направления работы по развитию конкуренции среди субъектов предпринимательской деятельности в районе.</w:t>
      </w:r>
    </w:p>
    <w:p w:rsidR="00BF30FE" w:rsidRPr="006E60D2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2. Выявление удовлетворенности населения характеристиками товаров, работ и услуг и состоянием ценовой конкуренции, в том числе оценка услуг предоставляемых субъектами естественных монополий и мнение о направлениях работы по развитию конкуренции в районе.</w:t>
      </w:r>
    </w:p>
    <w:p w:rsidR="00BF30FE" w:rsidRPr="006E60D2" w:rsidRDefault="00BF30FE" w:rsidP="00BF30F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Для решения поставленных задач в 202</w:t>
      </w:r>
      <w:r w:rsidR="006C1F50" w:rsidRPr="006E60D2">
        <w:rPr>
          <w:rFonts w:ascii="Times New Roman" w:hAnsi="Times New Roman" w:cs="Times New Roman"/>
          <w:sz w:val="28"/>
          <w:szCs w:val="28"/>
        </w:rPr>
        <w:t>2</w:t>
      </w:r>
      <w:r w:rsidRPr="006E60D2">
        <w:rPr>
          <w:rFonts w:ascii="Times New Roman" w:hAnsi="Times New Roman" w:cs="Times New Roman"/>
          <w:sz w:val="28"/>
          <w:szCs w:val="28"/>
        </w:rPr>
        <w:t xml:space="preserve"> год</w:t>
      </w:r>
      <w:r w:rsidR="0038549E" w:rsidRPr="006E60D2">
        <w:rPr>
          <w:rFonts w:ascii="Times New Roman" w:hAnsi="Times New Roman" w:cs="Times New Roman"/>
          <w:sz w:val="28"/>
          <w:szCs w:val="28"/>
        </w:rPr>
        <w:t>у</w:t>
      </w:r>
      <w:r w:rsidRPr="006E60D2">
        <w:rPr>
          <w:rFonts w:ascii="Times New Roman" w:hAnsi="Times New Roman" w:cs="Times New Roman"/>
          <w:sz w:val="28"/>
          <w:szCs w:val="28"/>
        </w:rPr>
        <w:t xml:space="preserve"> были проведены опросы субъектов предпринимательской деятельности и потребителей товаров, работ и услуг Кольского района, по результатам которых был подготовлен настоящий информационно-аналитический материал. В ходе исследований было опрошено </w:t>
      </w:r>
      <w:r w:rsidR="00161540" w:rsidRPr="006E60D2">
        <w:rPr>
          <w:rFonts w:ascii="Times New Roman" w:hAnsi="Times New Roman" w:cs="Times New Roman"/>
          <w:sz w:val="28"/>
          <w:szCs w:val="28"/>
        </w:rPr>
        <w:t>29</w:t>
      </w:r>
      <w:r w:rsidRPr="006E60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 xml:space="preserve">респондента, из которых </w:t>
      </w:r>
      <w:r w:rsidR="00161540" w:rsidRPr="006E60D2">
        <w:rPr>
          <w:rFonts w:ascii="Times New Roman" w:hAnsi="Times New Roman" w:cs="Times New Roman"/>
          <w:sz w:val="28"/>
          <w:szCs w:val="28"/>
        </w:rPr>
        <w:t>4</w:t>
      </w:r>
      <w:r w:rsidRPr="006E60D2">
        <w:rPr>
          <w:rFonts w:ascii="Times New Roman" w:hAnsi="Times New Roman" w:cs="Times New Roman"/>
          <w:sz w:val="28"/>
          <w:szCs w:val="28"/>
        </w:rPr>
        <w:t xml:space="preserve"> представителей бизнеса и 25 потребителей товаров и услуг.</w:t>
      </w:r>
    </w:p>
    <w:p w:rsidR="00BF30FE" w:rsidRPr="006E60D2" w:rsidRDefault="00BF30FE" w:rsidP="00BF30FE">
      <w:pPr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B5" w:rsidRPr="006E60D2" w:rsidRDefault="00FE19B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93C" w:rsidRPr="006E60D2" w:rsidRDefault="00241FAB" w:rsidP="0000693C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lastRenderedPageBreak/>
        <w:t>Мониторинг оценки состояния и развития конкурентной среды</w:t>
      </w:r>
      <w:r w:rsidR="0000693C" w:rsidRPr="006E60D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на рынках товаров, работ и услуг Кольского района</w:t>
      </w:r>
      <w:r w:rsidRPr="006E60D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субъектами предпринимательской деятельности</w:t>
      </w:r>
    </w:p>
    <w:p w:rsidR="0000693C" w:rsidRPr="006E60D2" w:rsidRDefault="0000693C" w:rsidP="0000693C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4F" w:rsidRPr="006E60D2" w:rsidRDefault="00804F4F" w:rsidP="0000693C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Характеристика бизнеса</w:t>
      </w:r>
    </w:p>
    <w:p w:rsidR="00240A0E" w:rsidRPr="006E60D2" w:rsidRDefault="00804F4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С целью оценки конкурентной среды на рынках товаров, работ и услуг Кольского района был проведен опрос представителей бизнеса.</w:t>
      </w:r>
      <w:r w:rsidR="00240A0E" w:rsidRPr="006E60D2">
        <w:rPr>
          <w:rFonts w:ascii="Times New Roman" w:hAnsi="Times New Roman" w:cs="Times New Roman"/>
          <w:sz w:val="28"/>
          <w:szCs w:val="28"/>
        </w:rPr>
        <w:t xml:space="preserve"> 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самоуправления по содействию развитию конкуренции и качестве (уровне доступности, понятности, удобства получения) официальной информации о состоянии конкурентной среды, размещаемой ими. Всего от респондентов было получено </w:t>
      </w:r>
      <w:r w:rsidR="00B079B6" w:rsidRPr="006E60D2">
        <w:rPr>
          <w:rFonts w:ascii="Times New Roman" w:hAnsi="Times New Roman" w:cs="Times New Roman"/>
          <w:sz w:val="28"/>
          <w:szCs w:val="28"/>
        </w:rPr>
        <w:t>4</w:t>
      </w:r>
      <w:r w:rsidR="00240A0E" w:rsidRPr="006E60D2">
        <w:rPr>
          <w:rFonts w:ascii="Times New Roman" w:hAnsi="Times New Roman" w:cs="Times New Roman"/>
          <w:sz w:val="28"/>
          <w:szCs w:val="28"/>
        </w:rPr>
        <w:t xml:space="preserve"> анкет.</w:t>
      </w:r>
    </w:p>
    <w:p w:rsidR="00E0581F" w:rsidRPr="006E60D2" w:rsidRDefault="00E0581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B079B6" w:rsidRPr="006E60D2">
        <w:rPr>
          <w:rFonts w:ascii="Times New Roman" w:hAnsi="Times New Roman" w:cs="Times New Roman"/>
          <w:sz w:val="28"/>
          <w:szCs w:val="28"/>
        </w:rPr>
        <w:t>50</w:t>
      </w:r>
      <w:r w:rsidRPr="006E60D2">
        <w:rPr>
          <w:rFonts w:ascii="Times New Roman" w:hAnsi="Times New Roman" w:cs="Times New Roman"/>
          <w:sz w:val="28"/>
          <w:szCs w:val="28"/>
        </w:rPr>
        <w:t xml:space="preserve">% субъектов предпринимательской деятельности, представители которых были опрошены, действуют на рынке </w:t>
      </w:r>
      <w:r w:rsidR="00204BF2" w:rsidRPr="006E60D2">
        <w:rPr>
          <w:rFonts w:ascii="Times New Roman" w:hAnsi="Times New Roman" w:cs="Times New Roman"/>
          <w:sz w:val="28"/>
          <w:szCs w:val="28"/>
        </w:rPr>
        <w:t xml:space="preserve">более 5 лет; </w:t>
      </w:r>
      <w:r w:rsidR="00B079B6" w:rsidRPr="006E60D2">
        <w:rPr>
          <w:rFonts w:ascii="Times New Roman" w:hAnsi="Times New Roman" w:cs="Times New Roman"/>
          <w:sz w:val="28"/>
          <w:szCs w:val="28"/>
        </w:rPr>
        <w:t>25</w:t>
      </w:r>
      <w:r w:rsidR="00204BF2" w:rsidRPr="006E60D2">
        <w:rPr>
          <w:rFonts w:ascii="Times New Roman" w:hAnsi="Times New Roman" w:cs="Times New Roman"/>
          <w:sz w:val="28"/>
          <w:szCs w:val="28"/>
        </w:rPr>
        <w:t xml:space="preserve">% ведут бизнес от 1 года до 5 лет; </w:t>
      </w:r>
      <w:r w:rsidR="00B079B6" w:rsidRPr="006E60D2">
        <w:rPr>
          <w:rFonts w:ascii="Times New Roman" w:hAnsi="Times New Roman" w:cs="Times New Roman"/>
          <w:sz w:val="28"/>
          <w:szCs w:val="28"/>
        </w:rPr>
        <w:t>25</w:t>
      </w:r>
      <w:r w:rsidR="00204BF2" w:rsidRPr="006E60D2">
        <w:rPr>
          <w:rFonts w:ascii="Times New Roman" w:hAnsi="Times New Roman" w:cs="Times New Roman"/>
          <w:sz w:val="28"/>
          <w:szCs w:val="28"/>
        </w:rPr>
        <w:t>% пришлось на начинающих предпринимателей.</w:t>
      </w:r>
    </w:p>
    <w:p w:rsidR="00601004" w:rsidRPr="006E60D2" w:rsidRDefault="00601004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Из числа опрошенных руководитель высшего звена – </w:t>
      </w:r>
      <w:r w:rsidR="002E01DE" w:rsidRPr="006E60D2">
        <w:rPr>
          <w:rFonts w:ascii="Times New Roman" w:hAnsi="Times New Roman" w:cs="Times New Roman"/>
          <w:sz w:val="28"/>
          <w:szCs w:val="28"/>
        </w:rPr>
        <w:t>25</w:t>
      </w:r>
      <w:r w:rsidRPr="006E60D2">
        <w:rPr>
          <w:rFonts w:ascii="Times New Roman" w:hAnsi="Times New Roman" w:cs="Times New Roman"/>
          <w:sz w:val="28"/>
          <w:szCs w:val="28"/>
        </w:rPr>
        <w:t>%; руководитель среднего звена (руководитель управления/подразделения/отдела</w:t>
      </w:r>
      <w:r w:rsidR="00B821BE" w:rsidRPr="006E60D2">
        <w:rPr>
          <w:rFonts w:ascii="Times New Roman" w:hAnsi="Times New Roman" w:cs="Times New Roman"/>
          <w:sz w:val="28"/>
          <w:szCs w:val="28"/>
        </w:rPr>
        <w:t>)</w:t>
      </w:r>
      <w:r w:rsidRPr="006E60D2">
        <w:rPr>
          <w:rFonts w:ascii="Times New Roman" w:hAnsi="Times New Roman" w:cs="Times New Roman"/>
          <w:sz w:val="28"/>
          <w:szCs w:val="28"/>
        </w:rPr>
        <w:t xml:space="preserve"> – </w:t>
      </w:r>
      <w:r w:rsidR="008E474D" w:rsidRPr="006E60D2">
        <w:rPr>
          <w:rFonts w:ascii="Times New Roman" w:hAnsi="Times New Roman" w:cs="Times New Roman"/>
          <w:sz w:val="28"/>
          <w:szCs w:val="28"/>
        </w:rPr>
        <w:t>50</w:t>
      </w:r>
      <w:r w:rsidRPr="006E60D2">
        <w:rPr>
          <w:rFonts w:ascii="Times New Roman" w:hAnsi="Times New Roman" w:cs="Times New Roman"/>
          <w:sz w:val="28"/>
          <w:szCs w:val="28"/>
        </w:rPr>
        <w:t>%</w:t>
      </w:r>
      <w:r w:rsidR="002E01DE" w:rsidRPr="006E60D2">
        <w:rPr>
          <w:rFonts w:ascii="Times New Roman" w:hAnsi="Times New Roman" w:cs="Times New Roman"/>
          <w:sz w:val="28"/>
          <w:szCs w:val="28"/>
        </w:rPr>
        <w:t>; собственный бизнес (совладелец) – 25%.</w:t>
      </w:r>
    </w:p>
    <w:p w:rsidR="00486E96" w:rsidRPr="006E60D2" w:rsidRDefault="00486E96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Таким образом, в опросе приняли участие преимущественно руководители организаций среднего звена, осуществляющие деятельность на рынке более 5 лет, </w:t>
      </w:r>
      <w:proofErr w:type="gramStart"/>
      <w:r w:rsidRPr="006E60D2">
        <w:rPr>
          <w:rFonts w:ascii="Times New Roman" w:hAnsi="Times New Roman" w:cs="Times New Roman"/>
          <w:sz w:val="28"/>
          <w:szCs w:val="28"/>
        </w:rPr>
        <w:t>-</w:t>
      </w:r>
      <w:r w:rsidR="00934CE1" w:rsidRPr="006E60D2">
        <w:rPr>
          <w:rFonts w:ascii="Times New Roman" w:hAnsi="Times New Roman" w:cs="Times New Roman"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E60D2">
        <w:rPr>
          <w:rFonts w:ascii="Times New Roman" w:hAnsi="Times New Roman" w:cs="Times New Roman"/>
          <w:sz w:val="28"/>
          <w:szCs w:val="28"/>
        </w:rPr>
        <w:t xml:space="preserve"> </w:t>
      </w:r>
      <w:r w:rsidR="00B202C5" w:rsidRPr="006E60D2">
        <w:rPr>
          <w:rFonts w:ascii="Times New Roman" w:hAnsi="Times New Roman" w:cs="Times New Roman"/>
          <w:sz w:val="28"/>
          <w:szCs w:val="28"/>
        </w:rPr>
        <w:t>50</w:t>
      </w:r>
      <w:r w:rsidRPr="006E60D2">
        <w:rPr>
          <w:rFonts w:ascii="Times New Roman" w:hAnsi="Times New Roman" w:cs="Times New Roman"/>
          <w:sz w:val="28"/>
          <w:szCs w:val="28"/>
        </w:rPr>
        <w:t>% опрошенных, имеющих существенный опыт осуществления предпринимательской деятельности и способных объективно оценивать рыночную и конкурентную среду ведения бизнеса.</w:t>
      </w:r>
    </w:p>
    <w:p w:rsidR="00486E96" w:rsidRPr="006E60D2" w:rsidRDefault="00486E96" w:rsidP="00486E96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Если говорить о размере бизнеса, то </w:t>
      </w:r>
      <w:r w:rsidR="0001247D" w:rsidRPr="006E60D2">
        <w:rPr>
          <w:rFonts w:ascii="Times New Roman" w:hAnsi="Times New Roman" w:cs="Times New Roman"/>
          <w:sz w:val="28"/>
          <w:szCs w:val="28"/>
        </w:rPr>
        <w:t>25</w:t>
      </w:r>
      <w:r w:rsidRPr="006E60D2">
        <w:rPr>
          <w:rFonts w:ascii="Times New Roman" w:hAnsi="Times New Roman" w:cs="Times New Roman"/>
          <w:sz w:val="28"/>
          <w:szCs w:val="28"/>
        </w:rPr>
        <w:t xml:space="preserve">% опрошенных заявили, что численность сотрудников их организаций составляет от 16 до 100 человек; </w:t>
      </w:r>
      <w:r w:rsidR="0001247D" w:rsidRPr="006E60D2">
        <w:rPr>
          <w:rFonts w:ascii="Times New Roman" w:hAnsi="Times New Roman" w:cs="Times New Roman"/>
          <w:sz w:val="28"/>
          <w:szCs w:val="28"/>
        </w:rPr>
        <w:t>25</w:t>
      </w:r>
      <w:r w:rsidRPr="006E60D2">
        <w:rPr>
          <w:rFonts w:ascii="Times New Roman" w:hAnsi="Times New Roman" w:cs="Times New Roman"/>
          <w:sz w:val="28"/>
          <w:szCs w:val="28"/>
        </w:rPr>
        <w:t xml:space="preserve">% пришлось на организации с численностью от </w:t>
      </w:r>
      <w:r w:rsidR="0001247D" w:rsidRPr="006E60D2">
        <w:rPr>
          <w:rFonts w:ascii="Times New Roman" w:hAnsi="Times New Roman" w:cs="Times New Roman"/>
          <w:sz w:val="28"/>
          <w:szCs w:val="28"/>
        </w:rPr>
        <w:t>101</w:t>
      </w:r>
      <w:r w:rsidRPr="006E60D2">
        <w:rPr>
          <w:rFonts w:ascii="Times New Roman" w:hAnsi="Times New Roman" w:cs="Times New Roman"/>
          <w:sz w:val="28"/>
          <w:szCs w:val="28"/>
        </w:rPr>
        <w:t xml:space="preserve"> до </w:t>
      </w:r>
      <w:r w:rsidR="0001247D" w:rsidRPr="006E60D2">
        <w:rPr>
          <w:rFonts w:ascii="Times New Roman" w:hAnsi="Times New Roman" w:cs="Times New Roman"/>
          <w:sz w:val="28"/>
          <w:szCs w:val="28"/>
        </w:rPr>
        <w:t>250</w:t>
      </w:r>
      <w:r w:rsidRPr="006E60D2">
        <w:rPr>
          <w:rFonts w:ascii="Times New Roman" w:hAnsi="Times New Roman" w:cs="Times New Roman"/>
          <w:sz w:val="28"/>
          <w:szCs w:val="28"/>
        </w:rPr>
        <w:t xml:space="preserve"> человек; </w:t>
      </w:r>
      <w:r w:rsidR="0001247D" w:rsidRPr="006E60D2">
        <w:rPr>
          <w:rFonts w:ascii="Times New Roman" w:hAnsi="Times New Roman" w:cs="Times New Roman"/>
          <w:sz w:val="28"/>
          <w:szCs w:val="28"/>
        </w:rPr>
        <w:t>50</w:t>
      </w:r>
      <w:r w:rsidRPr="006E60D2">
        <w:rPr>
          <w:rFonts w:ascii="Times New Roman" w:hAnsi="Times New Roman" w:cs="Times New Roman"/>
          <w:sz w:val="28"/>
          <w:szCs w:val="28"/>
        </w:rPr>
        <w:t>%</w:t>
      </w:r>
      <w:r w:rsidR="0001247D" w:rsidRPr="006E60D2">
        <w:rPr>
          <w:rFonts w:ascii="Times New Roman" w:hAnsi="Times New Roman" w:cs="Times New Roman"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>опрошенных заявили, что численность сотрудников их организаций составляет не более 15 человек.</w:t>
      </w: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F4F" w:rsidRPr="006E60D2" w:rsidRDefault="00D423EB" w:rsidP="00804F4F">
      <w:pPr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29300" cy="2971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F4F" w:rsidRPr="006E60D2" w:rsidRDefault="00804F4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C84B64" w:rsidRPr="006E60D2">
        <w:rPr>
          <w:rFonts w:ascii="Times New Roman" w:hAnsi="Times New Roman" w:cs="Times New Roman"/>
          <w:sz w:val="28"/>
          <w:szCs w:val="28"/>
        </w:rPr>
        <w:t>По величине годового оборота бизнеса ответы респондентов распределились следующим образом: до 120 миллионов рублей</w:t>
      </w:r>
      <w:r w:rsidR="00CA7545" w:rsidRPr="006E60D2">
        <w:rPr>
          <w:rFonts w:ascii="Times New Roman" w:hAnsi="Times New Roman" w:cs="Times New Roman"/>
          <w:sz w:val="28"/>
          <w:szCs w:val="28"/>
        </w:rPr>
        <w:t xml:space="preserve"> </w:t>
      </w:r>
      <w:r w:rsidR="00C84B64" w:rsidRPr="006E60D2">
        <w:rPr>
          <w:rFonts w:ascii="Times New Roman" w:hAnsi="Times New Roman" w:cs="Times New Roman"/>
          <w:sz w:val="28"/>
          <w:szCs w:val="28"/>
        </w:rPr>
        <w:t xml:space="preserve">– </w:t>
      </w:r>
      <w:r w:rsidR="00384A68" w:rsidRPr="006E60D2">
        <w:rPr>
          <w:rFonts w:ascii="Times New Roman" w:hAnsi="Times New Roman" w:cs="Times New Roman"/>
          <w:sz w:val="28"/>
          <w:szCs w:val="28"/>
        </w:rPr>
        <w:t>50</w:t>
      </w:r>
      <w:r w:rsidR="00C84B64" w:rsidRPr="006E60D2">
        <w:rPr>
          <w:rFonts w:ascii="Times New Roman" w:hAnsi="Times New Roman" w:cs="Times New Roman"/>
          <w:sz w:val="28"/>
          <w:szCs w:val="28"/>
        </w:rPr>
        <w:t xml:space="preserve">%; </w:t>
      </w:r>
      <w:r w:rsidR="00F35646" w:rsidRPr="006E60D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82079" w:rsidRPr="006E60D2">
        <w:rPr>
          <w:rFonts w:ascii="Times New Roman" w:hAnsi="Times New Roman" w:cs="Times New Roman"/>
          <w:sz w:val="28"/>
          <w:szCs w:val="28"/>
        </w:rPr>
        <w:t xml:space="preserve">2000 млн. рублей – </w:t>
      </w:r>
      <w:r w:rsidR="00F35646" w:rsidRPr="006E60D2">
        <w:rPr>
          <w:rFonts w:ascii="Times New Roman" w:hAnsi="Times New Roman" w:cs="Times New Roman"/>
          <w:sz w:val="28"/>
          <w:szCs w:val="28"/>
        </w:rPr>
        <w:t>50</w:t>
      </w:r>
      <w:r w:rsidR="00F82079" w:rsidRPr="006E60D2">
        <w:rPr>
          <w:rFonts w:ascii="Times New Roman" w:hAnsi="Times New Roman" w:cs="Times New Roman"/>
          <w:sz w:val="28"/>
          <w:szCs w:val="28"/>
        </w:rPr>
        <w:t>%.</w:t>
      </w:r>
    </w:p>
    <w:p w:rsidR="00CA7545" w:rsidRPr="006E60D2" w:rsidRDefault="00CA7545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4BD99" wp14:editId="0B9A657C">
            <wp:extent cx="5867400" cy="3276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1FAB" w:rsidRPr="006E60D2" w:rsidRDefault="00DE165B" w:rsidP="00DE165B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Можно сделать вывод о том, что</w:t>
      </w:r>
      <w:r w:rsidRPr="006E6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 xml:space="preserve">из всех представителей бизнеса, принявших участие в опросе, превалируют малые предприятия с численностью сотрудников </w:t>
      </w:r>
      <w:r w:rsidR="008621AB" w:rsidRPr="006E60D2">
        <w:rPr>
          <w:rFonts w:ascii="Times New Roman" w:hAnsi="Times New Roman" w:cs="Times New Roman"/>
          <w:sz w:val="28"/>
          <w:szCs w:val="28"/>
        </w:rPr>
        <w:t>до 15</w:t>
      </w:r>
      <w:r w:rsidRPr="006E60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621AB" w:rsidRPr="006E60D2">
        <w:rPr>
          <w:rFonts w:ascii="Times New Roman" w:hAnsi="Times New Roman" w:cs="Times New Roman"/>
          <w:sz w:val="28"/>
          <w:szCs w:val="28"/>
        </w:rPr>
        <w:t>.</w:t>
      </w:r>
      <w:r w:rsidRPr="006E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40" w:rsidRPr="006E60D2" w:rsidRDefault="00085740" w:rsidP="00085740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 xml:space="preserve">Структура субъектов предпринимательской деятельности в разрезе рынков товаров, работ услуг </w:t>
      </w:r>
      <w:r w:rsidR="008E08F1" w:rsidRPr="006E60D2">
        <w:rPr>
          <w:rFonts w:ascii="Times New Roman" w:hAnsi="Times New Roman"/>
          <w:sz w:val="28"/>
          <w:szCs w:val="28"/>
        </w:rPr>
        <w:t>Кольского района</w:t>
      </w:r>
      <w:r w:rsidRPr="006E60D2">
        <w:rPr>
          <w:rFonts w:ascii="Times New Roman" w:hAnsi="Times New Roman"/>
          <w:sz w:val="28"/>
          <w:szCs w:val="28"/>
        </w:rPr>
        <w:t xml:space="preserve">, на которых они осуществляют фактическую предпринимательскую деятельность, отражена в таблице </w:t>
      </w:r>
      <w:r w:rsidR="008E08F1" w:rsidRPr="006E60D2">
        <w:rPr>
          <w:rFonts w:ascii="Times New Roman" w:hAnsi="Times New Roman"/>
          <w:sz w:val="28"/>
          <w:szCs w:val="28"/>
        </w:rPr>
        <w:t>1</w:t>
      </w:r>
      <w:r w:rsidRPr="006E60D2">
        <w:rPr>
          <w:rFonts w:ascii="Times New Roman" w:hAnsi="Times New Roman"/>
          <w:sz w:val="28"/>
          <w:szCs w:val="28"/>
        </w:rPr>
        <w:t>.</w:t>
      </w:r>
    </w:p>
    <w:p w:rsidR="00601004" w:rsidRPr="006E60D2" w:rsidRDefault="00601004" w:rsidP="00601004">
      <w:pPr>
        <w:spacing w:after="24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9"/>
        <w:gridCol w:w="1499"/>
        <w:gridCol w:w="1126"/>
      </w:tblGrid>
      <w:tr w:rsidR="008E08F1" w:rsidRPr="006E60D2" w:rsidTr="0033146A">
        <w:trPr>
          <w:trHeight w:val="31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8E08F1" w:rsidP="008E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Рынок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Доля, %</w:t>
            </w:r>
          </w:p>
        </w:tc>
      </w:tr>
      <w:tr w:rsidR="008E08F1" w:rsidRPr="006E60D2" w:rsidTr="0033146A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6E60D2" w:rsidRDefault="00E16CC1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E08F1" w:rsidRPr="006E60D2" w:rsidTr="0033146A">
        <w:trPr>
          <w:trHeight w:val="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6E60D2" w:rsidRDefault="00E16CC1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по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E08F1" w:rsidRPr="006E60D2" w:rsidTr="0033146A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6E60D2" w:rsidRDefault="001F029A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C74A53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B4D7E" w:rsidRPr="006E60D2" w:rsidTr="00AB4D7E">
        <w:trPr>
          <w:trHeight w:val="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E" w:rsidRPr="006E60D2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E60D2" w:rsidRDefault="00B40617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8E08F1" w:rsidRPr="006E60D2" w:rsidRDefault="008E08F1" w:rsidP="00F1247D">
      <w:pPr>
        <w:keepNext/>
        <w:tabs>
          <w:tab w:val="left" w:pos="1276"/>
        </w:tabs>
        <w:spacing w:after="120"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</w:p>
    <w:p w:rsidR="00F1247D" w:rsidRPr="006E60D2" w:rsidRDefault="00F1247D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="008021A9" w:rsidRPr="006E60D2">
        <w:rPr>
          <w:rFonts w:ascii="Times New Roman" w:hAnsi="Times New Roman" w:cs="Times New Roman"/>
          <w:sz w:val="28"/>
          <w:szCs w:val="28"/>
        </w:rPr>
        <w:t xml:space="preserve">Часть респондентов – </w:t>
      </w:r>
      <w:r w:rsidR="005C6AE7" w:rsidRPr="006E60D2">
        <w:rPr>
          <w:rFonts w:ascii="Times New Roman" w:hAnsi="Times New Roman" w:cs="Times New Roman"/>
          <w:sz w:val="28"/>
          <w:szCs w:val="28"/>
        </w:rPr>
        <w:t>75</w:t>
      </w:r>
      <w:r w:rsidR="008021A9" w:rsidRPr="006E60D2">
        <w:rPr>
          <w:rFonts w:ascii="Times New Roman" w:hAnsi="Times New Roman" w:cs="Times New Roman"/>
          <w:sz w:val="28"/>
          <w:szCs w:val="28"/>
        </w:rPr>
        <w:t xml:space="preserve">% представляют сферу услуг; на производство конечной продукции приходится – </w:t>
      </w:r>
      <w:r w:rsidR="005C6AE7" w:rsidRPr="006E60D2">
        <w:rPr>
          <w:rFonts w:ascii="Times New Roman" w:hAnsi="Times New Roman" w:cs="Times New Roman"/>
          <w:sz w:val="28"/>
          <w:szCs w:val="28"/>
        </w:rPr>
        <w:t>25</w:t>
      </w:r>
      <w:r w:rsidR="008021A9" w:rsidRPr="006E60D2">
        <w:rPr>
          <w:rFonts w:ascii="Times New Roman" w:hAnsi="Times New Roman" w:cs="Times New Roman"/>
          <w:sz w:val="28"/>
          <w:szCs w:val="28"/>
        </w:rPr>
        <w:t>% опрошенных</w:t>
      </w:r>
      <w:r w:rsidR="005C6AE7" w:rsidRPr="006E60D2">
        <w:rPr>
          <w:rFonts w:ascii="Times New Roman" w:hAnsi="Times New Roman" w:cs="Times New Roman"/>
          <w:sz w:val="28"/>
          <w:szCs w:val="28"/>
        </w:rPr>
        <w:t>.</w:t>
      </w:r>
      <w:r w:rsidR="008021A9" w:rsidRPr="006E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A9" w:rsidRPr="006E60D2" w:rsidRDefault="008021A9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Таким образом, по информации респондентов, большинство организаций, участвовавших в опросе, занимаются предоставлением разного рода услуг населению, а также задействованы в сфере производства.</w:t>
      </w:r>
    </w:p>
    <w:p w:rsidR="00393E35" w:rsidRPr="006E60D2" w:rsidRDefault="00393E35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Опрос респондентов о географических рынках, представляемых бизнесом, показал, что основным рынком сбыта продукции (товаров, работ, услуг) в более, чем половине случаев – </w:t>
      </w:r>
      <w:r w:rsidR="00E17EC1" w:rsidRPr="006E60D2">
        <w:rPr>
          <w:rFonts w:ascii="Times New Roman" w:hAnsi="Times New Roman" w:cs="Times New Roman"/>
          <w:sz w:val="28"/>
          <w:szCs w:val="28"/>
        </w:rPr>
        <w:t>75</w:t>
      </w:r>
      <w:r w:rsidRPr="006E60D2">
        <w:rPr>
          <w:rFonts w:ascii="Times New Roman" w:hAnsi="Times New Roman" w:cs="Times New Roman"/>
          <w:sz w:val="28"/>
          <w:szCs w:val="28"/>
        </w:rPr>
        <w:t>% является региональный рынок, на рынок Кольского района</w:t>
      </w:r>
      <w:r w:rsidR="00817465" w:rsidRPr="006E60D2">
        <w:rPr>
          <w:rFonts w:ascii="Times New Roman" w:hAnsi="Times New Roman" w:cs="Times New Roman"/>
          <w:sz w:val="28"/>
          <w:szCs w:val="28"/>
        </w:rPr>
        <w:t xml:space="preserve"> (локальный рынок)</w:t>
      </w:r>
      <w:r w:rsidRPr="006E60D2">
        <w:rPr>
          <w:rFonts w:ascii="Times New Roman" w:hAnsi="Times New Roman" w:cs="Times New Roman"/>
          <w:sz w:val="28"/>
          <w:szCs w:val="28"/>
        </w:rPr>
        <w:t xml:space="preserve"> пришлось – </w:t>
      </w:r>
      <w:r w:rsidR="00E17EC1" w:rsidRPr="006E60D2">
        <w:rPr>
          <w:rFonts w:ascii="Times New Roman" w:hAnsi="Times New Roman" w:cs="Times New Roman"/>
          <w:sz w:val="28"/>
          <w:szCs w:val="28"/>
        </w:rPr>
        <w:t>25</w:t>
      </w:r>
      <w:r w:rsidRPr="006E60D2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241FAB" w:rsidRPr="006E60D2" w:rsidRDefault="004D71C4" w:rsidP="004D7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Оценка состояния и развития конкурентной среды</w:t>
      </w:r>
    </w:p>
    <w:p w:rsidR="004D71C4" w:rsidRPr="006E60D2" w:rsidRDefault="004D71C4" w:rsidP="00A1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Важным фактором развития и поддержания бизнеса является наличие конкурентной среды.</w:t>
      </w:r>
    </w:p>
    <w:p w:rsidR="00A11DC8" w:rsidRPr="006E60D2" w:rsidRDefault="004D71C4" w:rsidP="00A1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A11DC8" w:rsidRPr="006E60D2">
        <w:rPr>
          <w:rFonts w:ascii="Times New Roman" w:hAnsi="Times New Roman"/>
          <w:sz w:val="28"/>
          <w:szCs w:val="28"/>
        </w:rPr>
        <w:t xml:space="preserve">Респонденты, оценивая число конкурентов бизнеса, предлагающих аналогичную продукцию, чаще отмечали наличие </w:t>
      </w:r>
      <w:r w:rsidR="003765F5" w:rsidRPr="006E60D2">
        <w:rPr>
          <w:rFonts w:ascii="Times New Roman" w:hAnsi="Times New Roman"/>
          <w:sz w:val="28"/>
          <w:szCs w:val="28"/>
        </w:rPr>
        <w:t xml:space="preserve">от </w:t>
      </w:r>
      <w:r w:rsidR="00A11DC8" w:rsidRPr="006E60D2">
        <w:rPr>
          <w:rFonts w:ascii="Times New Roman" w:hAnsi="Times New Roman"/>
          <w:sz w:val="28"/>
          <w:szCs w:val="28"/>
        </w:rPr>
        <w:t xml:space="preserve">4-х </w:t>
      </w:r>
      <w:r w:rsidR="003765F5" w:rsidRPr="006E60D2">
        <w:rPr>
          <w:rFonts w:ascii="Times New Roman" w:hAnsi="Times New Roman"/>
          <w:sz w:val="28"/>
          <w:szCs w:val="28"/>
        </w:rPr>
        <w:t xml:space="preserve">до 8 конкурентов </w:t>
      </w:r>
      <w:r w:rsidR="00A11DC8" w:rsidRPr="006E60D2">
        <w:rPr>
          <w:rFonts w:ascii="Times New Roman" w:hAnsi="Times New Roman"/>
          <w:sz w:val="28"/>
          <w:szCs w:val="28"/>
        </w:rPr>
        <w:t>заявили</w:t>
      </w:r>
      <w:r w:rsidR="00BE12AC" w:rsidRPr="006E60D2">
        <w:rPr>
          <w:rFonts w:ascii="Times New Roman" w:hAnsi="Times New Roman"/>
          <w:sz w:val="28"/>
          <w:szCs w:val="28"/>
        </w:rPr>
        <w:t xml:space="preserve"> </w:t>
      </w:r>
      <w:r w:rsidR="003765F5" w:rsidRPr="006E60D2">
        <w:rPr>
          <w:rFonts w:ascii="Times New Roman" w:hAnsi="Times New Roman"/>
          <w:sz w:val="28"/>
          <w:szCs w:val="28"/>
        </w:rPr>
        <w:t>75</w:t>
      </w:r>
      <w:r w:rsidR="00A11DC8" w:rsidRPr="006E60D2">
        <w:rPr>
          <w:rFonts w:ascii="Times New Roman" w:hAnsi="Times New Roman"/>
          <w:sz w:val="28"/>
          <w:szCs w:val="28"/>
        </w:rPr>
        <w:t xml:space="preserve">% респондентов. Большое количество конкурентов отметили </w:t>
      </w:r>
      <w:r w:rsidR="003765F5" w:rsidRPr="006E60D2">
        <w:rPr>
          <w:rFonts w:ascii="Times New Roman" w:hAnsi="Times New Roman"/>
          <w:sz w:val="28"/>
          <w:szCs w:val="28"/>
        </w:rPr>
        <w:t>25</w:t>
      </w:r>
      <w:r w:rsidR="00A11DC8" w:rsidRPr="006E60D2">
        <w:rPr>
          <w:rFonts w:ascii="Times New Roman" w:hAnsi="Times New Roman"/>
          <w:sz w:val="28"/>
          <w:szCs w:val="28"/>
        </w:rPr>
        <w:t xml:space="preserve">%. </w:t>
      </w:r>
    </w:p>
    <w:p w:rsidR="00A020C4" w:rsidRPr="006E60D2" w:rsidRDefault="008E66A5" w:rsidP="00A0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>Если рассмотреть изменения количества конкурентов на основном рынке за последние 3 года, то можно отметить</w:t>
      </w:r>
      <w:r w:rsidR="00A020C4" w:rsidRPr="006E60D2">
        <w:rPr>
          <w:rFonts w:ascii="Times New Roman" w:hAnsi="Times New Roman" w:cs="Times New Roman"/>
          <w:sz w:val="28"/>
          <w:szCs w:val="28"/>
        </w:rPr>
        <w:t xml:space="preserve">, что </w:t>
      </w:r>
      <w:r w:rsidR="000728D7" w:rsidRPr="006E60D2">
        <w:rPr>
          <w:rFonts w:ascii="Times New Roman" w:hAnsi="Times New Roman" w:cs="Times New Roman"/>
          <w:sz w:val="28"/>
          <w:szCs w:val="28"/>
        </w:rPr>
        <w:t>25</w:t>
      </w:r>
      <w:r w:rsidR="00927744" w:rsidRPr="006E60D2">
        <w:rPr>
          <w:rFonts w:ascii="Times New Roman" w:hAnsi="Times New Roman" w:cs="Times New Roman"/>
          <w:sz w:val="28"/>
          <w:szCs w:val="28"/>
        </w:rPr>
        <w:t xml:space="preserve">% </w:t>
      </w:r>
      <w:r w:rsidR="00A020C4" w:rsidRPr="006E60D2">
        <w:rPr>
          <w:rFonts w:ascii="Times New Roman" w:hAnsi="Times New Roman"/>
          <w:sz w:val="28"/>
          <w:szCs w:val="28"/>
        </w:rPr>
        <w:t xml:space="preserve">респондентов оценили динамику конкуренции на рынках района как не изменившуюся за последние 3 года; </w:t>
      </w:r>
      <w:r w:rsidR="000728D7" w:rsidRPr="006E60D2">
        <w:rPr>
          <w:rFonts w:ascii="Times New Roman" w:hAnsi="Times New Roman"/>
          <w:sz w:val="28"/>
          <w:szCs w:val="28"/>
        </w:rPr>
        <w:t>25% респондентов затруднились ответить; 50</w:t>
      </w:r>
      <w:r w:rsidR="00A020C4" w:rsidRPr="006E60D2">
        <w:rPr>
          <w:rFonts w:ascii="Times New Roman" w:hAnsi="Times New Roman"/>
          <w:sz w:val="28"/>
          <w:szCs w:val="28"/>
        </w:rPr>
        <w:t xml:space="preserve">% респондентов отметили </w:t>
      </w:r>
      <w:r w:rsidR="000728D7" w:rsidRPr="006E60D2">
        <w:rPr>
          <w:rFonts w:ascii="Times New Roman" w:hAnsi="Times New Roman"/>
          <w:sz w:val="28"/>
          <w:szCs w:val="28"/>
        </w:rPr>
        <w:t>сокращение</w:t>
      </w:r>
      <w:r w:rsidR="00A020C4" w:rsidRPr="006E60D2">
        <w:rPr>
          <w:rFonts w:ascii="Times New Roman" w:hAnsi="Times New Roman"/>
          <w:sz w:val="28"/>
          <w:szCs w:val="28"/>
        </w:rPr>
        <w:t xml:space="preserve"> на 1-3 конкурента.</w:t>
      </w:r>
    </w:p>
    <w:p w:rsidR="00D53458" w:rsidRPr="006E60D2" w:rsidRDefault="00D53458" w:rsidP="00A0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Pr="006E60D2" w:rsidRDefault="00A8726B" w:rsidP="00A0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F7B" w:rsidRPr="006E60D2" w:rsidRDefault="00822F7B" w:rsidP="00822F7B">
      <w:pPr>
        <w:pStyle w:val="a3"/>
        <w:jc w:val="center"/>
        <w:rPr>
          <w:b/>
          <w:sz w:val="28"/>
          <w:szCs w:val="28"/>
        </w:rPr>
      </w:pPr>
      <w:r w:rsidRPr="006E60D2">
        <w:rPr>
          <w:b/>
          <w:sz w:val="28"/>
          <w:szCs w:val="28"/>
        </w:rPr>
        <w:t>Предпринимаемые меры по повышению конкурентоспособности              продукции, работ, услуг</w:t>
      </w:r>
    </w:p>
    <w:p w:rsidR="00822F7B" w:rsidRPr="006E60D2" w:rsidRDefault="00822F7B" w:rsidP="00822F7B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8"/>
        <w:gridCol w:w="636"/>
      </w:tblGrid>
      <w:tr w:rsidR="00822F7B" w:rsidRPr="006E60D2" w:rsidTr="0033146A">
        <w:tc>
          <w:tcPr>
            <w:tcW w:w="8709" w:type="dxa"/>
          </w:tcPr>
          <w:p w:rsidR="00822F7B" w:rsidRPr="006E60D2" w:rsidRDefault="00822F7B" w:rsidP="00331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636" w:type="dxa"/>
            <w:vAlign w:val="center"/>
          </w:tcPr>
          <w:p w:rsidR="00822F7B" w:rsidRPr="006E60D2" w:rsidRDefault="00822F7B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636" w:type="dxa"/>
            <w:vAlign w:val="center"/>
          </w:tcPr>
          <w:p w:rsidR="00822F7B" w:rsidRPr="006E60D2" w:rsidRDefault="009E4E63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636" w:type="dxa"/>
            <w:vAlign w:val="center"/>
          </w:tcPr>
          <w:p w:rsidR="00822F7B" w:rsidRPr="006E60D2" w:rsidRDefault="007F6943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756266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636" w:type="dxa"/>
            <w:vAlign w:val="center"/>
          </w:tcPr>
          <w:p w:rsidR="00822F7B" w:rsidRPr="006E60D2" w:rsidRDefault="00756266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756266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636" w:type="dxa"/>
            <w:vAlign w:val="center"/>
          </w:tcPr>
          <w:p w:rsidR="00822F7B" w:rsidRPr="006E60D2" w:rsidRDefault="00756266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756266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Не предпринималось никаких действий</w:t>
            </w:r>
            <w:r w:rsidR="00822F7B" w:rsidRPr="006E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vAlign w:val="center"/>
          </w:tcPr>
          <w:p w:rsidR="00822F7B" w:rsidRPr="006E60D2" w:rsidRDefault="00756266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822F7B" w:rsidRPr="006E60D2" w:rsidRDefault="00822F7B" w:rsidP="00FF4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 xml:space="preserve">Наиболее распространены в Кольском районе такие меры, как обучение и переподготовка персонала; </w:t>
      </w:r>
      <w:r w:rsidR="00035C11" w:rsidRPr="006E60D2">
        <w:rPr>
          <w:rFonts w:ascii="Times New Roman" w:hAnsi="Times New Roman"/>
          <w:sz w:val="28"/>
          <w:szCs w:val="28"/>
        </w:rPr>
        <w:t>приобретение технологий, патентов, лицензий, ноу-хау</w:t>
      </w:r>
      <w:r w:rsidRPr="006E60D2">
        <w:rPr>
          <w:rFonts w:ascii="Times New Roman" w:hAnsi="Times New Roman"/>
          <w:sz w:val="28"/>
          <w:szCs w:val="28"/>
        </w:rPr>
        <w:t xml:space="preserve">. </w:t>
      </w:r>
    </w:p>
    <w:p w:rsidR="00241FAB" w:rsidRPr="006E60D2" w:rsidRDefault="00383EDF" w:rsidP="00A85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lastRenderedPageBreak/>
        <w:tab/>
        <w:t>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считают уровень конкуренции высоким, вынуждены постоянно проводить усовершенствование своей продукции и тщательно отбирать поставщиков для сотрудничества.</w:t>
      </w:r>
    </w:p>
    <w:p w:rsidR="00E71480" w:rsidRPr="006E60D2" w:rsidRDefault="00E71480" w:rsidP="00A85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Так, респондентами оценивалась степень удовлетворенности состоянием конкуренции между поставщиками основного закупаемого товара (работы, услуги) и число таких поставщиков.</w:t>
      </w:r>
      <w:r w:rsidR="00B356CA" w:rsidRPr="006E60D2">
        <w:rPr>
          <w:rFonts w:ascii="Times New Roman" w:hAnsi="Times New Roman" w:cs="Times New Roman"/>
          <w:sz w:val="28"/>
          <w:szCs w:val="28"/>
        </w:rPr>
        <w:t xml:space="preserve"> Результаты опроса показали, что бизнес оценивает состояние конкуренции между поставщиками основного закупаемого товара (работы, услуги) как скорее удовлетворительное (</w:t>
      </w:r>
      <w:r w:rsidR="001B0060" w:rsidRPr="006E60D2">
        <w:rPr>
          <w:rFonts w:ascii="Times New Roman" w:hAnsi="Times New Roman"/>
          <w:sz w:val="28"/>
          <w:szCs w:val="28"/>
        </w:rPr>
        <w:t>75</w:t>
      </w:r>
      <w:r w:rsidR="00B356CA" w:rsidRPr="006E60D2">
        <w:rPr>
          <w:rFonts w:ascii="Times New Roman" w:hAnsi="Times New Roman"/>
          <w:sz w:val="28"/>
          <w:szCs w:val="28"/>
        </w:rPr>
        <w:t>%)</w:t>
      </w:r>
      <w:r w:rsidR="00947D3B" w:rsidRPr="006E60D2">
        <w:rPr>
          <w:rFonts w:ascii="Times New Roman" w:hAnsi="Times New Roman"/>
          <w:sz w:val="28"/>
          <w:szCs w:val="28"/>
        </w:rPr>
        <w:t>; остальные 25% затруднились ответить</w:t>
      </w:r>
      <w:r w:rsidR="00B356CA" w:rsidRPr="006E60D2">
        <w:rPr>
          <w:rFonts w:ascii="Times New Roman" w:hAnsi="Times New Roman" w:cs="Times New Roman"/>
          <w:sz w:val="28"/>
          <w:szCs w:val="28"/>
        </w:rPr>
        <w:t>.</w:t>
      </w:r>
    </w:p>
    <w:p w:rsidR="00E71480" w:rsidRPr="006E60D2" w:rsidRDefault="00A854E6" w:rsidP="00A85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B356CA" w:rsidRPr="006E60D2">
        <w:rPr>
          <w:rFonts w:ascii="Times New Roman" w:hAnsi="Times New Roman" w:cs="Times New Roman"/>
          <w:sz w:val="28"/>
          <w:szCs w:val="28"/>
        </w:rPr>
        <w:t>В части числа поставщиков основного закупаемого товара</w:t>
      </w:r>
      <w:r w:rsidR="002C4AA3" w:rsidRPr="006E60D2">
        <w:rPr>
          <w:rFonts w:ascii="Times New Roman" w:hAnsi="Times New Roman" w:cs="Times New Roman"/>
          <w:sz w:val="28"/>
          <w:szCs w:val="28"/>
        </w:rPr>
        <w:t xml:space="preserve"> (работы, услуги), который приобретает бизнес для осуществления деятельности, большинство опрошенных </w:t>
      </w:r>
      <w:r w:rsidR="00947D3B" w:rsidRPr="006E60D2">
        <w:rPr>
          <w:rFonts w:ascii="Times New Roman" w:hAnsi="Times New Roman" w:cs="Times New Roman"/>
          <w:sz w:val="28"/>
          <w:szCs w:val="28"/>
        </w:rPr>
        <w:t>(50</w:t>
      </w:r>
      <w:r w:rsidR="002C4AA3" w:rsidRPr="006E60D2">
        <w:rPr>
          <w:rFonts w:ascii="Times New Roman" w:hAnsi="Times New Roman" w:cs="Times New Roman"/>
          <w:sz w:val="28"/>
          <w:szCs w:val="28"/>
        </w:rPr>
        <w:t>%</w:t>
      </w:r>
      <w:r w:rsidR="00947D3B" w:rsidRPr="006E60D2">
        <w:rPr>
          <w:rFonts w:ascii="Times New Roman" w:hAnsi="Times New Roman" w:cs="Times New Roman"/>
          <w:sz w:val="28"/>
          <w:szCs w:val="28"/>
        </w:rPr>
        <w:t>)</w:t>
      </w:r>
      <w:r w:rsidR="002C4AA3" w:rsidRPr="006E60D2">
        <w:rPr>
          <w:rFonts w:ascii="Times New Roman" w:hAnsi="Times New Roman" w:cs="Times New Roman"/>
          <w:sz w:val="28"/>
          <w:szCs w:val="28"/>
        </w:rPr>
        <w:t xml:space="preserve"> респондентов указали 4 и более поставщика</w:t>
      </w:r>
      <w:r w:rsidR="00947D3B" w:rsidRPr="006E60D2">
        <w:rPr>
          <w:rFonts w:ascii="Times New Roman" w:hAnsi="Times New Roman"/>
          <w:sz w:val="28"/>
          <w:szCs w:val="28"/>
        </w:rPr>
        <w:t>; остальные 50% респондентов указали большое число поставщиков.</w:t>
      </w:r>
      <w:r w:rsidR="002C4AA3" w:rsidRPr="006E60D2">
        <w:rPr>
          <w:rFonts w:ascii="Times New Roman" w:hAnsi="Times New Roman"/>
          <w:sz w:val="28"/>
          <w:szCs w:val="28"/>
        </w:rPr>
        <w:t xml:space="preserve"> Таким образом, представители бизнеса, принявшие участие в опросе, в целом удовлетворительно рассматривают, как количество поставщиков, так и состояние конкуренции между ними.</w:t>
      </w:r>
    </w:p>
    <w:p w:rsidR="00A8726B" w:rsidRPr="006E60D2" w:rsidRDefault="00A8726B" w:rsidP="004353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1FAB" w:rsidRPr="006E60D2" w:rsidRDefault="00AA7C5F" w:rsidP="00E42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Оценка административных барьеров</w:t>
      </w:r>
      <w:r w:rsidR="00E42184" w:rsidRPr="006E60D2">
        <w:rPr>
          <w:rFonts w:ascii="Times New Roman" w:hAnsi="Times New Roman" w:cs="Times New Roman"/>
          <w:b/>
          <w:sz w:val="28"/>
          <w:szCs w:val="28"/>
        </w:rPr>
        <w:t xml:space="preserve"> ведения предпринимательской деятельности</w:t>
      </w:r>
    </w:p>
    <w:p w:rsidR="005F3A3B" w:rsidRPr="006E60D2" w:rsidRDefault="005F3A3B" w:rsidP="00130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BF4E8A" w:rsidRPr="006E60D2">
        <w:rPr>
          <w:rFonts w:ascii="Times New Roman" w:hAnsi="Times New Roman"/>
          <w:sz w:val="28"/>
          <w:szCs w:val="28"/>
        </w:rPr>
        <w:t xml:space="preserve">Административные барьеры </w:t>
      </w:r>
      <w:r w:rsidRPr="006E60D2">
        <w:rPr>
          <w:rFonts w:ascii="Times New Roman" w:hAnsi="Times New Roman"/>
          <w:sz w:val="28"/>
          <w:szCs w:val="28"/>
        </w:rPr>
        <w:t xml:space="preserve">являются фактором, оказывающим негативное воздействие на развитие конкуренции. </w:t>
      </w:r>
    </w:p>
    <w:p w:rsidR="00A45FB3" w:rsidRPr="006E60D2" w:rsidRDefault="00BE1EDB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  <w:t xml:space="preserve">С целью оценки барьеров ведения предпринимательской деятельности респондентам был предложен перечень административных барьеров, из </w:t>
      </w:r>
      <w:r w:rsidR="00CA2D63" w:rsidRPr="006E60D2">
        <w:rPr>
          <w:rFonts w:ascii="Times New Roman" w:hAnsi="Times New Roman"/>
          <w:sz w:val="28"/>
          <w:szCs w:val="28"/>
        </w:rPr>
        <w:t>которых необходимо было выбрать несколько, наиболее оказывающих влияние на ведение текущей деятельности или открытие нового бизнеса на рынке.</w:t>
      </w:r>
      <w:r w:rsidR="00027D8A" w:rsidRPr="006E60D2">
        <w:rPr>
          <w:rFonts w:ascii="Times New Roman" w:hAnsi="Times New Roman"/>
          <w:sz w:val="28"/>
          <w:szCs w:val="28"/>
        </w:rPr>
        <w:t xml:space="preserve"> </w:t>
      </w:r>
      <w:r w:rsidR="001C32D5" w:rsidRPr="006E60D2">
        <w:rPr>
          <w:rFonts w:ascii="Times New Roman" w:hAnsi="Times New Roman"/>
          <w:sz w:val="28"/>
          <w:szCs w:val="28"/>
        </w:rPr>
        <w:t>В результате, по мнению опрошенных, наиболее сильное отрицательное влияние</w:t>
      </w:r>
      <w:r w:rsidR="0020735C" w:rsidRPr="006E60D2">
        <w:rPr>
          <w:rFonts w:ascii="Times New Roman" w:hAnsi="Times New Roman"/>
          <w:sz w:val="28"/>
          <w:szCs w:val="28"/>
        </w:rPr>
        <w:t xml:space="preserve"> на деятельность бизнеса оказыва</w:t>
      </w:r>
      <w:r w:rsidR="00934CE1" w:rsidRPr="006E60D2">
        <w:rPr>
          <w:rFonts w:ascii="Times New Roman" w:hAnsi="Times New Roman"/>
          <w:sz w:val="28"/>
          <w:szCs w:val="28"/>
        </w:rPr>
        <w:t xml:space="preserve">ют высокие налоги. </w:t>
      </w:r>
      <w:r w:rsidR="0020735C" w:rsidRPr="006E60D2">
        <w:rPr>
          <w:rFonts w:ascii="Times New Roman" w:hAnsi="Times New Roman"/>
          <w:sz w:val="28"/>
          <w:szCs w:val="28"/>
        </w:rPr>
        <w:t>На этот административный барьер пришлось</w:t>
      </w:r>
      <w:r w:rsidR="000E412C" w:rsidRPr="006E60D2">
        <w:rPr>
          <w:rFonts w:ascii="Times New Roman" w:hAnsi="Times New Roman"/>
          <w:sz w:val="28"/>
          <w:szCs w:val="28"/>
        </w:rPr>
        <w:t xml:space="preserve"> </w:t>
      </w:r>
      <w:r w:rsidR="00934CE1" w:rsidRPr="006E60D2">
        <w:rPr>
          <w:rFonts w:ascii="Times New Roman" w:hAnsi="Times New Roman"/>
          <w:sz w:val="28"/>
          <w:szCs w:val="28"/>
        </w:rPr>
        <w:t>–</w:t>
      </w:r>
      <w:r w:rsidR="0020735C" w:rsidRPr="006E60D2">
        <w:rPr>
          <w:rFonts w:ascii="Times New Roman" w:hAnsi="Times New Roman"/>
          <w:sz w:val="28"/>
          <w:szCs w:val="28"/>
        </w:rPr>
        <w:t xml:space="preserve"> </w:t>
      </w:r>
      <w:r w:rsidR="00934CE1" w:rsidRPr="006E60D2">
        <w:rPr>
          <w:rFonts w:ascii="Times New Roman" w:hAnsi="Times New Roman"/>
          <w:sz w:val="28"/>
          <w:szCs w:val="28"/>
        </w:rPr>
        <w:t>50,0</w:t>
      </w:r>
      <w:r w:rsidR="0020735C" w:rsidRPr="006E60D2">
        <w:rPr>
          <w:rFonts w:ascii="Times New Roman" w:hAnsi="Times New Roman"/>
          <w:sz w:val="28"/>
          <w:szCs w:val="28"/>
        </w:rPr>
        <w:t>% от общего числа ответов.</w:t>
      </w:r>
      <w:r w:rsidR="00934CE1" w:rsidRPr="006E60D2">
        <w:rPr>
          <w:rFonts w:ascii="Times New Roman" w:hAnsi="Times New Roman"/>
          <w:sz w:val="28"/>
          <w:szCs w:val="28"/>
        </w:rPr>
        <w:t xml:space="preserve"> 25% от общего числа ответов пришлось на такой административный барьер как: нестабильность российского законодательства, регулирующего предпринимательскую деятельность; сложность получения доступа к земельным участкам; сложность/затянутость процедуры получения </w:t>
      </w:r>
      <w:proofErr w:type="gramStart"/>
      <w:r w:rsidR="00934CE1" w:rsidRPr="006E60D2">
        <w:rPr>
          <w:rFonts w:ascii="Times New Roman" w:hAnsi="Times New Roman"/>
          <w:sz w:val="28"/>
          <w:szCs w:val="28"/>
        </w:rPr>
        <w:t>лицензий</w:t>
      </w:r>
      <w:r w:rsidR="00DF4BF4" w:rsidRPr="006E60D2">
        <w:rPr>
          <w:rFonts w:ascii="Times New Roman" w:hAnsi="Times New Roman"/>
          <w:sz w:val="28"/>
          <w:szCs w:val="28"/>
        </w:rPr>
        <w:t>,</w:t>
      </w:r>
      <w:r w:rsidR="00934CE1" w:rsidRPr="006E60D2">
        <w:rPr>
          <w:rFonts w:ascii="Times New Roman" w:hAnsi="Times New Roman"/>
          <w:sz w:val="28"/>
          <w:szCs w:val="28"/>
        </w:rPr>
        <w:t xml:space="preserve">  иные</w:t>
      </w:r>
      <w:proofErr w:type="gramEnd"/>
      <w:r w:rsidR="00DB28D0" w:rsidRPr="006E60D2">
        <w:rPr>
          <w:rFonts w:ascii="Times New Roman" w:hAnsi="Times New Roman"/>
          <w:sz w:val="28"/>
          <w:szCs w:val="28"/>
        </w:rPr>
        <w:t xml:space="preserve"> </w:t>
      </w:r>
      <w:r w:rsidR="00934CE1" w:rsidRPr="006E60D2">
        <w:rPr>
          <w:rFonts w:ascii="Times New Roman" w:hAnsi="Times New Roman"/>
          <w:sz w:val="28"/>
          <w:szCs w:val="28"/>
        </w:rPr>
        <w:t>действия/давление со стороны органов власти, препятствующие ведению бизнеса на рынке.</w:t>
      </w:r>
    </w:p>
    <w:p w:rsidR="006B035E" w:rsidRPr="006E60D2" w:rsidRDefault="00DF4BF4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 xml:space="preserve"> Также 25% </w:t>
      </w:r>
      <w:r w:rsidR="008B4A2B" w:rsidRPr="006E60D2">
        <w:rPr>
          <w:rFonts w:ascii="Times New Roman" w:hAnsi="Times New Roman"/>
          <w:sz w:val="28"/>
          <w:szCs w:val="28"/>
        </w:rPr>
        <w:t>опрошенных респондентов указали на отсутствие ограничений.</w:t>
      </w:r>
      <w:r w:rsidR="00027D8A" w:rsidRPr="006E60D2">
        <w:rPr>
          <w:rFonts w:ascii="Times New Roman" w:hAnsi="Times New Roman"/>
          <w:sz w:val="28"/>
          <w:szCs w:val="28"/>
        </w:rPr>
        <w:t xml:space="preserve"> </w:t>
      </w:r>
    </w:p>
    <w:p w:rsidR="006B035E" w:rsidRPr="006E60D2" w:rsidRDefault="006B035E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35E" w:rsidRPr="006E60D2" w:rsidRDefault="00F92124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01080EF" wp14:editId="242F438B">
            <wp:extent cx="5953125" cy="31527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035E" w:rsidRPr="006E60D2" w:rsidRDefault="006B035E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19" w:rsidRPr="006E60D2" w:rsidRDefault="004C1E93" w:rsidP="00AE6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</w:r>
      <w:r w:rsidR="00610B19" w:rsidRPr="006E60D2">
        <w:rPr>
          <w:rFonts w:ascii="Times New Roman" w:hAnsi="Times New Roman"/>
          <w:sz w:val="28"/>
          <w:szCs w:val="28"/>
        </w:rPr>
        <w:t xml:space="preserve">С целью оценки изменения уровня </w:t>
      </w:r>
      <w:r w:rsidR="00610B19" w:rsidRPr="006E60D2">
        <w:rPr>
          <w:rFonts w:ascii="Times New Roman" w:eastAsia="Calibri" w:hAnsi="Times New Roman" w:cs="Times New Roman"/>
          <w:sz w:val="28"/>
          <w:szCs w:val="28"/>
        </w:rPr>
        <w:t>административных барьеров на товарном рынке, основном для бизнеса, в течение последних 3 лет респондентам были предложены варианты</w:t>
      </w:r>
      <w:r w:rsidR="006312B8" w:rsidRPr="006E6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B19" w:rsidRPr="006E60D2">
        <w:rPr>
          <w:rFonts w:ascii="Times New Roman" w:eastAsia="Calibri" w:hAnsi="Times New Roman" w:cs="Times New Roman"/>
          <w:sz w:val="28"/>
          <w:szCs w:val="28"/>
        </w:rPr>
        <w:t>ответов</w:t>
      </w:r>
      <w:r w:rsidR="006312B8" w:rsidRPr="006E60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BE9" w:rsidRPr="006E60D2" w:rsidRDefault="00B43BE9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19" w:rsidRPr="006E60D2" w:rsidRDefault="00610B19" w:rsidP="00610B1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60D2">
        <w:rPr>
          <w:rFonts w:ascii="Times New Roman" w:eastAsia="Calibri" w:hAnsi="Times New Roman" w:cs="Times New Roman"/>
          <w:b/>
          <w:sz w:val="26"/>
          <w:szCs w:val="26"/>
        </w:rPr>
        <w:t>Изменение уровня административных барьеров за последние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9"/>
        <w:gridCol w:w="1565"/>
      </w:tblGrid>
      <w:tr w:rsidR="00610B19" w:rsidRPr="006E60D2" w:rsidTr="00710E4F">
        <w:tc>
          <w:tcPr>
            <w:tcW w:w="7779" w:type="dxa"/>
            <w:shd w:val="clear" w:color="auto" w:fill="auto"/>
            <w:vAlign w:val="center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565" w:type="dxa"/>
            <w:shd w:val="clear" w:color="auto" w:fill="auto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Процент, %</w:t>
            </w:r>
          </w:p>
        </w:tc>
      </w:tr>
      <w:tr w:rsidR="00610B19" w:rsidRPr="006E60D2" w:rsidTr="00710E4F">
        <w:tc>
          <w:tcPr>
            <w:tcW w:w="7779" w:type="dxa"/>
            <w:shd w:val="clear" w:color="auto" w:fill="auto"/>
            <w:vAlign w:val="center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E60D2" w:rsidRDefault="00710E4F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0B19" w:rsidRPr="006E60D2" w:rsidTr="00710E4F">
        <w:tc>
          <w:tcPr>
            <w:tcW w:w="7779" w:type="dxa"/>
            <w:shd w:val="clear" w:color="auto" w:fill="auto"/>
            <w:vAlign w:val="center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E60D2" w:rsidRDefault="00710E4F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0B19" w:rsidRPr="006E60D2" w:rsidTr="00710E4F">
        <w:tc>
          <w:tcPr>
            <w:tcW w:w="7779" w:type="dxa"/>
            <w:shd w:val="clear" w:color="auto" w:fill="auto"/>
            <w:vAlign w:val="center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E60D2" w:rsidRDefault="00710E4F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10B19" w:rsidRPr="006E60D2" w:rsidRDefault="00610B19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19" w:rsidRPr="006E60D2" w:rsidRDefault="0001478F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  <w:t>По мнению большинства представителей бизнеса уровень и количество административных барьеров за последние три года не изменил</w:t>
      </w:r>
      <w:r w:rsidR="00FD2FEA" w:rsidRPr="006E60D2">
        <w:rPr>
          <w:rFonts w:ascii="Times New Roman" w:hAnsi="Times New Roman"/>
          <w:sz w:val="28"/>
          <w:szCs w:val="28"/>
        </w:rPr>
        <w:t>и</w:t>
      </w:r>
      <w:r w:rsidRPr="006E60D2">
        <w:rPr>
          <w:rFonts w:ascii="Times New Roman" w:hAnsi="Times New Roman"/>
          <w:sz w:val="28"/>
          <w:szCs w:val="28"/>
        </w:rPr>
        <w:t xml:space="preserve">сь – </w:t>
      </w:r>
      <w:r w:rsidR="00A46EC2" w:rsidRPr="006E60D2">
        <w:rPr>
          <w:rFonts w:ascii="Times New Roman" w:hAnsi="Times New Roman"/>
          <w:sz w:val="28"/>
          <w:szCs w:val="28"/>
        </w:rPr>
        <w:t>50</w:t>
      </w:r>
      <w:r w:rsidRPr="006E60D2">
        <w:rPr>
          <w:rFonts w:ascii="Times New Roman" w:hAnsi="Times New Roman"/>
          <w:sz w:val="28"/>
          <w:szCs w:val="28"/>
        </w:rPr>
        <w:t xml:space="preserve">% ответов. </w:t>
      </w:r>
    </w:p>
    <w:p w:rsidR="00B57484" w:rsidRPr="006E60D2" w:rsidRDefault="00B57484" w:rsidP="00AE6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>Об отсутствии каких-либо административных барьеров заявило</w:t>
      </w:r>
      <w:r w:rsidR="00AE6570" w:rsidRPr="006E60D2">
        <w:rPr>
          <w:rFonts w:ascii="Times New Roman" w:hAnsi="Times New Roman"/>
          <w:sz w:val="28"/>
          <w:szCs w:val="28"/>
        </w:rPr>
        <w:t xml:space="preserve"> </w:t>
      </w:r>
      <w:r w:rsidR="00A46EC2" w:rsidRPr="006E60D2">
        <w:rPr>
          <w:rFonts w:ascii="Times New Roman" w:hAnsi="Times New Roman"/>
          <w:sz w:val="28"/>
          <w:szCs w:val="28"/>
        </w:rPr>
        <w:t>–</w:t>
      </w:r>
      <w:r w:rsidRPr="006E60D2">
        <w:rPr>
          <w:rFonts w:ascii="Times New Roman" w:hAnsi="Times New Roman"/>
          <w:sz w:val="28"/>
          <w:szCs w:val="28"/>
        </w:rPr>
        <w:t xml:space="preserve"> </w:t>
      </w:r>
      <w:r w:rsidR="00A46EC2" w:rsidRPr="006E60D2">
        <w:rPr>
          <w:rFonts w:ascii="Times New Roman" w:hAnsi="Times New Roman"/>
          <w:sz w:val="28"/>
          <w:szCs w:val="28"/>
        </w:rPr>
        <w:t>25</w:t>
      </w:r>
      <w:r w:rsidRPr="006E60D2">
        <w:rPr>
          <w:rFonts w:ascii="Times New Roman" w:hAnsi="Times New Roman"/>
          <w:sz w:val="28"/>
          <w:szCs w:val="28"/>
        </w:rPr>
        <w:t>% опрошенных респондентов</w:t>
      </w:r>
      <w:r w:rsidR="00AE6570" w:rsidRPr="006E60D2">
        <w:rPr>
          <w:rFonts w:ascii="Times New Roman" w:hAnsi="Times New Roman"/>
          <w:sz w:val="28"/>
          <w:szCs w:val="28"/>
        </w:rPr>
        <w:t>.</w:t>
      </w:r>
      <w:r w:rsidRPr="006E60D2">
        <w:rPr>
          <w:rFonts w:ascii="Times New Roman" w:hAnsi="Times New Roman"/>
          <w:sz w:val="28"/>
          <w:szCs w:val="28"/>
        </w:rPr>
        <w:t xml:space="preserve"> </w:t>
      </w:r>
    </w:p>
    <w:p w:rsidR="00BE1EDB" w:rsidRPr="006E60D2" w:rsidRDefault="006508E0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  <w:t>Рассматривая деятельность органов власти на основном для бизнеса рынке</w:t>
      </w:r>
      <w:r w:rsidR="003D1DE6" w:rsidRPr="006E60D2">
        <w:rPr>
          <w:rFonts w:ascii="Times New Roman" w:hAnsi="Times New Roman"/>
          <w:sz w:val="28"/>
          <w:szCs w:val="28"/>
        </w:rPr>
        <w:t xml:space="preserve">, </w:t>
      </w:r>
      <w:r w:rsidR="007F0370" w:rsidRPr="006E60D2">
        <w:rPr>
          <w:rFonts w:ascii="Times New Roman" w:hAnsi="Times New Roman"/>
          <w:sz w:val="28"/>
          <w:szCs w:val="28"/>
        </w:rPr>
        <w:t>100</w:t>
      </w:r>
      <w:r w:rsidR="003D1DE6" w:rsidRPr="006E60D2">
        <w:rPr>
          <w:rFonts w:ascii="Times New Roman" w:hAnsi="Times New Roman"/>
          <w:sz w:val="28"/>
          <w:szCs w:val="28"/>
        </w:rPr>
        <w:t>% респондентов сошлись во мнении о том, что органы власти помогают бизнесу.</w:t>
      </w:r>
      <w:r w:rsidR="00873185" w:rsidRPr="006E60D2">
        <w:rPr>
          <w:rFonts w:ascii="Times New Roman" w:hAnsi="Times New Roman"/>
          <w:sz w:val="28"/>
          <w:szCs w:val="28"/>
        </w:rPr>
        <w:t xml:space="preserve"> Деятельностью власти скорее удовлетворены – </w:t>
      </w:r>
      <w:r w:rsidR="004467AC" w:rsidRPr="006E60D2">
        <w:rPr>
          <w:rFonts w:ascii="Times New Roman" w:hAnsi="Times New Roman"/>
          <w:sz w:val="28"/>
          <w:szCs w:val="28"/>
        </w:rPr>
        <w:t>100</w:t>
      </w:r>
      <w:r w:rsidR="00873185" w:rsidRPr="006E60D2">
        <w:rPr>
          <w:rFonts w:ascii="Times New Roman" w:hAnsi="Times New Roman"/>
          <w:sz w:val="28"/>
          <w:szCs w:val="28"/>
        </w:rPr>
        <w:t>% опрошенных респондентов.</w:t>
      </w:r>
    </w:p>
    <w:p w:rsidR="00CD4C85" w:rsidRPr="006E60D2" w:rsidRDefault="00CD4C85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C85" w:rsidRPr="006E60D2" w:rsidRDefault="00CD4C85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C85" w:rsidRPr="006E60D2" w:rsidRDefault="00CD4C85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7C" w:rsidRPr="006E60D2" w:rsidRDefault="00C22E7C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C67" w:rsidRPr="006E60D2" w:rsidRDefault="0020735C" w:rsidP="006A7C67">
      <w:pPr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</w:r>
    </w:p>
    <w:p w:rsidR="0020735C" w:rsidRPr="006E60D2" w:rsidRDefault="0019647B" w:rsidP="00EE7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Степень удовлетворенности </w:t>
      </w:r>
      <w:r w:rsidR="00E629D4" w:rsidRPr="006E60D2">
        <w:rPr>
          <w:rFonts w:ascii="Times New Roman" w:hAnsi="Times New Roman" w:cs="Times New Roman"/>
          <w:b/>
          <w:sz w:val="28"/>
          <w:szCs w:val="28"/>
        </w:rPr>
        <w:t>естественными монополиями опрашиваемых представителей бизнеса</w:t>
      </w:r>
    </w:p>
    <w:p w:rsidR="00E629D4" w:rsidRPr="006E60D2" w:rsidRDefault="00E629D4" w:rsidP="00E629D4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Относительно оценки удовлетворенности услугами естественных монополий по следующим трем параметрам: сроки получения доступа, сложность (количество) процедур подключения, стоимость подключения можно выделить следующее.</w:t>
      </w:r>
    </w:p>
    <w:p w:rsidR="00CD6042" w:rsidRPr="006E60D2" w:rsidRDefault="000B54E3" w:rsidP="00CD6042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 xml:space="preserve">Основным из определяющих критериев оценки удовлетворенности респондентов является стоимость подключения услуг. </w:t>
      </w:r>
      <w:r w:rsidR="00EE772A" w:rsidRPr="006E60D2">
        <w:rPr>
          <w:rFonts w:ascii="Times New Roman" w:hAnsi="Times New Roman" w:cs="Times New Roman"/>
          <w:sz w:val="28"/>
          <w:szCs w:val="28"/>
        </w:rPr>
        <w:t>75</w:t>
      </w:r>
      <w:r w:rsidR="00CD6042" w:rsidRPr="006E60D2">
        <w:rPr>
          <w:rFonts w:ascii="Times New Roman" w:hAnsi="Times New Roman" w:cs="Times New Roman"/>
          <w:sz w:val="28"/>
          <w:szCs w:val="28"/>
        </w:rPr>
        <w:t xml:space="preserve">% опрошенных респондентов, а это большая часть, заявило об удовлетворительной и скорее </w:t>
      </w:r>
      <w:r w:rsidR="000D4E5B" w:rsidRPr="006E60D2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CD6042" w:rsidRPr="006E60D2">
        <w:rPr>
          <w:rFonts w:ascii="Times New Roman" w:hAnsi="Times New Roman" w:cs="Times New Roman"/>
          <w:sz w:val="28"/>
          <w:szCs w:val="28"/>
        </w:rPr>
        <w:t xml:space="preserve"> стоимости подключения услуг</w:t>
      </w:r>
      <w:r w:rsidR="000D4E5B" w:rsidRPr="006E60D2">
        <w:rPr>
          <w:rFonts w:ascii="Times New Roman" w:hAnsi="Times New Roman" w:cs="Times New Roman"/>
          <w:sz w:val="28"/>
          <w:szCs w:val="28"/>
        </w:rPr>
        <w:t xml:space="preserve"> в сферах водоснабжения, водоотведения; водоочистки; газоснабжения; электроснабжения; теплоснабжения; телефонной связи.</w:t>
      </w:r>
    </w:p>
    <w:p w:rsidR="00241FAB" w:rsidRPr="006E60D2" w:rsidRDefault="000D4E5B" w:rsidP="003214E3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На вопрос</w:t>
      </w:r>
      <w:r w:rsidR="003214E3" w:rsidRPr="006E60D2">
        <w:rPr>
          <w:rFonts w:ascii="Times New Roman" w:hAnsi="Times New Roman" w:cs="Times New Roman"/>
          <w:sz w:val="28"/>
          <w:szCs w:val="28"/>
        </w:rPr>
        <w:t xml:space="preserve"> «Если бизнес, который Вы представляете, сталкивался с процедурой получения доступа к услугам, оцените сложность (количество процедур) и сроки их получения?» большинство респондентов –</w:t>
      </w:r>
      <w:r w:rsidR="00CD4C85" w:rsidRPr="006E60D2">
        <w:rPr>
          <w:rFonts w:ascii="Times New Roman" w:hAnsi="Times New Roman" w:cs="Times New Roman"/>
          <w:sz w:val="28"/>
          <w:szCs w:val="28"/>
        </w:rPr>
        <w:t>75</w:t>
      </w:r>
      <w:r w:rsidR="003214E3" w:rsidRPr="006E60D2">
        <w:rPr>
          <w:rFonts w:ascii="Times New Roman" w:hAnsi="Times New Roman" w:cs="Times New Roman"/>
          <w:sz w:val="28"/>
          <w:szCs w:val="28"/>
        </w:rPr>
        <w:t xml:space="preserve">% заявили, что не сталкивались с процедурой получения доступа к услугам; </w:t>
      </w:r>
      <w:r w:rsidR="00CD4C85" w:rsidRPr="006E60D2">
        <w:rPr>
          <w:rFonts w:ascii="Times New Roman" w:hAnsi="Times New Roman" w:cs="Times New Roman"/>
          <w:sz w:val="28"/>
          <w:szCs w:val="28"/>
        </w:rPr>
        <w:t>25</w:t>
      </w:r>
      <w:r w:rsidR="003214E3" w:rsidRPr="006E60D2">
        <w:rPr>
          <w:rFonts w:ascii="Times New Roman" w:hAnsi="Times New Roman" w:cs="Times New Roman"/>
          <w:sz w:val="28"/>
          <w:szCs w:val="28"/>
        </w:rPr>
        <w:t>% респондентов до 1 месяца (включительно)</w:t>
      </w:r>
      <w:r w:rsidR="00C101FA" w:rsidRPr="006E60D2">
        <w:rPr>
          <w:rFonts w:ascii="Times New Roman" w:hAnsi="Times New Roman" w:cs="Times New Roman"/>
          <w:sz w:val="28"/>
          <w:szCs w:val="28"/>
        </w:rPr>
        <w:t xml:space="preserve"> пришлось потратить времени на подключение к электросетям и к сетям водоснабжения и водоотведения.</w:t>
      </w:r>
    </w:p>
    <w:p w:rsidR="00900678" w:rsidRPr="006E60D2" w:rsidRDefault="004E64C5" w:rsidP="004E6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Мнение субъектов предпринимательской деятельности относительно того, на что в первую очередь должна быть направлена работа по развитию конкуренции в Кольском районе</w:t>
      </w:r>
    </w:p>
    <w:p w:rsidR="00900678" w:rsidRPr="006E60D2" w:rsidRDefault="00685EC1" w:rsidP="00FC5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Работа по развитию конкуренции в Кольском районе по мнению субъектов предпринимательской деятельности в первую очередь должна быть направлена на: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помощь начинающим предпринимателям;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контроль над ростом цен;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качества продукции;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контроль работы естественных монополий;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юридическая защита предпринимателей;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того, что бы конкуренция была добросовестной;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того, что бы все желающие заняться бизнесом могли получить эту возможность.</w:t>
      </w:r>
    </w:p>
    <w:p w:rsidR="00FD3718" w:rsidRPr="006E60D2" w:rsidRDefault="00FD3718" w:rsidP="00685EC1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</w:p>
    <w:p w:rsidR="00FD3718" w:rsidRPr="006E60D2" w:rsidRDefault="00FD3718" w:rsidP="00FD3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761CE" w:rsidRPr="006E60D2" w:rsidRDefault="00FD3718" w:rsidP="00B761C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опросе приняли участие преимущественно предприятия, осуществляющие свою деятельность более 5 лет.</w:t>
      </w:r>
      <w:r w:rsidR="003D18EA" w:rsidRPr="006E60D2">
        <w:rPr>
          <w:rFonts w:ascii="Times New Roman" w:hAnsi="Times New Roman" w:cs="Times New Roman"/>
          <w:sz w:val="28"/>
          <w:szCs w:val="28"/>
        </w:rPr>
        <w:t xml:space="preserve"> Большая часть респондентов являются руководителями среднего звена. Большинство респондентов </w:t>
      </w:r>
      <w:r w:rsidR="006861D0" w:rsidRPr="006E60D2">
        <w:rPr>
          <w:rFonts w:ascii="Times New Roman" w:hAnsi="Times New Roman" w:cs="Times New Roman"/>
          <w:sz w:val="28"/>
          <w:szCs w:val="28"/>
        </w:rPr>
        <w:t>представители</w:t>
      </w:r>
      <w:r w:rsidR="003D18EA" w:rsidRPr="006E60D2">
        <w:rPr>
          <w:rFonts w:ascii="Times New Roman" w:hAnsi="Times New Roman" w:cs="Times New Roman"/>
          <w:sz w:val="28"/>
          <w:szCs w:val="28"/>
        </w:rPr>
        <w:t xml:space="preserve"> малы</w:t>
      </w:r>
      <w:r w:rsidR="006861D0" w:rsidRPr="006E60D2">
        <w:rPr>
          <w:rFonts w:ascii="Times New Roman" w:hAnsi="Times New Roman" w:cs="Times New Roman"/>
          <w:sz w:val="28"/>
          <w:szCs w:val="28"/>
        </w:rPr>
        <w:t>х</w:t>
      </w:r>
      <w:r w:rsidR="003D18EA" w:rsidRPr="006E60D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861D0" w:rsidRPr="006E60D2">
        <w:rPr>
          <w:rFonts w:ascii="Times New Roman" w:hAnsi="Times New Roman" w:cs="Times New Roman"/>
          <w:sz w:val="28"/>
          <w:szCs w:val="28"/>
        </w:rPr>
        <w:t>й</w:t>
      </w:r>
      <w:r w:rsidR="003D18EA" w:rsidRPr="006E60D2">
        <w:rPr>
          <w:rFonts w:ascii="Times New Roman" w:hAnsi="Times New Roman" w:cs="Times New Roman"/>
          <w:sz w:val="28"/>
          <w:szCs w:val="28"/>
        </w:rPr>
        <w:t xml:space="preserve">. </w:t>
      </w:r>
      <w:r w:rsidR="00792BE0" w:rsidRPr="006E60D2">
        <w:rPr>
          <w:rFonts w:ascii="Times New Roman" w:hAnsi="Times New Roman" w:cs="Times New Roman"/>
          <w:sz w:val="28"/>
          <w:szCs w:val="28"/>
        </w:rPr>
        <w:t xml:space="preserve">По информации респондентов, большая часть организаций, участвовавших в опросе, занимается </w:t>
      </w:r>
      <w:r w:rsidR="00B761CE" w:rsidRPr="006E60D2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B761CE" w:rsidRPr="006E60D2">
        <w:rPr>
          <w:rFonts w:ascii="Times New Roman" w:hAnsi="Times New Roman" w:cs="Times New Roman"/>
          <w:sz w:val="28"/>
          <w:szCs w:val="28"/>
        </w:rPr>
        <w:lastRenderedPageBreak/>
        <w:t xml:space="preserve">разного рода услуг населению, а также задействованы в сфере производства. </w:t>
      </w:r>
      <w:r w:rsidR="002916FA" w:rsidRPr="006E60D2">
        <w:rPr>
          <w:rFonts w:ascii="Times New Roman" w:hAnsi="Times New Roman" w:cs="Times New Roman"/>
          <w:sz w:val="28"/>
          <w:szCs w:val="28"/>
        </w:rPr>
        <w:tab/>
      </w:r>
      <w:r w:rsidR="00B761CE" w:rsidRPr="006E60D2">
        <w:rPr>
          <w:rFonts w:ascii="Times New Roman" w:hAnsi="Times New Roman" w:cs="Times New Roman"/>
          <w:sz w:val="28"/>
          <w:szCs w:val="28"/>
        </w:rPr>
        <w:t xml:space="preserve">Основным рынком сбыта продукции (товаров, работ, услуг) в более, чем половине случаев – </w:t>
      </w:r>
      <w:r w:rsidR="002916FA" w:rsidRPr="006E60D2">
        <w:rPr>
          <w:rFonts w:ascii="Times New Roman" w:hAnsi="Times New Roman" w:cs="Times New Roman"/>
          <w:sz w:val="28"/>
          <w:szCs w:val="28"/>
        </w:rPr>
        <w:t>75</w:t>
      </w:r>
      <w:r w:rsidR="00B761CE" w:rsidRPr="006E60D2">
        <w:rPr>
          <w:rFonts w:ascii="Times New Roman" w:hAnsi="Times New Roman" w:cs="Times New Roman"/>
          <w:sz w:val="28"/>
          <w:szCs w:val="28"/>
        </w:rPr>
        <w:t>% является региональный рынок</w:t>
      </w:r>
      <w:r w:rsidR="00B761CE" w:rsidRPr="006E60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681B" w:rsidRPr="006E60D2" w:rsidRDefault="00B761CE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6503AB" w:rsidRPr="006E60D2">
        <w:rPr>
          <w:rFonts w:ascii="Times New Roman" w:hAnsi="Times New Roman" w:cs="Times New Roman"/>
          <w:sz w:val="28"/>
          <w:szCs w:val="28"/>
        </w:rPr>
        <w:t>Если говорить о вопросе конкуренции, то можно отметить следующее.</w:t>
      </w:r>
    </w:p>
    <w:p w:rsidR="002916FA" w:rsidRPr="006E60D2" w:rsidRDefault="0074681B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503AB" w:rsidRPr="006E60D2">
        <w:rPr>
          <w:rFonts w:ascii="Times New Roman" w:hAnsi="Times New Roman" w:cs="Times New Roman"/>
          <w:sz w:val="28"/>
          <w:szCs w:val="28"/>
        </w:rPr>
        <w:t xml:space="preserve">Условия ведения бизнеса в Кольском районе в целом </w:t>
      </w:r>
      <w:proofErr w:type="spellStart"/>
      <w:r w:rsidR="006503AB" w:rsidRPr="006E60D2">
        <w:rPr>
          <w:rFonts w:ascii="Times New Roman" w:hAnsi="Times New Roman" w:cs="Times New Roman"/>
          <w:sz w:val="28"/>
          <w:szCs w:val="28"/>
        </w:rPr>
        <w:t>конкурентны</w:t>
      </w:r>
      <w:proofErr w:type="spellEnd"/>
      <w:r w:rsidR="006503AB" w:rsidRPr="006E60D2">
        <w:rPr>
          <w:rFonts w:ascii="Times New Roman" w:hAnsi="Times New Roman" w:cs="Times New Roman"/>
          <w:sz w:val="28"/>
          <w:szCs w:val="28"/>
        </w:rPr>
        <w:t>.</w:t>
      </w:r>
      <w:r w:rsidR="005C350C" w:rsidRPr="006E60D2">
        <w:rPr>
          <w:rFonts w:ascii="Times New Roman" w:hAnsi="Times New Roman" w:cs="Times New Roman"/>
          <w:sz w:val="28"/>
          <w:szCs w:val="28"/>
        </w:rPr>
        <w:t xml:space="preserve"> По оценкам бизнеса</w:t>
      </w:r>
      <w:r w:rsidR="002A0FA4" w:rsidRPr="006E60D2">
        <w:rPr>
          <w:rFonts w:ascii="Times New Roman" w:hAnsi="Times New Roman" w:cs="Times New Roman"/>
          <w:sz w:val="28"/>
          <w:szCs w:val="28"/>
        </w:rPr>
        <w:t xml:space="preserve">, уровень конкуренции в районе находится на хорошем уровне </w:t>
      </w:r>
      <w:r w:rsidR="002916FA" w:rsidRPr="006E60D2">
        <w:rPr>
          <w:rFonts w:ascii="Times New Roman" w:hAnsi="Times New Roman" w:cs="Times New Roman"/>
          <w:sz w:val="28"/>
          <w:szCs w:val="28"/>
        </w:rPr>
        <w:t>75</w:t>
      </w:r>
      <w:r w:rsidR="002A0FA4" w:rsidRPr="006E60D2">
        <w:rPr>
          <w:rFonts w:ascii="Times New Roman" w:hAnsi="Times New Roman" w:cs="Times New Roman"/>
          <w:sz w:val="28"/>
          <w:szCs w:val="28"/>
        </w:rPr>
        <w:t xml:space="preserve">% опрошенных имеют от 4 до 8 конкурентов; </w:t>
      </w:r>
      <w:r w:rsidR="002916FA" w:rsidRPr="006E60D2">
        <w:rPr>
          <w:rFonts w:ascii="Times New Roman" w:hAnsi="Times New Roman" w:cs="Times New Roman"/>
          <w:sz w:val="28"/>
          <w:szCs w:val="28"/>
        </w:rPr>
        <w:t>25</w:t>
      </w:r>
      <w:r w:rsidR="002A0FA4" w:rsidRPr="006E60D2">
        <w:rPr>
          <w:rFonts w:ascii="Times New Roman" w:hAnsi="Times New Roman" w:cs="Times New Roman"/>
          <w:sz w:val="28"/>
          <w:szCs w:val="28"/>
        </w:rPr>
        <w:t>% опрошенных имеют большое количество конкурентов.</w:t>
      </w:r>
    </w:p>
    <w:p w:rsidR="002817CD" w:rsidRPr="006E60D2" w:rsidRDefault="002817CD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2. Представители бизнеса, принявшие участие в опросе, в целом удовлетворительно рассматривают как количество поставщиков, так и состояние конкуренции между ними.</w:t>
      </w:r>
    </w:p>
    <w:p w:rsidR="00531B09" w:rsidRPr="006E60D2" w:rsidRDefault="002817CD" w:rsidP="002916FA">
      <w:pPr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="002916FA" w:rsidRPr="006E60D2">
        <w:rPr>
          <w:rFonts w:ascii="Times New Roman" w:hAnsi="Times New Roman" w:cs="Times New Roman"/>
          <w:sz w:val="28"/>
          <w:szCs w:val="28"/>
        </w:rPr>
        <w:t>3</w:t>
      </w:r>
      <w:r w:rsidR="00A15301" w:rsidRPr="006E60D2">
        <w:rPr>
          <w:rFonts w:ascii="Times New Roman" w:hAnsi="Times New Roman" w:cs="Times New Roman"/>
          <w:sz w:val="28"/>
          <w:szCs w:val="28"/>
        </w:rPr>
        <w:t xml:space="preserve">. </w:t>
      </w:r>
      <w:r w:rsidR="005C2F6B" w:rsidRPr="006E60D2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BA014F" w:rsidRPr="006E60D2">
        <w:rPr>
          <w:rFonts w:ascii="Times New Roman" w:hAnsi="Times New Roman" w:cs="Times New Roman"/>
          <w:sz w:val="28"/>
          <w:szCs w:val="28"/>
        </w:rPr>
        <w:t xml:space="preserve">повседневной деятельности бизнес сталкивается с целым рядом проблем, от конкуренции до налоговой политики государства. Административные барьеры на сегодняшний момент все еще являются препятствием для ведения бизнеса в районе. </w:t>
      </w:r>
      <w:r w:rsidR="00531B09" w:rsidRPr="006E60D2">
        <w:rPr>
          <w:rFonts w:ascii="Times New Roman" w:hAnsi="Times New Roman"/>
          <w:sz w:val="28"/>
          <w:szCs w:val="28"/>
        </w:rPr>
        <w:t xml:space="preserve">По мнению опрошенных, наиболее сильное отрицательное влияние на деятельность бизнеса оказывают высокие налоги. На этот административный барьер пришлось – 50% от общего числа ответов. 25% от общего числа ответов пришлось на такой административный барьер как: нестабильность российского законодательства, регулирующего предпринимательскую деятельность; сложность получения доступа к земельным участкам; сложность/затянутость процедуры получения лицензий, иные действия/давление со стороны органов власти, препятствующие ведению бизнеса на рынке. Также 25% опрошенных респондентов указали на отсутствие ограничений. </w:t>
      </w:r>
    </w:p>
    <w:p w:rsidR="00C22E7C" w:rsidRPr="006E60D2" w:rsidRDefault="002916FA" w:rsidP="00C22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>4</w:t>
      </w:r>
      <w:r w:rsidR="00EC1F84" w:rsidRPr="006E60D2">
        <w:rPr>
          <w:rFonts w:ascii="Times New Roman" w:hAnsi="Times New Roman" w:cs="Times New Roman"/>
          <w:sz w:val="28"/>
          <w:szCs w:val="28"/>
        </w:rPr>
        <w:t>.</w:t>
      </w:r>
      <w:r w:rsidR="00C22E7C" w:rsidRPr="006E60D2">
        <w:rPr>
          <w:rFonts w:ascii="Times New Roman" w:hAnsi="Times New Roman"/>
          <w:sz w:val="28"/>
          <w:szCs w:val="28"/>
        </w:rPr>
        <w:t xml:space="preserve"> По мнению большинства представителей бизнеса уровень и количество административных барьеров за последние три года не изменились – 50% ответов. Об отсутствии каких-либо административных барьеров заявило – 25% опрошенных респондентов. </w:t>
      </w:r>
    </w:p>
    <w:p w:rsidR="00C22E7C" w:rsidRPr="006E60D2" w:rsidRDefault="00C22E7C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B3C" w:rsidRPr="006E60D2" w:rsidRDefault="00F40BD0" w:rsidP="00F71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F71B3C" w:rsidRPr="006E60D2">
        <w:rPr>
          <w:rFonts w:ascii="Times New Roman" w:hAnsi="Times New Roman" w:cs="Times New Roman"/>
          <w:sz w:val="28"/>
          <w:szCs w:val="28"/>
        </w:rPr>
        <w:t>5</w:t>
      </w:r>
      <w:r w:rsidRPr="006E60D2">
        <w:rPr>
          <w:rFonts w:ascii="Times New Roman" w:hAnsi="Times New Roman" w:cs="Times New Roman"/>
          <w:sz w:val="28"/>
          <w:szCs w:val="28"/>
        </w:rPr>
        <w:t>.</w:t>
      </w:r>
      <w:r w:rsidR="00F71B3C" w:rsidRPr="006E60D2">
        <w:rPr>
          <w:rFonts w:ascii="Times New Roman" w:hAnsi="Times New Roman"/>
          <w:sz w:val="28"/>
          <w:szCs w:val="28"/>
        </w:rPr>
        <w:t xml:space="preserve"> Рассматривая деятельность органов власти на основном для бизнеса рынке, 100% респондентов сошлись во мнении о том, что органы власти помогают бизнесу. Деятельностью власти скорее удовлетворены – 100% опрошенных респондентов.</w:t>
      </w:r>
    </w:p>
    <w:p w:rsidR="00F71B3C" w:rsidRPr="006E60D2" w:rsidRDefault="00F71B3C" w:rsidP="00A15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5E" w:rsidRPr="006E60D2" w:rsidRDefault="00F40BD0" w:rsidP="00652A5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F71B3C" w:rsidRPr="006E60D2">
        <w:rPr>
          <w:rFonts w:ascii="Times New Roman" w:hAnsi="Times New Roman" w:cs="Times New Roman"/>
          <w:sz w:val="28"/>
          <w:szCs w:val="28"/>
        </w:rPr>
        <w:t>6</w:t>
      </w:r>
      <w:r w:rsidR="00C9477C" w:rsidRPr="006E60D2">
        <w:rPr>
          <w:rFonts w:ascii="Times New Roman" w:hAnsi="Times New Roman" w:cs="Times New Roman"/>
          <w:sz w:val="28"/>
          <w:szCs w:val="28"/>
        </w:rPr>
        <w:t xml:space="preserve">. Что касается опроса респондентов в части уровня удовлетворенности бизнеса качеством услуг естественных монополий то можно выделить следующее. Большая часть </w:t>
      </w:r>
      <w:r w:rsidR="00652A5E" w:rsidRPr="006E60D2">
        <w:rPr>
          <w:rFonts w:ascii="Times New Roman" w:hAnsi="Times New Roman" w:cs="Times New Roman"/>
          <w:sz w:val="28"/>
          <w:szCs w:val="28"/>
        </w:rPr>
        <w:t xml:space="preserve">опрошенных респондентов заявило об удовлетворительной и скорее удовлетворительной стоимости подключения </w:t>
      </w:r>
      <w:r w:rsidR="00652A5E" w:rsidRPr="006E60D2">
        <w:rPr>
          <w:rFonts w:ascii="Times New Roman" w:hAnsi="Times New Roman" w:cs="Times New Roman"/>
          <w:sz w:val="28"/>
          <w:szCs w:val="28"/>
        </w:rPr>
        <w:lastRenderedPageBreak/>
        <w:t>услуг в сферах водоснабжения, водоотведения; водоочистки; газоснабжения; электроснабжения; теплоснабжения; телефонной связи.</w:t>
      </w:r>
    </w:p>
    <w:p w:rsidR="00241FAB" w:rsidRPr="006E60D2" w:rsidRDefault="00871D30" w:rsidP="00A15301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="00917F80" w:rsidRPr="006E60D2">
        <w:rPr>
          <w:rFonts w:ascii="Times New Roman" w:hAnsi="Times New Roman" w:cs="Times New Roman"/>
          <w:sz w:val="28"/>
          <w:szCs w:val="28"/>
        </w:rPr>
        <w:t xml:space="preserve">В качестве основных направлений развития конкурентной среды в Кольском районе респондентами </w:t>
      </w:r>
      <w:r w:rsidR="00917F80" w:rsidRPr="006E60D2">
        <w:rPr>
          <w:rFonts w:ascii="Times New Roman" w:hAnsi="Times New Roman" w:cs="Times New Roman"/>
          <w:b/>
          <w:sz w:val="28"/>
          <w:szCs w:val="28"/>
        </w:rPr>
        <w:t>предлагается:</w:t>
      </w:r>
      <w:r w:rsidR="00917F80" w:rsidRPr="006E60D2">
        <w:rPr>
          <w:rFonts w:ascii="Times New Roman" w:hAnsi="Times New Roman" w:cs="Times New Roman"/>
          <w:sz w:val="28"/>
          <w:szCs w:val="28"/>
        </w:rPr>
        <w:t xml:space="preserve"> помощь начинающим предпринимателям; контроль над ростом цен; обеспечение того, что бы все желающие заняться бизнесом могли получить эту возможность; обеспечение качественной продукции; контроль работы естественных монополий.</w:t>
      </w:r>
    </w:p>
    <w:p w:rsidR="00241FAB" w:rsidRPr="006E60D2" w:rsidRDefault="008C1FDC" w:rsidP="00C04BE2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="00B62682" w:rsidRPr="006E60D2">
        <w:rPr>
          <w:rFonts w:ascii="Times New Roman" w:hAnsi="Times New Roman" w:cs="Times New Roman"/>
          <w:sz w:val="28"/>
          <w:szCs w:val="28"/>
        </w:rPr>
        <w:t>7</w:t>
      </w:r>
      <w:r w:rsidR="00C04BE2" w:rsidRPr="006E60D2">
        <w:rPr>
          <w:rFonts w:ascii="Times New Roman" w:hAnsi="Times New Roman" w:cs="Times New Roman"/>
          <w:sz w:val="28"/>
          <w:szCs w:val="28"/>
        </w:rPr>
        <w:t>. Субъектов предпринимательской деятельности в обеспечении конкуренции на рынках Кольского района, в первую очередь, волнуют вопросы инфраструктуры (в части работы субъектов естественных монополий); государственного регулирования и преодоления административных барьеров (контроль за ростом цен, противодействие монополизму, создание условий для увеличения хозяйствующих субъектов).</w:t>
      </w:r>
    </w:p>
    <w:p w:rsidR="000D054E" w:rsidRPr="006E60D2" w:rsidRDefault="000D054E" w:rsidP="000D054E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 xml:space="preserve">Мониторинг удовлетворенности потребителей качеством и уровнем доступности товаров, работ и </w:t>
      </w:r>
      <w:proofErr w:type="gramStart"/>
      <w:r w:rsidRPr="006E60D2">
        <w:rPr>
          <w:rFonts w:ascii="Times New Roman" w:hAnsi="Times New Roman" w:cs="Times New Roman"/>
          <w:b/>
          <w:sz w:val="28"/>
          <w:szCs w:val="28"/>
        </w:rPr>
        <w:t>услуг</w:t>
      </w:r>
      <w:proofErr w:type="gramEnd"/>
      <w:r w:rsidR="0033146A" w:rsidRPr="006E6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b/>
          <w:sz w:val="28"/>
          <w:szCs w:val="28"/>
        </w:rPr>
        <w:t>реализуемых на территории Кольского района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2021 году в рамках мониторинга удовлетворенности потребителей качеством товаров, работ и услуг на товарных рынках Кольского района были разработаны специальные анкеты для потребителей товаров, работ и услуг.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рамках социологической части мониторинга состояния и развития конкурентной среды в Кольском районе проведено анкетирование 25 респондентов. Преобладающей частью респондентов были женщины (5</w:t>
      </w:r>
      <w:r w:rsidR="00216EA6" w:rsidRPr="006E60D2">
        <w:rPr>
          <w:rFonts w:ascii="Times New Roman" w:hAnsi="Times New Roman" w:cs="Times New Roman"/>
          <w:sz w:val="28"/>
          <w:szCs w:val="28"/>
        </w:rPr>
        <w:t>5</w:t>
      </w:r>
      <w:r w:rsidRPr="006E60D2">
        <w:rPr>
          <w:rFonts w:ascii="Times New Roman" w:hAnsi="Times New Roman" w:cs="Times New Roman"/>
          <w:sz w:val="28"/>
          <w:szCs w:val="28"/>
        </w:rPr>
        <w:t>,0% опрошенных).</w:t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96859A" wp14:editId="3090400F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lastRenderedPageBreak/>
        <w:tab/>
        <w:t>Больше всего опрошено респондентов в возрасте от 35 до 44 лет - 2</w:t>
      </w:r>
      <w:r w:rsidR="00F74A28" w:rsidRPr="006E60D2">
        <w:rPr>
          <w:rFonts w:ascii="Times New Roman" w:hAnsi="Times New Roman" w:cs="Times New Roman"/>
          <w:sz w:val="28"/>
          <w:szCs w:val="28"/>
        </w:rPr>
        <w:t>5</w:t>
      </w:r>
      <w:r w:rsidRPr="006E60D2">
        <w:rPr>
          <w:rFonts w:ascii="Times New Roman" w:hAnsi="Times New Roman" w:cs="Times New Roman"/>
          <w:sz w:val="28"/>
          <w:szCs w:val="28"/>
        </w:rPr>
        <w:t>%; от 25 до 34 лет и от 55 до 64 лет – 2</w:t>
      </w:r>
      <w:r w:rsidR="00F74A28" w:rsidRPr="006E60D2">
        <w:rPr>
          <w:rFonts w:ascii="Times New Roman" w:hAnsi="Times New Roman" w:cs="Times New Roman"/>
          <w:sz w:val="28"/>
          <w:szCs w:val="28"/>
        </w:rPr>
        <w:t>2</w:t>
      </w:r>
      <w:r w:rsidRPr="006E60D2">
        <w:rPr>
          <w:rFonts w:ascii="Times New Roman" w:hAnsi="Times New Roman" w:cs="Times New Roman"/>
          <w:sz w:val="28"/>
          <w:szCs w:val="28"/>
        </w:rPr>
        <w:t>%; от 45 до 54 лет – 1</w:t>
      </w:r>
      <w:r w:rsidR="00F74A28" w:rsidRPr="006E60D2">
        <w:rPr>
          <w:rFonts w:ascii="Times New Roman" w:hAnsi="Times New Roman" w:cs="Times New Roman"/>
          <w:sz w:val="28"/>
          <w:szCs w:val="28"/>
        </w:rPr>
        <w:t>8</w:t>
      </w:r>
      <w:r w:rsidRPr="006E60D2">
        <w:rPr>
          <w:rFonts w:ascii="Times New Roman" w:hAnsi="Times New Roman" w:cs="Times New Roman"/>
          <w:sz w:val="28"/>
          <w:szCs w:val="28"/>
        </w:rPr>
        <w:t>%; 65 лет и старше – 1</w:t>
      </w:r>
      <w:r w:rsidR="00F74A28" w:rsidRPr="006E60D2">
        <w:rPr>
          <w:rFonts w:ascii="Times New Roman" w:hAnsi="Times New Roman" w:cs="Times New Roman"/>
          <w:sz w:val="28"/>
          <w:szCs w:val="28"/>
        </w:rPr>
        <w:t>0</w:t>
      </w:r>
      <w:r w:rsidRPr="006E60D2">
        <w:rPr>
          <w:rFonts w:ascii="Times New Roman" w:hAnsi="Times New Roman" w:cs="Times New Roman"/>
          <w:sz w:val="28"/>
          <w:szCs w:val="28"/>
        </w:rPr>
        <w:t xml:space="preserve">%; остальные </w:t>
      </w:r>
      <w:r w:rsidR="00F74A28" w:rsidRPr="006E60D2">
        <w:rPr>
          <w:rFonts w:ascii="Times New Roman" w:hAnsi="Times New Roman" w:cs="Times New Roman"/>
          <w:sz w:val="28"/>
          <w:szCs w:val="28"/>
        </w:rPr>
        <w:t>3</w:t>
      </w:r>
      <w:r w:rsidRPr="006E60D2">
        <w:rPr>
          <w:rFonts w:ascii="Times New Roman" w:hAnsi="Times New Roman" w:cs="Times New Roman"/>
          <w:sz w:val="28"/>
          <w:szCs w:val="28"/>
        </w:rPr>
        <w:t xml:space="preserve">% опрошенных от 18 до 24 лет. </w:t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F6547F" wp14:editId="0D1445D6">
            <wp:extent cx="5486400" cy="35337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структуре опрошенных, характеризующей социальный статус, преобладает работающее население – 6</w:t>
      </w:r>
      <w:r w:rsidR="00BA299B" w:rsidRPr="006E60D2">
        <w:rPr>
          <w:rFonts w:ascii="Times New Roman" w:hAnsi="Times New Roman" w:cs="Times New Roman"/>
          <w:sz w:val="28"/>
          <w:szCs w:val="28"/>
        </w:rPr>
        <w:t>0</w:t>
      </w:r>
      <w:r w:rsidRPr="006E60D2">
        <w:rPr>
          <w:rFonts w:ascii="Times New Roman" w:hAnsi="Times New Roman" w:cs="Times New Roman"/>
          <w:sz w:val="28"/>
          <w:szCs w:val="28"/>
        </w:rPr>
        <w:t>,0%. В ходе исследования были опрошены также пенсионеры – 1</w:t>
      </w:r>
      <w:r w:rsidR="00BA299B" w:rsidRPr="006E60D2">
        <w:rPr>
          <w:rFonts w:ascii="Times New Roman" w:hAnsi="Times New Roman" w:cs="Times New Roman"/>
          <w:sz w:val="28"/>
          <w:szCs w:val="28"/>
        </w:rPr>
        <w:t>0</w:t>
      </w:r>
      <w:r w:rsidRPr="006E60D2">
        <w:rPr>
          <w:rFonts w:ascii="Times New Roman" w:hAnsi="Times New Roman" w:cs="Times New Roman"/>
          <w:sz w:val="28"/>
          <w:szCs w:val="28"/>
        </w:rPr>
        <w:t xml:space="preserve">,0% от общего числа респондентов, безработные граждане – </w:t>
      </w:r>
      <w:r w:rsidR="00BA299B" w:rsidRPr="006E60D2">
        <w:rPr>
          <w:rFonts w:ascii="Times New Roman" w:hAnsi="Times New Roman" w:cs="Times New Roman"/>
          <w:sz w:val="28"/>
          <w:szCs w:val="28"/>
        </w:rPr>
        <w:t>13</w:t>
      </w:r>
      <w:r w:rsidRPr="006E60D2">
        <w:rPr>
          <w:rFonts w:ascii="Times New Roman" w:hAnsi="Times New Roman" w:cs="Times New Roman"/>
          <w:sz w:val="28"/>
          <w:szCs w:val="28"/>
        </w:rPr>
        <w:t xml:space="preserve">,0%, самозанятый – </w:t>
      </w:r>
      <w:r w:rsidR="00BA299B" w:rsidRPr="006E60D2">
        <w:rPr>
          <w:rFonts w:ascii="Times New Roman" w:hAnsi="Times New Roman" w:cs="Times New Roman"/>
          <w:sz w:val="28"/>
          <w:szCs w:val="28"/>
        </w:rPr>
        <w:t>6</w:t>
      </w:r>
      <w:r w:rsidRPr="006E60D2">
        <w:rPr>
          <w:rFonts w:ascii="Times New Roman" w:hAnsi="Times New Roman" w:cs="Times New Roman"/>
          <w:sz w:val="28"/>
          <w:szCs w:val="28"/>
        </w:rPr>
        <w:t>,0%, домохозяйка (домохозяин) – 1</w:t>
      </w:r>
      <w:r w:rsidR="00BA299B" w:rsidRPr="006E60D2">
        <w:rPr>
          <w:rFonts w:ascii="Times New Roman" w:hAnsi="Times New Roman" w:cs="Times New Roman"/>
          <w:sz w:val="28"/>
          <w:szCs w:val="28"/>
        </w:rPr>
        <w:t>1</w:t>
      </w:r>
      <w:r w:rsidRPr="006E60D2">
        <w:rPr>
          <w:rFonts w:ascii="Times New Roman" w:hAnsi="Times New Roman" w:cs="Times New Roman"/>
          <w:sz w:val="28"/>
          <w:szCs w:val="28"/>
        </w:rPr>
        <w:t>%.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C7D0F9" wp14:editId="55A8BD11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Высшее образование имеют – </w:t>
      </w:r>
      <w:r w:rsidR="00E75F1C" w:rsidRPr="006E60D2">
        <w:rPr>
          <w:rFonts w:ascii="Times New Roman" w:hAnsi="Times New Roman" w:cs="Times New Roman"/>
          <w:sz w:val="28"/>
          <w:szCs w:val="28"/>
        </w:rPr>
        <w:t>70</w:t>
      </w:r>
      <w:r w:rsidRPr="006E60D2">
        <w:rPr>
          <w:rFonts w:ascii="Times New Roman" w:hAnsi="Times New Roman" w:cs="Times New Roman"/>
          <w:sz w:val="28"/>
          <w:szCs w:val="28"/>
        </w:rPr>
        <w:t xml:space="preserve">% респондентов; среднее профессиональное образование – </w:t>
      </w:r>
      <w:r w:rsidR="00E75F1C" w:rsidRPr="006E60D2">
        <w:rPr>
          <w:rFonts w:ascii="Times New Roman" w:hAnsi="Times New Roman" w:cs="Times New Roman"/>
          <w:sz w:val="28"/>
          <w:szCs w:val="28"/>
        </w:rPr>
        <w:t>26</w:t>
      </w:r>
      <w:r w:rsidRPr="006E60D2">
        <w:rPr>
          <w:rFonts w:ascii="Times New Roman" w:hAnsi="Times New Roman" w:cs="Times New Roman"/>
          <w:sz w:val="28"/>
          <w:szCs w:val="28"/>
        </w:rPr>
        <w:t xml:space="preserve">,0%; основное общее образование – 4,0%. 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E60D2"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и уровнем доступности товаров, работ и услуг, реализуемых на территории Кольского района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ходе опроса респондентам предложили оценить широту представленности организаций на рынках товаров и услуг. Степень удовлетворенности потребителей объемом услуг различных рыночных сегментов оценивалась через индикаторы «избыточно (много)», «достаточно», «мало», «нет совсем». Наиболее широкое распространение, по мнению респондентов, имеют организации на рынке ритуальных услуг – 20,0% респондентов охарактеризовали наличие данной сферы как избыточное. На втором месте по критерию «избыточно (много)», по мнению населения – предприятия рынка розничной торговли и организации на рынке внутреннего и въездного туризма – 16,0%. На третьем месте –</w:t>
      </w:r>
      <w:r w:rsidRPr="006E60D2">
        <w:rPr>
          <w:bCs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>предприятия рынка добычи общераспространенных полезных ископаемых (ОПИ) на участках недр местного значения – 4,0%.</w:t>
      </w: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Распределение ответов на вопрос «Какое количество организаций предоставляют товары, работы и услуги на рынках Вашего района?»</w:t>
      </w:r>
    </w:p>
    <w:p w:rsidR="000D054E" w:rsidRPr="006E60D2" w:rsidRDefault="000D054E" w:rsidP="000D05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%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9"/>
        <w:gridCol w:w="1525"/>
        <w:gridCol w:w="1556"/>
        <w:gridCol w:w="1029"/>
        <w:gridCol w:w="1134"/>
        <w:gridCol w:w="1641"/>
      </w:tblGrid>
      <w:tr w:rsidR="000D054E" w:rsidRPr="006E60D2" w:rsidTr="0033146A">
        <w:tc>
          <w:tcPr>
            <w:tcW w:w="2267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Избыточно (много)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c>
          <w:tcPr>
            <w:tcW w:w="2267" w:type="dxa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267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b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b/>
                <w:color w:val="000000"/>
              </w:rPr>
            </w:pPr>
            <w:r w:rsidRPr="006E60D2">
              <w:rPr>
                <w:rStyle w:val="FontStyle61"/>
                <w:b w:val="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b/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жилищного строительства</w:t>
            </w:r>
            <w:r w:rsidRPr="006E60D2">
              <w:rPr>
                <w:rStyle w:val="FontStyle61"/>
                <w:b w:val="0"/>
                <w:sz w:val="20"/>
                <w:szCs w:val="20"/>
              </w:rPr>
              <w:t xml:space="preserve">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sz w:val="20"/>
                <w:szCs w:val="20"/>
              </w:rPr>
            </w:pPr>
            <w:r w:rsidRPr="006E60D2">
              <w:rPr>
                <w:rStyle w:val="FontStyle61"/>
                <w:b w:val="0"/>
                <w:sz w:val="20"/>
                <w:szCs w:val="20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6E60D2">
              <w:rPr>
                <w:rStyle w:val="FontStyle61"/>
                <w:b w:val="0"/>
                <w:bCs w:val="0"/>
                <w:sz w:val="20"/>
                <w:szCs w:val="20"/>
              </w:rPr>
              <w:t>Рынок внутреннего и въездного туризма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</w:tbl>
    <w:p w:rsidR="000D054E" w:rsidRPr="006E60D2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Предложение услуг жители Кольского района оценивали ответами «мало» и «нет совсем». Недостаток организаций, предоставляющих услуги, больше всего был отмечен респондентами на рынках: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жилищного строительства (за исключением Московского фонда реновации жилой застройки и индивидуального жилищного строительства) (4,0% и 60,0% соответственно);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услуг детского отдыха и оздоровления (32,0% и 24,0% соответственно);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строительства объектов капитального строительства, за исключением жилищного и дорожного строительства (8,0% и 36,0% соответственно);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дорожной деятельности (за исключением проектирования) (20,0% и 24,0% соответственно);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товарной аквакультуры (28,0% и 12,0% соответственно).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Распределение ответов на вопрос «Насколько Вы удовлетворены характеристиками товаров, работ и услуг на рынках Вашего района?»</w:t>
      </w: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D2">
        <w:rPr>
          <w:rFonts w:ascii="Times New Roman" w:hAnsi="Times New Roman" w:cs="Times New Roman"/>
          <w:b/>
          <w:sz w:val="24"/>
          <w:szCs w:val="24"/>
        </w:rPr>
        <w:t xml:space="preserve">Оценка уровня цен, %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6E60D2" w:rsidTr="0033146A">
        <w:trPr>
          <w:cantSplit/>
          <w:trHeight w:val="2644"/>
        </w:trPr>
        <w:tc>
          <w:tcPr>
            <w:tcW w:w="2459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 xml:space="preserve">Рынок жилищного строительства (за исключением Московского фонда реновации жилой застройки и </w:t>
            </w: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72,0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</w:tbl>
    <w:p w:rsidR="000D054E" w:rsidRPr="006E60D2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D2">
        <w:rPr>
          <w:rFonts w:ascii="Times New Roman" w:hAnsi="Times New Roman" w:cs="Times New Roman"/>
          <w:b/>
          <w:sz w:val="24"/>
          <w:szCs w:val="24"/>
        </w:rPr>
        <w:t xml:space="preserve">Оценка качества, %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6E60D2" w:rsidTr="0033146A">
        <w:trPr>
          <w:cantSplit/>
          <w:trHeight w:val="2644"/>
        </w:trPr>
        <w:tc>
          <w:tcPr>
            <w:tcW w:w="2459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64,0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</w:tbl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D2">
        <w:rPr>
          <w:rFonts w:ascii="Times New Roman" w:hAnsi="Times New Roman" w:cs="Times New Roman"/>
          <w:b/>
          <w:sz w:val="24"/>
          <w:szCs w:val="24"/>
        </w:rPr>
        <w:t xml:space="preserve">Оценка возможности выбора, %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6E60D2" w:rsidTr="0033146A">
        <w:trPr>
          <w:cantSplit/>
          <w:trHeight w:val="2644"/>
        </w:trPr>
        <w:tc>
          <w:tcPr>
            <w:tcW w:w="2459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 xml:space="preserve">Рынок жилищного строительства (за исключением Московского фонда реновации жилой застройки и </w:t>
            </w: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</w:tbl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 xml:space="preserve">В большей степени респонденты отмечали неудовлетворенность ценой предоставленных услуг на рынке теплоснабжения; услуг розничной торговли; жилищного строительства. 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Неудовлетворенность качеством предоставленных услуг респонденты в большей степени отметили на рынке жилищного строительства; строительства объектов капитального строительства; кадастровых и землеустроительных работ; выполнения работ по содержанию и текущему ремонту общего имущества собственников.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В пользу положительных распределились ответы респондентов об удовлетворенности возможностью выбора товаров и услуг на рынках розничной торговли и услуг связи.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В целом по результатам опроса населения можно отметить, что потребители товаров и услуг в большинстве не удовлетворены ситуацией с их качеством и ценой и возможностью выбора на большинстве социально значимых и приоритетных рынках.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В процессе опроса респондентам было предложено определить основные товары и услуги, на которые, по их мнению, цены в Мурманской области выше по сравнению с другими регионами. Большинством был отмечен высокий уровень цен в Мурманской области на продовольственные товары и жилищно-коммунальные услуги.</w:t>
      </w:r>
    </w:p>
    <w:p w:rsidR="00D07976" w:rsidRPr="006E60D2" w:rsidRDefault="00D07976" w:rsidP="000D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76" w:rsidRPr="006E60D2" w:rsidRDefault="00D07976" w:rsidP="000D0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lastRenderedPageBreak/>
        <w:t>Оценка потребителями качества услуг субъектов естественных монополий</w:t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Потребителям товаров, работ и услуг Кольского района было предложено оценить качество услуг субъектов естественных монополий.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bookmarkStart w:id="1" w:name="_Hlk94192508"/>
      <w:r w:rsidRPr="006E60D2">
        <w:rPr>
          <w:rFonts w:ascii="Times New Roman" w:hAnsi="Times New Roman" w:cs="Times New Roman"/>
          <w:sz w:val="28"/>
          <w:szCs w:val="28"/>
        </w:rPr>
        <w:t>В результате большая часть респондентов оказалась в той или иной мере удовлетворена услугами всех естественных монополий. При этом прослеживается наибольшая удовлетворенность услугами электроснабжения, телефонной связью, газоснабжением, теплоснабжением.</w:t>
      </w:r>
    </w:p>
    <w:bookmarkEnd w:id="1"/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ab/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>Оценка потребителями качества услуг субъектов естественных монополий в Кольском районе, % от числа опрошенных по каждой услуге</w:t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41" w:type="dxa"/>
        <w:tblInd w:w="-856" w:type="dxa"/>
        <w:tblLook w:val="04A0" w:firstRow="1" w:lastRow="0" w:firstColumn="1" w:lastColumn="0" w:noHBand="0" w:noVBand="1"/>
      </w:tblPr>
      <w:tblGrid>
        <w:gridCol w:w="2167"/>
        <w:gridCol w:w="1751"/>
        <w:gridCol w:w="1694"/>
        <w:gridCol w:w="1694"/>
        <w:gridCol w:w="1694"/>
        <w:gridCol w:w="1641"/>
      </w:tblGrid>
      <w:tr w:rsidR="000D054E" w:rsidRPr="006E60D2" w:rsidTr="0033146A">
        <w:trPr>
          <w:trHeight w:val="734"/>
        </w:trPr>
        <w:tc>
          <w:tcPr>
            <w:tcW w:w="2167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 субъектов естественных монополий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удовлетворен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удовлетворен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rPr>
          <w:trHeight w:val="372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RPr="006E60D2" w:rsidTr="0033146A">
        <w:trPr>
          <w:trHeight w:val="355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RPr="006E60D2" w:rsidTr="0033146A">
        <w:trPr>
          <w:trHeight w:val="359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52,0</w:t>
            </w:r>
          </w:p>
        </w:tc>
      </w:tr>
      <w:tr w:rsidR="000D054E" w:rsidRPr="006E60D2" w:rsidTr="0033146A">
        <w:trPr>
          <w:trHeight w:val="349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RPr="006E60D2" w:rsidTr="0033146A">
        <w:trPr>
          <w:trHeight w:val="353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RPr="006E60D2" w:rsidTr="0033146A">
        <w:trPr>
          <w:trHeight w:val="343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</w:tbl>
    <w:p w:rsidR="00D07976" w:rsidRPr="006E60D2" w:rsidRDefault="00D07976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Мнение потребителей о качестве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Одной из основных задач по развитию конкуренции является повышение уровня информационной открытости деятельности органов исполнительной власти, в том числе по вопросу о состоянии конкурентной среды на рынках товаров и услуг Кольского района.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Измерение оценки качества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доступе, осуществлялось по трем параметрам – уровню доступности, уровню понятности и удобству получения информации. По каждому из этих параметров респонденты также высказывали степень своей удовлетворенности.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В результате, доля опрошенных, в той или иной мере удовлетворенных уровнем доступности и понятности получения официальной информации, </w:t>
      </w:r>
      <w:r w:rsidRPr="006E60D2">
        <w:rPr>
          <w:rFonts w:ascii="Times New Roman" w:hAnsi="Times New Roman" w:cs="Times New Roman"/>
          <w:sz w:val="28"/>
          <w:szCs w:val="28"/>
        </w:rPr>
        <w:lastRenderedPageBreak/>
        <w:t>существенно превысило долю неудовлетворенных респондентов по данным критериям.</w:t>
      </w: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Оценка качества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доступе, в % от числа опрошенных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1134"/>
        <w:gridCol w:w="1134"/>
        <w:gridCol w:w="1127"/>
      </w:tblGrid>
      <w:tr w:rsidR="000D054E" w:rsidRPr="006E60D2" w:rsidTr="0033146A">
        <w:trPr>
          <w:cantSplit/>
          <w:trHeight w:val="2553"/>
        </w:trPr>
        <w:tc>
          <w:tcPr>
            <w:tcW w:w="3539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127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rPr>
          <w:trHeight w:val="411"/>
        </w:trPr>
        <w:tc>
          <w:tcPr>
            <w:tcW w:w="3539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</w:p>
        </w:tc>
      </w:tr>
      <w:tr w:rsidR="000D054E" w:rsidRPr="006E60D2" w:rsidTr="0033146A">
        <w:trPr>
          <w:trHeight w:val="561"/>
        </w:trPr>
        <w:tc>
          <w:tcPr>
            <w:tcW w:w="3539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2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  <w:tr w:rsidR="000D054E" w:rsidRPr="006E60D2" w:rsidTr="0033146A">
        <w:trPr>
          <w:trHeight w:val="569"/>
        </w:trPr>
        <w:tc>
          <w:tcPr>
            <w:tcW w:w="3539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</w:tbl>
    <w:p w:rsidR="00F26E3C" w:rsidRPr="006E60D2" w:rsidRDefault="00F26E3C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Мнение потребителей относительно того, на что в первую очередь должна быть направлена работа по развитию конкуренции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качестве основных направлений развития конкурентной среды в районе большинством участников опроса было предложено установить контроль над ростом цен. Также важными направлениями потребители считают: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контроль работы естественных монополий, таких как водоснабжение, электро- и теплоснабжение;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качества продукции;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добросовестной конкуренции;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условий, чтобы одна компания не полностью диктовала условия на рынке;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повышение открытости процедур региональных и муниципальных конкурсов и закупок.</w:t>
      </w: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ходе опроса было изучено мнение потребителей продукции (товаров, работ и услуг) Кольского района. Преобладающей частью респондентов были работающие женщины в возрасте от 35 до 44 лет с высшим образованием.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lastRenderedPageBreak/>
        <w:tab/>
        <w:t>Мнения опрошенных потребителей товаров, работ и услуг Кольского района отражают нижеуказанные тенденции состояния и динамики конкуренции и конкурентной среды.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1. В целом респонденты полагают, что 1 из 17 анализируемых рынков признается подавляющим большинством опрошенных (не менее половины) как достаточно развитый в части количества организаций, предоставляющих продукцию (товары, работы, услуги) на рынке. Это рынок розничной торговли.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2. По степени удовлетворенности потребителей характеристиками продукции (товаров, работ, услуг) на рынках недовольство населения сосредоточено по критериям «уровень цен», «качество», и «возможность выбора» вокруг шести рынков, а именно: рынка кадастровых и землеустроительных работ; рынка строительства объектов капитального строительства; рынка жилищного строительства; рынка переработки водных биоресурсов; рынка вылова водных биоресурсов; рынка выполнения работ по содержанию и текущему ремонту общего имущества собственников помещений в многоквартирном доме.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3. В процессе опроса респондентам было предложено назвать основные товары и услуги, на которые, по их мнению, цены в Мурманской области выше по сравнению с другими регионами. Большинством был отмечен высокий уровень цен в Мурманской области на продовольственные товары и жилищно-коммунальные услуги.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4. В результате оценки качества официальной информации о состоянии конкурентной среды на рынках товаров и услуг Кольского района и деятельности по содействию конкуренции, размещаемой в открытом доступе доля опрошенных, в той или иной мере удовлетворенных уровнем понятности, доступности и удобством получения официальной информации, превысила долю неудовлетворенных респондентов по данным критериям.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5. По итогам оценки респондентами качества услуг субъектов естественных монополий большая часть респондентов оказалась в той или иной мере удовлетворена услугами всех естественных монополий. При этом прослеживается наибольшая удовлетворенность услугами электроснабжения, телефонной связью, газоснабжением, теплоснабжением.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6. В качестве основных направлений развития конкурентной среды большинством участников опроса предложено установить контроль над ростом цен и обеспечить качество производимой и продаваемой продукции. Важно отметить, что представителями субъектов предпринимательской деятельности данные методы также были выбраны в качестве основных.</w:t>
      </w:r>
      <w:bookmarkStart w:id="2" w:name="_GoBack"/>
      <w:bookmarkEnd w:id="2"/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BF6327" w:rsidRDefault="00BF6327" w:rsidP="00D85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6327" w:rsidSect="00804F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F60"/>
    <w:multiLevelType w:val="hybridMultilevel"/>
    <w:tmpl w:val="0BD2BDEA"/>
    <w:lvl w:ilvl="0" w:tplc="7B26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93B2C"/>
    <w:multiLevelType w:val="hybridMultilevel"/>
    <w:tmpl w:val="736684DE"/>
    <w:styleLink w:val="12"/>
    <w:lvl w:ilvl="0" w:tplc="E1365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1D13"/>
    <w:multiLevelType w:val="hybridMultilevel"/>
    <w:tmpl w:val="0A7A2F82"/>
    <w:lvl w:ilvl="0" w:tplc="B64CF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E0E22"/>
    <w:multiLevelType w:val="hybridMultilevel"/>
    <w:tmpl w:val="83B4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741A"/>
    <w:multiLevelType w:val="hybridMultilevel"/>
    <w:tmpl w:val="9A5C34B8"/>
    <w:lvl w:ilvl="0" w:tplc="3544F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E9011D"/>
    <w:multiLevelType w:val="hybridMultilevel"/>
    <w:tmpl w:val="8DF2F100"/>
    <w:lvl w:ilvl="0" w:tplc="E1365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35255"/>
    <w:multiLevelType w:val="hybridMultilevel"/>
    <w:tmpl w:val="380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1BBA"/>
    <w:multiLevelType w:val="hybridMultilevel"/>
    <w:tmpl w:val="051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0297"/>
    <w:multiLevelType w:val="hybridMultilevel"/>
    <w:tmpl w:val="0A7A2F82"/>
    <w:lvl w:ilvl="0" w:tplc="B64CF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F30A58"/>
    <w:multiLevelType w:val="hybridMultilevel"/>
    <w:tmpl w:val="35A085CA"/>
    <w:lvl w:ilvl="0" w:tplc="9E547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BA2D27"/>
    <w:multiLevelType w:val="hybridMultilevel"/>
    <w:tmpl w:val="83E445EC"/>
    <w:lvl w:ilvl="0" w:tplc="A5B46418">
      <w:start w:val="1"/>
      <w:numFmt w:val="decimal"/>
      <w:lvlText w:val="Таблица 3.%1 - "/>
      <w:lvlJc w:val="left"/>
      <w:pPr>
        <w:ind w:left="971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02"/>
    <w:rsid w:val="0000243F"/>
    <w:rsid w:val="0000693C"/>
    <w:rsid w:val="000121DD"/>
    <w:rsid w:val="0001247D"/>
    <w:rsid w:val="0001478F"/>
    <w:rsid w:val="00021D5D"/>
    <w:rsid w:val="000237EB"/>
    <w:rsid w:val="00024C50"/>
    <w:rsid w:val="00027D8A"/>
    <w:rsid w:val="00035C11"/>
    <w:rsid w:val="00046BD3"/>
    <w:rsid w:val="000713E1"/>
    <w:rsid w:val="000728D7"/>
    <w:rsid w:val="0007296B"/>
    <w:rsid w:val="00080DA0"/>
    <w:rsid w:val="00085740"/>
    <w:rsid w:val="000A0BA2"/>
    <w:rsid w:val="000A16EB"/>
    <w:rsid w:val="000B5237"/>
    <w:rsid w:val="000B54E3"/>
    <w:rsid w:val="000B6E4B"/>
    <w:rsid w:val="000C4A48"/>
    <w:rsid w:val="000D054E"/>
    <w:rsid w:val="000D4E5B"/>
    <w:rsid w:val="000E412C"/>
    <w:rsid w:val="000E6D23"/>
    <w:rsid w:val="000F677C"/>
    <w:rsid w:val="001075A0"/>
    <w:rsid w:val="00112C35"/>
    <w:rsid w:val="0011794D"/>
    <w:rsid w:val="0013055A"/>
    <w:rsid w:val="00141F5A"/>
    <w:rsid w:val="00152DCA"/>
    <w:rsid w:val="00161540"/>
    <w:rsid w:val="00165B79"/>
    <w:rsid w:val="0019647B"/>
    <w:rsid w:val="001A650D"/>
    <w:rsid w:val="001B0060"/>
    <w:rsid w:val="001C32D5"/>
    <w:rsid w:val="001F029A"/>
    <w:rsid w:val="00204BF2"/>
    <w:rsid w:val="0020735C"/>
    <w:rsid w:val="00216B88"/>
    <w:rsid w:val="00216EA6"/>
    <w:rsid w:val="00221250"/>
    <w:rsid w:val="00223C2C"/>
    <w:rsid w:val="00231E60"/>
    <w:rsid w:val="00240A0E"/>
    <w:rsid w:val="00241FAB"/>
    <w:rsid w:val="00276502"/>
    <w:rsid w:val="002817CD"/>
    <w:rsid w:val="0028598D"/>
    <w:rsid w:val="0028674B"/>
    <w:rsid w:val="002916FA"/>
    <w:rsid w:val="00293100"/>
    <w:rsid w:val="002A0FA4"/>
    <w:rsid w:val="002A7120"/>
    <w:rsid w:val="002C4AA3"/>
    <w:rsid w:val="002C71A6"/>
    <w:rsid w:val="002D3EF6"/>
    <w:rsid w:val="002D4956"/>
    <w:rsid w:val="002E01DE"/>
    <w:rsid w:val="002E6DA9"/>
    <w:rsid w:val="002F2EA4"/>
    <w:rsid w:val="00305AF9"/>
    <w:rsid w:val="003214E3"/>
    <w:rsid w:val="003232C8"/>
    <w:rsid w:val="00325177"/>
    <w:rsid w:val="0033146A"/>
    <w:rsid w:val="00340373"/>
    <w:rsid w:val="0037151C"/>
    <w:rsid w:val="0037253C"/>
    <w:rsid w:val="003730FD"/>
    <w:rsid w:val="003765F5"/>
    <w:rsid w:val="00383EDF"/>
    <w:rsid w:val="00384A68"/>
    <w:rsid w:val="0038549E"/>
    <w:rsid w:val="00393E35"/>
    <w:rsid w:val="00394CE6"/>
    <w:rsid w:val="003A3926"/>
    <w:rsid w:val="003B039B"/>
    <w:rsid w:val="003C21B2"/>
    <w:rsid w:val="003D18EA"/>
    <w:rsid w:val="003D1DE6"/>
    <w:rsid w:val="003D58B3"/>
    <w:rsid w:val="004313F7"/>
    <w:rsid w:val="00435361"/>
    <w:rsid w:val="0044379D"/>
    <w:rsid w:val="004467AC"/>
    <w:rsid w:val="00453AB9"/>
    <w:rsid w:val="00457651"/>
    <w:rsid w:val="004655FE"/>
    <w:rsid w:val="00470A56"/>
    <w:rsid w:val="00486E96"/>
    <w:rsid w:val="00494567"/>
    <w:rsid w:val="004A21F9"/>
    <w:rsid w:val="004A2AA5"/>
    <w:rsid w:val="004A4DB7"/>
    <w:rsid w:val="004B0A1C"/>
    <w:rsid w:val="004C1E93"/>
    <w:rsid w:val="004D71C4"/>
    <w:rsid w:val="004E4AC0"/>
    <w:rsid w:val="004E64C5"/>
    <w:rsid w:val="00505B3C"/>
    <w:rsid w:val="0050728F"/>
    <w:rsid w:val="0051296F"/>
    <w:rsid w:val="005229C6"/>
    <w:rsid w:val="00531B09"/>
    <w:rsid w:val="00563923"/>
    <w:rsid w:val="0056758E"/>
    <w:rsid w:val="005C16C7"/>
    <w:rsid w:val="005C2F6B"/>
    <w:rsid w:val="005C350C"/>
    <w:rsid w:val="005C6AE7"/>
    <w:rsid w:val="005E584C"/>
    <w:rsid w:val="005E7A83"/>
    <w:rsid w:val="005E7DD3"/>
    <w:rsid w:val="005F3A3B"/>
    <w:rsid w:val="005F438E"/>
    <w:rsid w:val="00601004"/>
    <w:rsid w:val="00610B19"/>
    <w:rsid w:val="006312B8"/>
    <w:rsid w:val="006447A3"/>
    <w:rsid w:val="006503AB"/>
    <w:rsid w:val="006508E0"/>
    <w:rsid w:val="00652A5E"/>
    <w:rsid w:val="006614C7"/>
    <w:rsid w:val="0066401B"/>
    <w:rsid w:val="0068188F"/>
    <w:rsid w:val="006829C9"/>
    <w:rsid w:val="00685EC1"/>
    <w:rsid w:val="006861D0"/>
    <w:rsid w:val="006A65F1"/>
    <w:rsid w:val="006A7C67"/>
    <w:rsid w:val="006B035E"/>
    <w:rsid w:val="006B713B"/>
    <w:rsid w:val="006C1F50"/>
    <w:rsid w:val="006D1336"/>
    <w:rsid w:val="006D1C24"/>
    <w:rsid w:val="006E438A"/>
    <w:rsid w:val="006E60D2"/>
    <w:rsid w:val="006F6F2A"/>
    <w:rsid w:val="006F759F"/>
    <w:rsid w:val="00710E4F"/>
    <w:rsid w:val="0072525C"/>
    <w:rsid w:val="00734C19"/>
    <w:rsid w:val="0074681B"/>
    <w:rsid w:val="00756266"/>
    <w:rsid w:val="00756404"/>
    <w:rsid w:val="0076427F"/>
    <w:rsid w:val="00792AA4"/>
    <w:rsid w:val="00792BE0"/>
    <w:rsid w:val="00793E02"/>
    <w:rsid w:val="00797E00"/>
    <w:rsid w:val="007C3B84"/>
    <w:rsid w:val="007C7D14"/>
    <w:rsid w:val="007D3235"/>
    <w:rsid w:val="007D3A33"/>
    <w:rsid w:val="007F0370"/>
    <w:rsid w:val="007F6485"/>
    <w:rsid w:val="007F6943"/>
    <w:rsid w:val="008021A9"/>
    <w:rsid w:val="00804F4F"/>
    <w:rsid w:val="00817465"/>
    <w:rsid w:val="00822F7B"/>
    <w:rsid w:val="00836CC6"/>
    <w:rsid w:val="008621AB"/>
    <w:rsid w:val="00871D30"/>
    <w:rsid w:val="00873185"/>
    <w:rsid w:val="00897877"/>
    <w:rsid w:val="008A05F0"/>
    <w:rsid w:val="008A6BCE"/>
    <w:rsid w:val="008B2FC9"/>
    <w:rsid w:val="008B4A2B"/>
    <w:rsid w:val="008C1FDC"/>
    <w:rsid w:val="008E08F1"/>
    <w:rsid w:val="008E1139"/>
    <w:rsid w:val="008E474D"/>
    <w:rsid w:val="008E66A5"/>
    <w:rsid w:val="008F7B58"/>
    <w:rsid w:val="00900678"/>
    <w:rsid w:val="00902377"/>
    <w:rsid w:val="00905088"/>
    <w:rsid w:val="0091357C"/>
    <w:rsid w:val="009143EB"/>
    <w:rsid w:val="00915892"/>
    <w:rsid w:val="00917F80"/>
    <w:rsid w:val="00927744"/>
    <w:rsid w:val="00934CE1"/>
    <w:rsid w:val="00947D3B"/>
    <w:rsid w:val="00950E60"/>
    <w:rsid w:val="00963593"/>
    <w:rsid w:val="00993A02"/>
    <w:rsid w:val="009B7249"/>
    <w:rsid w:val="009D2752"/>
    <w:rsid w:val="009E4E63"/>
    <w:rsid w:val="009F77CC"/>
    <w:rsid w:val="00A020C4"/>
    <w:rsid w:val="00A047D2"/>
    <w:rsid w:val="00A052C9"/>
    <w:rsid w:val="00A11DC8"/>
    <w:rsid w:val="00A15301"/>
    <w:rsid w:val="00A310B3"/>
    <w:rsid w:val="00A329CF"/>
    <w:rsid w:val="00A406E2"/>
    <w:rsid w:val="00A41DF0"/>
    <w:rsid w:val="00A45FB3"/>
    <w:rsid w:val="00A46EC2"/>
    <w:rsid w:val="00A854E6"/>
    <w:rsid w:val="00A8726B"/>
    <w:rsid w:val="00A87F60"/>
    <w:rsid w:val="00A93D7D"/>
    <w:rsid w:val="00AA7C5F"/>
    <w:rsid w:val="00AB4D7E"/>
    <w:rsid w:val="00AB62D1"/>
    <w:rsid w:val="00AD6BEB"/>
    <w:rsid w:val="00AD6E63"/>
    <w:rsid w:val="00AE1694"/>
    <w:rsid w:val="00AE6570"/>
    <w:rsid w:val="00AF0601"/>
    <w:rsid w:val="00B079B6"/>
    <w:rsid w:val="00B202C5"/>
    <w:rsid w:val="00B356CA"/>
    <w:rsid w:val="00B40617"/>
    <w:rsid w:val="00B43BE9"/>
    <w:rsid w:val="00B47445"/>
    <w:rsid w:val="00B57484"/>
    <w:rsid w:val="00B62682"/>
    <w:rsid w:val="00B67772"/>
    <w:rsid w:val="00B761CE"/>
    <w:rsid w:val="00B80FA7"/>
    <w:rsid w:val="00B821BE"/>
    <w:rsid w:val="00B82B9A"/>
    <w:rsid w:val="00B92BA4"/>
    <w:rsid w:val="00B93A12"/>
    <w:rsid w:val="00B97505"/>
    <w:rsid w:val="00BA014F"/>
    <w:rsid w:val="00BA299B"/>
    <w:rsid w:val="00BA4228"/>
    <w:rsid w:val="00BB23B6"/>
    <w:rsid w:val="00BD2565"/>
    <w:rsid w:val="00BE014F"/>
    <w:rsid w:val="00BE12AC"/>
    <w:rsid w:val="00BE1EDB"/>
    <w:rsid w:val="00BF30FE"/>
    <w:rsid w:val="00BF4E8A"/>
    <w:rsid w:val="00BF6327"/>
    <w:rsid w:val="00C04BE2"/>
    <w:rsid w:val="00C101FA"/>
    <w:rsid w:val="00C10261"/>
    <w:rsid w:val="00C21A01"/>
    <w:rsid w:val="00C22E7C"/>
    <w:rsid w:val="00C25465"/>
    <w:rsid w:val="00C27792"/>
    <w:rsid w:val="00C36E78"/>
    <w:rsid w:val="00C429AD"/>
    <w:rsid w:val="00C431B7"/>
    <w:rsid w:val="00C4591E"/>
    <w:rsid w:val="00C56AAF"/>
    <w:rsid w:val="00C60231"/>
    <w:rsid w:val="00C709FA"/>
    <w:rsid w:val="00C71D1F"/>
    <w:rsid w:val="00C74A53"/>
    <w:rsid w:val="00C766FD"/>
    <w:rsid w:val="00C84B64"/>
    <w:rsid w:val="00C9477C"/>
    <w:rsid w:val="00CA2D63"/>
    <w:rsid w:val="00CA4A25"/>
    <w:rsid w:val="00CA7545"/>
    <w:rsid w:val="00CC5311"/>
    <w:rsid w:val="00CD4C85"/>
    <w:rsid w:val="00CD6042"/>
    <w:rsid w:val="00CE5606"/>
    <w:rsid w:val="00CE6532"/>
    <w:rsid w:val="00D01B6E"/>
    <w:rsid w:val="00D07976"/>
    <w:rsid w:val="00D423EB"/>
    <w:rsid w:val="00D53458"/>
    <w:rsid w:val="00D54EE2"/>
    <w:rsid w:val="00D57EDE"/>
    <w:rsid w:val="00D7006F"/>
    <w:rsid w:val="00D70754"/>
    <w:rsid w:val="00D71374"/>
    <w:rsid w:val="00D85E02"/>
    <w:rsid w:val="00D919B0"/>
    <w:rsid w:val="00D936BE"/>
    <w:rsid w:val="00D976D0"/>
    <w:rsid w:val="00DA073C"/>
    <w:rsid w:val="00DA3D94"/>
    <w:rsid w:val="00DA656E"/>
    <w:rsid w:val="00DA65D2"/>
    <w:rsid w:val="00DB28D0"/>
    <w:rsid w:val="00DE165B"/>
    <w:rsid w:val="00DF4BF4"/>
    <w:rsid w:val="00E0581F"/>
    <w:rsid w:val="00E15A24"/>
    <w:rsid w:val="00E16CC1"/>
    <w:rsid w:val="00E17EC1"/>
    <w:rsid w:val="00E20718"/>
    <w:rsid w:val="00E316DC"/>
    <w:rsid w:val="00E403F9"/>
    <w:rsid w:val="00E42184"/>
    <w:rsid w:val="00E629D4"/>
    <w:rsid w:val="00E6526A"/>
    <w:rsid w:val="00E71480"/>
    <w:rsid w:val="00E75F1C"/>
    <w:rsid w:val="00E81EFF"/>
    <w:rsid w:val="00E90D4F"/>
    <w:rsid w:val="00EA4367"/>
    <w:rsid w:val="00EA46E2"/>
    <w:rsid w:val="00EB447A"/>
    <w:rsid w:val="00EC1F84"/>
    <w:rsid w:val="00ED45AF"/>
    <w:rsid w:val="00EE772A"/>
    <w:rsid w:val="00F01B4E"/>
    <w:rsid w:val="00F02515"/>
    <w:rsid w:val="00F1247D"/>
    <w:rsid w:val="00F14DD4"/>
    <w:rsid w:val="00F26E3C"/>
    <w:rsid w:val="00F34B6A"/>
    <w:rsid w:val="00F35646"/>
    <w:rsid w:val="00F40BD0"/>
    <w:rsid w:val="00F51C94"/>
    <w:rsid w:val="00F56105"/>
    <w:rsid w:val="00F61E94"/>
    <w:rsid w:val="00F7131C"/>
    <w:rsid w:val="00F71B3C"/>
    <w:rsid w:val="00F74A28"/>
    <w:rsid w:val="00F7611F"/>
    <w:rsid w:val="00F82079"/>
    <w:rsid w:val="00F864C6"/>
    <w:rsid w:val="00F905C4"/>
    <w:rsid w:val="00F92124"/>
    <w:rsid w:val="00F94A37"/>
    <w:rsid w:val="00FB499F"/>
    <w:rsid w:val="00FB72ED"/>
    <w:rsid w:val="00FC3CB0"/>
    <w:rsid w:val="00FC5018"/>
    <w:rsid w:val="00FD2FEA"/>
    <w:rsid w:val="00FD3718"/>
    <w:rsid w:val="00FE19B5"/>
    <w:rsid w:val="00FE6302"/>
    <w:rsid w:val="00FF3431"/>
    <w:rsid w:val="00FF3BD5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D8C4"/>
  <w15:chartTrackingRefBased/>
  <w15:docId w15:val="{BE891FE0-1351-4CA2-B503-B2E8A9F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A05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2C9"/>
    <w:pPr>
      <w:suppressAutoHyphens/>
      <w:spacing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table" w:styleId="a6">
    <w:name w:val="Table Grid"/>
    <w:basedOn w:val="a1"/>
    <w:uiPriority w:val="39"/>
    <w:rsid w:val="00A0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6BE"/>
    <w:rPr>
      <w:rFonts w:ascii="Segoe UI" w:hAnsi="Segoe UI" w:cs="Segoe UI"/>
      <w:sz w:val="18"/>
      <w:szCs w:val="18"/>
    </w:rPr>
  </w:style>
  <w:style w:type="numbering" w:customStyle="1" w:styleId="12">
    <w:name w:val="Стиль12"/>
    <w:uiPriority w:val="99"/>
    <w:rsid w:val="00FF3BD5"/>
    <w:pPr>
      <w:numPr>
        <w:numId w:val="2"/>
      </w:numPr>
    </w:pPr>
  </w:style>
  <w:style w:type="character" w:customStyle="1" w:styleId="FontStyle61">
    <w:name w:val="Font Style61"/>
    <w:uiPriority w:val="99"/>
    <w:rsid w:val="000D054E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шрифт абзаца1"/>
    <w:rsid w:val="000D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предприятий и организаций по численности сотрудников организаций, % к опрошенным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8FD-44E4-9539-8178D115697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FD-44E4-9539-8178D115697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FD-44E4-9539-8178D115697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C51-4856-8832-432641541C1D}"/>
              </c:ext>
            </c:extLst>
          </c:dPt>
          <c:dLbls>
            <c:dLbl>
              <c:idx val="0"/>
              <c:layout>
                <c:manualLayout>
                  <c:x val="-0.14060487537097086"/>
                  <c:y val="-5.88555757453396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FD-44E4-9539-8178D1156973}"/>
                </c:ext>
              </c:extLst>
            </c:dLbl>
            <c:dLbl>
              <c:idx val="1"/>
              <c:layout>
                <c:manualLayout>
                  <c:x val="0.10111900228157755"/>
                  <c:y val="-0.1661965811965812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FD-44E4-9539-8178D1156973}"/>
                </c:ext>
              </c:extLst>
            </c:dLbl>
            <c:dLbl>
              <c:idx val="2"/>
              <c:layout>
                <c:manualLayout>
                  <c:x val="0.10223844415281423"/>
                  <c:y val="5.62239095113110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FD-44E4-9539-8178D11569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не более 15 человек</c:v>
                </c:pt>
                <c:pt idx="1">
                  <c:v>от 16 до 100 человек</c:v>
                </c:pt>
                <c:pt idx="2">
                  <c:v>от 101 до 250 человек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FD-44E4-9539-8178D1156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предприятий и организаций по величине годового оборота бизнеса, % к опрошенным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DFA-467A-9ECD-45CFC299BD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DFA-467A-9ECD-45CFC299BD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DFA-467A-9ECD-45CFC299BD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DFA-467A-9ECD-45CFC299BD50}"/>
              </c:ext>
            </c:extLst>
          </c:dPt>
          <c:dLbls>
            <c:dLbl>
              <c:idx val="0"/>
              <c:layout>
                <c:manualLayout>
                  <c:x val="-0.17115707127518151"/>
                  <c:y val="-2.38973326008667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FA-467A-9ECD-45CFC299BD50}"/>
                </c:ext>
              </c:extLst>
            </c:dLbl>
            <c:dLbl>
              <c:idx val="1"/>
              <c:layout>
                <c:manualLayout>
                  <c:x val="0.17509050005112989"/>
                  <c:y val="-0.125214246475004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FA-467A-9ECD-45CFC299BD50}"/>
                </c:ext>
              </c:extLst>
            </c:dLbl>
            <c:dLbl>
              <c:idx val="2"/>
              <c:layout>
                <c:manualLayout>
                  <c:x val="0.10223844415281423"/>
                  <c:y val="5.62239095113110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FA-467A-9ECD-45CFC299BD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 120 млн. рублей</c:v>
                </c:pt>
                <c:pt idx="1">
                  <c:v>более 2000 млн. 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FA-467A-9ECD-45CFC299B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highlight>
                  <a:srgbClr val="00FF00"/>
                </a:highlight>
                <a:latin typeface="Times New Roman" panose="02020603050405020304" pitchFamily="18" charset="0"/>
                <a:cs typeface="Times New Roman" panose="02020603050405020304" pitchFamily="18" charset="0"/>
              </a:rPr>
              <a:t>Наиболее существенные административные барьеры для ведения текущей деятельности или открытия нового бизнеса, % к общему количеству ответов</a:t>
            </a:r>
          </a:p>
        </c:rich>
      </c:tx>
      <c:layout>
        <c:manualLayout>
          <c:xMode val="edge"/>
          <c:yMode val="edge"/>
          <c:x val="0.14053194490753804"/>
          <c:y val="3.614457831325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Высокие налоги</c:v>
                </c:pt>
                <c:pt idx="2">
                  <c:v>Сложность получения доступа к земельным участкам</c:v>
                </c:pt>
                <c:pt idx="3">
                  <c:v>Сложность/затянутость процедуры получения лицензий</c:v>
                </c:pt>
                <c:pt idx="4">
                  <c:v>Иные действия/давление со стороны органов власти, препятствующие ведению бизнеса</c:v>
                </c:pt>
                <c:pt idx="5">
                  <c:v>Нет ограничений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25</c:v>
                </c:pt>
                <c:pt idx="1">
                  <c:v>50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6-43B7-8942-A42B5AC27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12078688"/>
        <c:axId val="1211784496"/>
      </c:barChart>
      <c:catAx>
        <c:axId val="1212078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1784496"/>
        <c:crosses val="autoZero"/>
        <c:auto val="1"/>
        <c:lblAlgn val="ctr"/>
        <c:lblOffset val="100"/>
        <c:noMultiLvlLbl val="0"/>
      </c:catAx>
      <c:valAx>
        <c:axId val="1211784496"/>
        <c:scaling>
          <c:orientation val="minMax"/>
        </c:scaling>
        <c:delete val="1"/>
        <c:axPos val="b"/>
        <c:numFmt formatCode="#,##0.0" sourceLinked="1"/>
        <c:majorTickMark val="none"/>
        <c:minorTickMark val="none"/>
        <c:tickLblPos val="nextTo"/>
        <c:crossAx val="121207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Пол респондентов, % от выборки в целом</a:t>
            </a:r>
          </a:p>
        </c:rich>
      </c:tx>
      <c:layout>
        <c:manualLayout>
          <c:xMode val="edge"/>
          <c:yMode val="edge"/>
          <c:x val="0.19358796296296296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C4-41CD-92EA-8389BCB36563}"/>
              </c:ext>
            </c:extLst>
          </c:dPt>
          <c:dPt>
            <c:idx val="1"/>
            <c:bubble3D val="0"/>
            <c:explosion val="18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C4-41CD-92EA-8389BCB36563}"/>
              </c:ext>
            </c:extLst>
          </c:dPt>
          <c:dLbls>
            <c:dLbl>
              <c:idx val="0"/>
              <c:layout>
                <c:manualLayout>
                  <c:x val="-0.13158482793817439"/>
                  <c:y val="-6.243594550681164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4-41CD-92EA-8389BCB36563}"/>
                </c:ext>
              </c:extLst>
            </c:dLbl>
            <c:dLbl>
              <c:idx val="1"/>
              <c:layout>
                <c:manualLayout>
                  <c:x val="0.13679152085156021"/>
                  <c:y val="-3.71091113610798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4-41CD-92EA-8389BCB36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C4-41CD-92EA-8389BCB36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Возрастная структура потребителей, % от выборки в целом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 18 до 24 лет</c:v>
                </c:pt>
                <c:pt idx="1">
                  <c:v>от 25 до 34 лет</c:v>
                </c:pt>
                <c:pt idx="2">
                  <c:v>от 35 до 44 лет</c:v>
                </c:pt>
                <c:pt idx="3">
                  <c:v>от 45 до 54 лет</c:v>
                </c:pt>
                <c:pt idx="4">
                  <c:v>от 55 до 64 лет</c:v>
                </c:pt>
                <c:pt idx="5">
                  <c:v>65 лет и старше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3</c:v>
                </c:pt>
                <c:pt idx="1">
                  <c:v>22</c:v>
                </c:pt>
                <c:pt idx="2">
                  <c:v>25</c:v>
                </c:pt>
                <c:pt idx="3">
                  <c:v>18</c:v>
                </c:pt>
                <c:pt idx="4">
                  <c:v>22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E-4C0C-8816-F0DD24C13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4186592"/>
        <c:axId val="1873605312"/>
      </c:barChart>
      <c:catAx>
        <c:axId val="131418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3605312"/>
        <c:crosses val="autoZero"/>
        <c:auto val="1"/>
        <c:lblAlgn val="ctr"/>
        <c:lblOffset val="100"/>
        <c:noMultiLvlLbl val="0"/>
      </c:catAx>
      <c:valAx>
        <c:axId val="1873605312"/>
        <c:scaling>
          <c:orientation val="minMax"/>
        </c:scaling>
        <c:delete val="1"/>
        <c:axPos val="b"/>
        <c:numFmt formatCode="#,##0.0" sourceLinked="1"/>
        <c:majorTickMark val="none"/>
        <c:minorTickMark val="none"/>
        <c:tickLblPos val="nextTo"/>
        <c:crossAx val="131418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Социальный статус респондентов, % от выборки в целом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5765893846602511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10-4924-9B81-C944CCFA8456}"/>
                </c:ext>
              </c:extLst>
            </c:dLbl>
            <c:dLbl>
              <c:idx val="1"/>
              <c:layout>
                <c:manualLayout>
                  <c:x val="9.0277777777777776E-2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10-4924-9B81-C944CCFA8456}"/>
                </c:ext>
              </c:extLst>
            </c:dLbl>
            <c:dLbl>
              <c:idx val="2"/>
              <c:layout>
                <c:manualLayout>
                  <c:x val="3.472222222222222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81481481481483E-2"/>
                      <c:h val="6.54761904761904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5310-4924-9B81-C944CCFA8456}"/>
                </c:ext>
              </c:extLst>
            </c:dLbl>
            <c:dLbl>
              <c:idx val="3"/>
              <c:layout>
                <c:manualLayout>
                  <c:x val="8.7962962962962965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10-4924-9B81-C944CCFA8456}"/>
                </c:ext>
              </c:extLst>
            </c:dLbl>
            <c:dLbl>
              <c:idx val="4"/>
              <c:layout>
                <c:manualLayout>
                  <c:x val="8.7962962962962965E-2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10-4924-9B81-C944CCFA8456}"/>
                </c:ext>
              </c:extLst>
            </c:dLbl>
            <c:dLbl>
              <c:idx val="5"/>
              <c:layout>
                <c:manualLayout>
                  <c:x val="6.0185185185185182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10-4924-9B81-C944CCFA84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Работаю</c:v>
                </c:pt>
                <c:pt idx="1">
                  <c:v>Безработный</c:v>
                </c:pt>
                <c:pt idx="2">
                  <c:v>Учусь/студент</c:v>
                </c:pt>
                <c:pt idx="3">
                  <c:v>Домохозяйка (домохозяин)</c:v>
                </c:pt>
                <c:pt idx="4">
                  <c:v>Пенсионер (в т.ч. по инвалидности)</c:v>
                </c:pt>
                <c:pt idx="5">
                  <c:v>Самозанятый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60</c:v>
                </c:pt>
                <c:pt idx="1">
                  <c:v>13</c:v>
                </c:pt>
                <c:pt idx="2">
                  <c:v>0</c:v>
                </c:pt>
                <c:pt idx="3">
                  <c:v>11</c:v>
                </c:pt>
                <c:pt idx="4">
                  <c:v>10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10-4924-9B81-C944CCFA8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9828176"/>
        <c:axId val="1470640416"/>
        <c:axId val="0"/>
      </c:bar3DChart>
      <c:catAx>
        <c:axId val="148982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0640416"/>
        <c:crosses val="autoZero"/>
        <c:auto val="1"/>
        <c:lblAlgn val="ctr"/>
        <c:lblOffset val="100"/>
        <c:noMultiLvlLbl val="0"/>
      </c:catAx>
      <c:valAx>
        <c:axId val="14706404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148982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997E-7C06-443C-B14E-EB16CBF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21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oer02</dc:creator>
  <cp:keywords/>
  <dc:description/>
  <cp:lastModifiedBy>oer02</cp:lastModifiedBy>
  <cp:revision>248</cp:revision>
  <cp:lastPrinted>2023-01-30T16:01:00Z</cp:lastPrinted>
  <dcterms:created xsi:type="dcterms:W3CDTF">2022-01-12T11:42:00Z</dcterms:created>
  <dcterms:modified xsi:type="dcterms:W3CDTF">2023-01-30T16:05:00Z</dcterms:modified>
</cp:coreProperties>
</file>