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7E" w:rsidRDefault="001E587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E587E" w:rsidRDefault="001E587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E587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E587E" w:rsidRDefault="001E587E">
            <w:pPr>
              <w:pStyle w:val="ConsPlusNormal"/>
              <w:outlineLvl w:val="0"/>
            </w:pPr>
            <w:r>
              <w:t>19 декабря 2019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E587E" w:rsidRDefault="001E587E">
            <w:pPr>
              <w:pStyle w:val="ConsPlusNormal"/>
              <w:jc w:val="right"/>
              <w:outlineLvl w:val="0"/>
            </w:pPr>
            <w:r>
              <w:t>N 2454-01-ЗМО</w:t>
            </w:r>
          </w:p>
        </w:tc>
      </w:tr>
    </w:tbl>
    <w:p w:rsidR="001E587E" w:rsidRDefault="001E587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jc w:val="center"/>
      </w:pPr>
      <w:r>
        <w:t>ЗАКОН</w:t>
      </w:r>
    </w:p>
    <w:p w:rsidR="001E587E" w:rsidRDefault="001E587E">
      <w:pPr>
        <w:pStyle w:val="ConsPlusTitle"/>
        <w:jc w:val="center"/>
      </w:pPr>
    </w:p>
    <w:p w:rsidR="001E587E" w:rsidRDefault="001E587E">
      <w:pPr>
        <w:pStyle w:val="ConsPlusTitle"/>
        <w:jc w:val="center"/>
      </w:pPr>
      <w:r>
        <w:t>МУРМАНСКОЙ ОБЛАСТИ</w:t>
      </w:r>
    </w:p>
    <w:p w:rsidR="001E587E" w:rsidRDefault="001E587E">
      <w:pPr>
        <w:pStyle w:val="ConsPlusTitle"/>
        <w:ind w:firstLine="540"/>
        <w:jc w:val="both"/>
      </w:pPr>
    </w:p>
    <w:p w:rsidR="001E587E" w:rsidRDefault="001E587E">
      <w:pPr>
        <w:pStyle w:val="ConsPlusTitle"/>
        <w:jc w:val="center"/>
      </w:pPr>
      <w:r>
        <w:t>О ЕДИНОВРЕМЕННОЙ ДЕНЕЖНОЙ ВЫПЛАТЕ МНОГОДЕТНЫМ СЕМЬЯМ</w:t>
      </w:r>
    </w:p>
    <w:p w:rsidR="001E587E" w:rsidRDefault="001E587E">
      <w:pPr>
        <w:pStyle w:val="ConsPlusTitle"/>
        <w:jc w:val="center"/>
      </w:pPr>
      <w:r>
        <w:t>НА УЛУЧШЕНИЕ ЖИЛИЩНЫХ УСЛОВИЙ И О ВНЕСЕНИИ ИЗМЕНЕНИЙ</w:t>
      </w:r>
    </w:p>
    <w:p w:rsidR="001E587E" w:rsidRDefault="001E587E">
      <w:pPr>
        <w:pStyle w:val="ConsPlusTitle"/>
        <w:jc w:val="center"/>
      </w:pPr>
      <w:r>
        <w:t>В ОТДЕЛЬНЫЕ ЗАКОНОДАТЕЛЬНЫЕ АКТЫ МУРМАНСКОЙ ОБЛАСТИ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Мурманской</w:t>
      </w:r>
    </w:p>
    <w:p w:rsidR="001E587E" w:rsidRDefault="001E587E">
      <w:pPr>
        <w:pStyle w:val="ConsPlusNormal"/>
        <w:jc w:val="right"/>
      </w:pPr>
      <w:r>
        <w:t>областной Думой</w:t>
      </w:r>
    </w:p>
    <w:p w:rsidR="001E587E" w:rsidRDefault="001E587E">
      <w:pPr>
        <w:pStyle w:val="ConsPlusNormal"/>
        <w:jc w:val="right"/>
      </w:pPr>
      <w:r>
        <w:t>18 декабря 2019 года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1. Предмет регулирования настоящего Закона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 xml:space="preserve">1. Настоящий Закон в соответствии с </w:t>
      </w:r>
      <w:hyperlink r:id="rId6" w:history="1">
        <w:r>
          <w:rPr>
            <w:color w:val="0000FF"/>
          </w:rPr>
          <w:t>подпунктом 6 статьи 39.5</w:t>
        </w:r>
      </w:hyperlink>
      <w:r>
        <w:t xml:space="preserve"> Земельного кодекса Российской Федерации регулирует вопросы, связанные с предоставлением многодетным семьям с их согласия иной меры социальной поддержки по обеспечению жилыми помещениями в виде единовременной денежной выплаты взамен предоставления им земельного участка в собственность бесплатно (далее - денежная выплата).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Действие настоящего Закона распространяется на многодетные семьи (за исключением многодетных семей, указанных в </w:t>
      </w:r>
      <w:hyperlink r:id="rId7" w:history="1">
        <w:r>
          <w:rPr>
            <w:color w:val="0000FF"/>
          </w:rPr>
          <w:t>пункте 6 статьи 15.1</w:t>
        </w:r>
      </w:hyperlink>
      <w:r>
        <w:t xml:space="preserve"> Закона Мурманской области от 31.12.2003 N 462-01-ЗМО "Об основах регулирования земельных отношений в Мурманской области"), состоящие на учете многодетных семей в целях бесплатного предоставления в их собственность земельных участков, находящихся в государственной собственности Мурманской области, муниципальной собственности, или земельных участков, государственная собственность на</w:t>
      </w:r>
      <w:proofErr w:type="gramEnd"/>
      <w:r>
        <w:t xml:space="preserve"> </w:t>
      </w:r>
      <w:proofErr w:type="gramStart"/>
      <w:r>
        <w:t xml:space="preserve">которые не разграничена, в соответствии с </w:t>
      </w:r>
      <w:hyperlink r:id="rId8" w:history="1">
        <w:r>
          <w:rPr>
            <w:color w:val="0000FF"/>
          </w:rPr>
          <w:t>порядком</w:t>
        </w:r>
      </w:hyperlink>
      <w:r>
        <w:t xml:space="preserve"> бесплатного предоставления земельных участков в собственность многодетным семьям, предусмотренным приложением N 2 к Закону Мурманской области от 31.12.2003 N 462-01-ЗМО "Об основах регулирования земельных отношений в Мурманской области" (далее - учет многодетных семей).</w:t>
      </w:r>
      <w:proofErr w:type="gramEnd"/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2. Порядок предоставления денежной выплаты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>1. Размер денежной выплаты, порядок ее предоставления и использования, порядок информирования многодетных семей о возможности получения ими денежной выплаты, перечень документов, необходимых для предоставления денежной выплаты, основания для отказа в предоставлении денежной выплаты устанавливаются Правительством Мурманской области.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2. Денежная выплата предоставляется однократно.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3. После предоставления денежной выплаты многодетная семья снимается с учета многодетных семей.</w:t>
      </w:r>
    </w:p>
    <w:p w:rsidR="001E587E" w:rsidRDefault="001E587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E587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E587E" w:rsidRDefault="001E587E">
            <w:pPr>
              <w:pStyle w:val="ConsPlusNormal"/>
              <w:jc w:val="both"/>
            </w:pPr>
            <w:r>
              <w:rPr>
                <w:color w:val="392C69"/>
              </w:rPr>
              <w:t>Пункт 4 статьи 2 вступил в силу с 1 января 2020 года (</w:t>
            </w:r>
            <w:hyperlink w:anchor="P108" w:history="1">
              <w:r>
                <w:rPr>
                  <w:color w:val="0000FF"/>
                </w:rPr>
                <w:t>пункт 2 статьи 7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1E587E" w:rsidRDefault="001E587E">
      <w:pPr>
        <w:pStyle w:val="ConsPlusNormal"/>
        <w:spacing w:before="280"/>
        <w:ind w:firstLine="540"/>
        <w:jc w:val="both"/>
      </w:pPr>
      <w:bookmarkStart w:id="0" w:name="P27"/>
      <w:bookmarkEnd w:id="0"/>
      <w:r>
        <w:t xml:space="preserve">4. </w:t>
      </w:r>
      <w:proofErr w:type="gramStart"/>
      <w:r>
        <w:t xml:space="preserve">Органы местного самоуправления, указанные в </w:t>
      </w:r>
      <w:hyperlink w:anchor="P31" w:history="1">
        <w:r>
          <w:rPr>
            <w:color w:val="0000FF"/>
          </w:rPr>
          <w:t>пункте 1 статьи 3</w:t>
        </w:r>
      </w:hyperlink>
      <w:r>
        <w:t xml:space="preserve"> настоящего Закона, в срок не позднее 5 рабочих дней с даты официального опубликования указанного в </w:t>
      </w:r>
      <w:hyperlink w:anchor="P109" w:history="1">
        <w:r>
          <w:rPr>
            <w:color w:val="0000FF"/>
          </w:rPr>
          <w:t xml:space="preserve">пункте 3 статьи </w:t>
        </w:r>
        <w:r>
          <w:rPr>
            <w:color w:val="0000FF"/>
          </w:rPr>
          <w:lastRenderedPageBreak/>
          <w:t>7</w:t>
        </w:r>
      </w:hyperlink>
      <w:r>
        <w:t xml:space="preserve"> настоящего Закона нормативного правового акта исполнительного органа государственной власти Мурманской области, уполномоченного в сфере строительства (далее - уполномоченный орган), информируют многодетные семьи о возможности получения денежной выплаты.</w:t>
      </w:r>
      <w:proofErr w:type="gramEnd"/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3. Наделение органов местного самоуправления муниципальных образований Мурманской области отдельными государственными полномочиями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bookmarkStart w:id="1" w:name="P31"/>
      <w:bookmarkEnd w:id="1"/>
      <w:r>
        <w:t>1. Наделить органы местного самоуправления муниципальных образований Мурманской области со статусом городского округа (за исключением закрытых административно-территориальных образований), муниципального района (далее - органы местного самоуправления) отдельными государственными полномочиями Мурманской области по предоставлению многодетным семьям денежной выплаты (далее также - государственные полномочия), включающими в себя: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1) информирование многодетных семей о возможности получения ими денежной выплаты;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2) принятие и рассмотрение согласия на получение денежной выплаты, заявления и других документов, необходимых для предоставления многодетным семьям денежной выплаты;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3) принятие решений о предоставлении денежной выплаты и решений об отказе в предоставлении денежной выплаты;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4) перечисление денежной выплаты.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2. Финансовое обеспечение государственных полномочий, указанных в </w:t>
      </w:r>
      <w:hyperlink w:anchor="P31" w:history="1">
        <w:r>
          <w:rPr>
            <w:color w:val="0000FF"/>
          </w:rPr>
          <w:t>пункте 1</w:t>
        </w:r>
      </w:hyperlink>
      <w:r>
        <w:t xml:space="preserve"> настоящей статьи, осуществляется за счет предоставляемой местным бюджетам субвенции из областного бюджета. Порядок определения общего объема субвенции, предоставляемой местным бюджетам, установлен </w:t>
      </w:r>
      <w:hyperlink w:anchor="P41" w:history="1">
        <w:r>
          <w:rPr>
            <w:color w:val="0000FF"/>
          </w:rPr>
          <w:t>пунктом 5</w:t>
        </w:r>
      </w:hyperlink>
      <w:r>
        <w:t xml:space="preserve"> настоящей статьи.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3. Субвенции перечисляются в местные бюджеты на счета органов Федерального казначейства, открытые для кассового обслуживания исполнения соответствующих местных бюджетов.</w:t>
      </w:r>
    </w:p>
    <w:p w:rsidR="001E587E" w:rsidRDefault="001E587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E587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E587E" w:rsidRDefault="001E587E">
            <w:pPr>
              <w:pStyle w:val="ConsPlusNormal"/>
              <w:jc w:val="both"/>
            </w:pPr>
            <w:r>
              <w:rPr>
                <w:color w:val="392C69"/>
              </w:rPr>
              <w:t>Пункт 4 статьи 3 вступил в силу с 1 января 2020 года (</w:t>
            </w:r>
            <w:hyperlink w:anchor="P108" w:history="1">
              <w:r>
                <w:rPr>
                  <w:color w:val="0000FF"/>
                </w:rPr>
                <w:t>пункт 2 статьи 7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1E587E" w:rsidRDefault="001E587E">
      <w:pPr>
        <w:pStyle w:val="ConsPlusNormal"/>
        <w:spacing w:before="280"/>
        <w:ind w:firstLine="540"/>
        <w:jc w:val="both"/>
      </w:pPr>
      <w:bookmarkStart w:id="2" w:name="P39"/>
      <w:bookmarkEnd w:id="2"/>
      <w:r>
        <w:t xml:space="preserve">4. Утвердить методику распределения субвенции, предоставляемой местным бюджетам на осуществление органами местного самоуправления отдельных государственных полномочий Мурманской области по предоставлению многодетным семьям денежной выплаты (далее также - Методика), согласно </w:t>
      </w:r>
      <w:hyperlink w:anchor="P131" w:history="1">
        <w:r>
          <w:rPr>
            <w:color w:val="0000FF"/>
          </w:rPr>
          <w:t>приложению</w:t>
        </w:r>
      </w:hyperlink>
      <w:r>
        <w:t xml:space="preserve"> к настоящему Закону.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муниципальном образовании превышены нормативы, используемые в Методике, финансовое обеспечение дополнительных расходов, необходимых для полного исполнения государственных полномочий, осуществляется органами местного самоуправления за счет собственных доходов и источников финансирования дефицита местного бюджета.</w:t>
      </w:r>
    </w:p>
    <w:p w:rsidR="001E587E" w:rsidRDefault="001E587E">
      <w:pPr>
        <w:pStyle w:val="ConsPlusNormal"/>
        <w:spacing w:before="220"/>
        <w:ind w:firstLine="540"/>
        <w:jc w:val="both"/>
      </w:pPr>
      <w:bookmarkStart w:id="3" w:name="P41"/>
      <w:bookmarkEnd w:id="3"/>
      <w:r>
        <w:t>5. Общий объем субвенции, предоставляемой местным бюджетам на соответствующий финансовый год, определяется как произведение общего прогнозируемого количества денежных выплат на соответствующий финансовый год, определяемого уполномоченным органом, размера денежной выплаты и коэффициента расходов на компенсацию затрат, связанных с обеспечением деятельности органов местного самоуправления в связи с осуществлением переданных им полномочий, равного 1,01.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6. Порядок предоставления субвенции устанавливается Правительством Мурманской области.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lastRenderedPageBreak/>
        <w:t>Субвенция носит целевой характер и не может быть использована на другие цели.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7. Общий объем субвенц</w:t>
      </w:r>
      <w:proofErr w:type="gramStart"/>
      <w:r>
        <w:t>ии и ее</w:t>
      </w:r>
      <w:proofErr w:type="gramEnd"/>
      <w:r>
        <w:t xml:space="preserve"> распределение между муниципальными образованиями устанавливается законом Мурманской области об областном бюджете на очередной финансовый год и плановый период.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8. Органы местного самоуправления имеют право дополнительно использовать собственные материальные ресурсы и финансовые средства для осуществления государственных полномочий в случаях и порядке, предусмотренных уставами муниципальных образований.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осуществлением органами местного самоуправления государственных полномочий, а также обеспечение соблюдения органами местного самоуправления условий, целей и порядка предоставления из областного бюджета субвенций на осуществление государственных полномочий осуществляет уполномоченный орган.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Контроль за</w:t>
      </w:r>
      <w:proofErr w:type="gramEnd"/>
      <w:r>
        <w:t xml:space="preserve"> использованием органами местного самоуправления субвенций, предоставляемых из областного бюджета на выполнение государственных полномочий, осуществляют исполнительный орган государственной власти Мурманской области, осуществляющий функции по контролю и надзору в финансово-бюджетной сфере, и Контрольно-счетная палата Мурманской области.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11. В случае использования субвенций не по целевому назначению осуществляется взыскание указанных сре</w:t>
      </w:r>
      <w:proofErr w:type="gramStart"/>
      <w:r>
        <w:t>дств в п</w:t>
      </w:r>
      <w:proofErr w:type="gramEnd"/>
      <w:r>
        <w:t>орядке, установленном законодательством Российской Федерации и законодательством Мурманской области.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12. Органы государственной власти Мурманской области вправе принять решение о прекращении осуществления органами местного самоуправления государственных полномочий.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13. Основаниями для прекращения осуществления органами местного самоуправления государственных полномочий являются: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1) неисполнение или ненадлежащее исполнение органами местного самоуправления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2) изменение законодательства Российской Федерации и (или) законодательства Мурманской области, послужившего основанием для наделения органов местного самоуправления государственными полномочиями.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14. Прекращение осуществления органами местного самоуправления государственных полномочий производится на основании закона Мурманской области.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15. При прекращении осуществления органами местного самоуправления государственных полномочий неиспользованные остатки финансовых средств, выделенных из областного бюджета на осуществление государственных полномочий, подлежат возврату органами местного самоуправления в областной бюджет в порядке, установленном законодательством Российской Федерации и законодательством Мурманской области.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4. Права и обязанности уполномоченного органа и органов местного самоуправления при осуществлении государственных полномочий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>1. Уполномоченный орган имеет право:</w:t>
      </w:r>
    </w:p>
    <w:p w:rsidR="001E587E" w:rsidRDefault="001E587E">
      <w:pPr>
        <w:pStyle w:val="ConsPlusNormal"/>
        <w:spacing w:before="220"/>
        <w:ind w:firstLine="540"/>
        <w:jc w:val="both"/>
      </w:pPr>
      <w:bookmarkStart w:id="4" w:name="P59"/>
      <w:bookmarkEnd w:id="4"/>
      <w:r>
        <w:t>1) издавать правовые акты по вопросам осуществления государственных полномочий, в том числе обязательные для исполнения органами местного самоуправления методические указания и инструкции;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lastRenderedPageBreak/>
        <w:t>2) устанавливать требования к содержанию и формам отчетности, а также к порядку представления отчетности об осуществлении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3) запрашивать и получать от органов местного самоуправления информацию, материалы, статистические сведения, иные документы и сведения, связанные с осуществлением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4) в случаях неисполнения либо ненадлежащего исполнения органами местного самоуправления государственных полномочий готовить и направлять Губернатору Мурманской области предложения об изъятии государственных полномочий у органов местного самоуправления.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2. Уполномоченный орган обязан: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1) рассматривать предложения органов местного самоуправления и (или) их должностных лиц по вопросам осуществления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2) предоставлять органам местного самоуправления и (или) их должностным лицам по их запросам информацию и материалы по вопросам осуществления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3) оказывать консультативную и методическую помощь органам местного самоуправления по вопросам осуществления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4) осуществлять </w:t>
      </w:r>
      <w:proofErr w:type="gramStart"/>
      <w:r>
        <w:t>контроль за</w:t>
      </w:r>
      <w:proofErr w:type="gramEnd"/>
      <w:r>
        <w:t xml:space="preserve"> полнотой и качеством осуществления органами местного самоуправления государственных полномочий с правом проведения соответствующих проверок, направления предписаний об устранении выявленных нарушений.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3. Органы местного самоуправления при осуществлении государственных полномочий имеют право: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1) на финансовое обеспечение государственных полномочий за счет предоставляемых местным бюджетам субвенций из областного бюджета;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2) на получение разъяснений по вопросам осуществления государственных полномочий от уполномоченного органа;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3) дополнительно использовать собственные материальные ресурсы и финансовые средства для осуществления государственных полномочий в случаях и порядке, предусмотренных уставом муниципального образования;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4) принимать муниципальные правовые акты по вопросам осуществления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5) обжаловать в соответствии с законодательством Российской Федерации в судебном порядке письменные предписания уполномоченного органа об устранении выявленных нарушений;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6) запрашивать информацию и материалы, необходимые для осуществления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7) вносить предложения по вопросам совершенствования деятельности при осуществлении государственных полномочий.</w:t>
      </w:r>
    </w:p>
    <w:p w:rsidR="001E587E" w:rsidRDefault="001E587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E587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E587E" w:rsidRDefault="001E587E">
            <w:pPr>
              <w:pStyle w:val="ConsPlusNormal"/>
              <w:jc w:val="both"/>
            </w:pPr>
            <w:r>
              <w:rPr>
                <w:color w:val="392C69"/>
              </w:rPr>
              <w:t>Пункт 4 статьи 4 вступил в силу с 1 января 2020 года (</w:t>
            </w:r>
            <w:hyperlink w:anchor="P108" w:history="1">
              <w:r>
                <w:rPr>
                  <w:color w:val="0000FF"/>
                </w:rPr>
                <w:t>пункт 2 статьи 7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1E587E" w:rsidRDefault="001E587E">
      <w:pPr>
        <w:pStyle w:val="ConsPlusNormal"/>
        <w:spacing w:before="280"/>
        <w:ind w:firstLine="540"/>
        <w:jc w:val="both"/>
      </w:pPr>
      <w:bookmarkStart w:id="5" w:name="P77"/>
      <w:bookmarkEnd w:id="5"/>
      <w:r>
        <w:lastRenderedPageBreak/>
        <w:t>4. Органы местного самоуправления при осуществлении государственных полномочий обязаны: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1) самостоятельно организовывать деятельность по осуществлению государственных полномочий в соответствии с законодательством Российской Федерации, законодательством Мурманской области, а также актами, указанными в </w:t>
      </w:r>
      <w:hyperlink w:anchor="P59" w:history="1">
        <w:r>
          <w:rPr>
            <w:color w:val="0000FF"/>
          </w:rPr>
          <w:t>подпункте 1 пункта 1</w:t>
        </w:r>
      </w:hyperlink>
      <w:r>
        <w:t xml:space="preserve"> настоящей статьи;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2) осуществлять государственные полномочия в соответствии с законодательством Российской Федерации и законодательством Мурманской области;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3) обеспечивать своевременное представление в уполномоченный орган: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ежеквартальных отчетов о расходовании субвенций;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копий правовых актов, принимаемых органами местного самоуправления по вопросам осуществления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иных документов и информации, определенных уполномоченным органом, необходимых для </w:t>
      </w:r>
      <w:proofErr w:type="gramStart"/>
      <w:r>
        <w:t>контроля за</w:t>
      </w:r>
      <w:proofErr w:type="gramEnd"/>
      <w:r>
        <w:t xml:space="preserve"> полнотой и качеством осуществления органами местного самоуправления государственных полномочий;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4) обеспечивать эффективное использование финансовых средств, выделенных из областного бюджета на осуществление государственных полномочий.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5. О внесении изменений в Закон Мурманской области от 31.12.2003 N 462-01-ЗМО "Об основах регулирования земельных отношений в Мурманской области"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 xml:space="preserve">Внести в </w:t>
      </w:r>
      <w:hyperlink r:id="rId9" w:history="1">
        <w:r>
          <w:rPr>
            <w:color w:val="0000FF"/>
          </w:rPr>
          <w:t>Закон</w:t>
        </w:r>
      </w:hyperlink>
      <w:r>
        <w:t xml:space="preserve"> Мурманской области от 31.12.2003 N 462-01-ЗМО "Об основах регулирования земельных отношений в Мурманской области" (с последующими изменениями) следующие изменения: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1. </w:t>
      </w:r>
      <w:hyperlink r:id="rId10" w:history="1">
        <w:r>
          <w:rPr>
            <w:color w:val="0000FF"/>
          </w:rPr>
          <w:t>Статью 15.1</w:t>
        </w:r>
      </w:hyperlink>
      <w:r>
        <w:t xml:space="preserve"> дополнить пунктом 5.1 следующего содержания: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"5.1. </w:t>
      </w:r>
      <w:proofErr w:type="gramStart"/>
      <w:r>
        <w:t xml:space="preserve">Многодетным семьям, указанным в </w:t>
      </w:r>
      <w:hyperlink r:id="rId11" w:history="1">
        <w:r>
          <w:rPr>
            <w:color w:val="0000FF"/>
          </w:rPr>
          <w:t>пункте 1</w:t>
        </w:r>
      </w:hyperlink>
      <w:r>
        <w:t xml:space="preserve"> настоящей статьи, с их согласия предоставляется иная мера социальной поддержки по обеспечению жилыми помещениями в виде единовременной денежной выплаты взамен предоставления им земельного участка в собственность бесплатно (далее - денежная выплата) в соответствии с Законом Мурманской области "О единовременной денежной выплате многодетным семьям на улучшение жилищных условий и о внесении изменений в отдельные законодательные акты</w:t>
      </w:r>
      <w:proofErr w:type="gramEnd"/>
      <w:r>
        <w:t xml:space="preserve"> Мурманской области"</w:t>
      </w:r>
      <w:proofErr w:type="gramStart"/>
      <w:r>
        <w:t>."</w:t>
      </w:r>
      <w:proofErr w:type="gramEnd"/>
      <w:r>
        <w:t>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2. В </w:t>
      </w:r>
      <w:hyperlink r:id="rId12" w:history="1">
        <w:r>
          <w:rPr>
            <w:color w:val="0000FF"/>
          </w:rPr>
          <w:t>приложении N 2</w:t>
        </w:r>
      </w:hyperlink>
      <w:r>
        <w:t>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1) </w:t>
      </w:r>
      <w:hyperlink r:id="rId13" w:history="1">
        <w:r>
          <w:rPr>
            <w:color w:val="0000FF"/>
          </w:rPr>
          <w:t>раздел 2</w:t>
        </w:r>
      </w:hyperlink>
      <w:r>
        <w:t xml:space="preserve"> дополнить пунктом 2.5 следующего содержания:</w:t>
      </w:r>
    </w:p>
    <w:p w:rsidR="001E587E" w:rsidRDefault="001E587E">
      <w:pPr>
        <w:pStyle w:val="ConsPlusNormal"/>
        <w:spacing w:before="220"/>
        <w:ind w:firstLine="540"/>
        <w:jc w:val="both"/>
      </w:pPr>
      <w:bookmarkStart w:id="6" w:name="P93"/>
      <w:bookmarkEnd w:id="6"/>
      <w:r>
        <w:t>"2.5. Многодетные семьи снимаются с учета многодетных семей по следующим основаниям: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подача ими заявлений о снятии с учета многодетных семей;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выявление в представленных документах сведений, не соответствующих действительности и послуживших основанием постановки на учет многодетных семей;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утрата ими оснований, дающих право на получение земельных участков в собственность бесплатно, в том числе в случаях их выезда на место жительства в другой субъект Российской Федерации или за пределы Российской Федерации, реализации ими права на получение земельных участков в собственность бесплатно;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предоставление денежной выплаты в соответствии с Законом Мурманской области "О </w:t>
      </w:r>
      <w:r>
        <w:lastRenderedPageBreak/>
        <w:t>единовременной денежной выплате многодетным семьям на улучшение жилищных условий и о внесении изменений в отдельные законодательные акты Мурманской области"</w:t>
      </w:r>
      <w:proofErr w:type="gramStart"/>
      <w:r>
        <w:t>."</w:t>
      </w:r>
      <w:proofErr w:type="gramEnd"/>
      <w:r>
        <w:t>;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2) </w:t>
      </w:r>
      <w:hyperlink r:id="rId14" w:history="1">
        <w:r>
          <w:rPr>
            <w:color w:val="0000FF"/>
          </w:rPr>
          <w:t>пункт 4.4 раздела 4</w:t>
        </w:r>
      </w:hyperlink>
      <w:r>
        <w:t xml:space="preserve"> изложить в следующей редакции: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"4.4. Многодетной семье отказывается в предоставлении в собственность бесплатно земельного участка в случае, если многодетная семья не состоит на учете многодетных семей или снята с учета многодетных семей по основаниям, предусмотренным </w:t>
      </w:r>
      <w:hyperlink w:anchor="P93" w:history="1">
        <w:r>
          <w:rPr>
            <w:color w:val="0000FF"/>
          </w:rPr>
          <w:t>пунктом 2.5 раздела 2</w:t>
        </w:r>
      </w:hyperlink>
      <w:r>
        <w:t xml:space="preserve"> настоящего Порядка</w:t>
      </w:r>
      <w:proofErr w:type="gramStart"/>
      <w:r>
        <w:t>.".</w:t>
      </w:r>
      <w:proofErr w:type="gramEnd"/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6. О внесении изменения в статью 5 Закона Мурманской области от 07.12.2011 N 1438-01-ЗМО "О социальной поддержке многодетных семей в Мурманской области"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 xml:space="preserve">Внести в </w:t>
      </w:r>
      <w:hyperlink r:id="rId15" w:history="1">
        <w:r>
          <w:rPr>
            <w:color w:val="0000FF"/>
          </w:rPr>
          <w:t>подпункт 9 пункта 1 статьи 5</w:t>
        </w:r>
      </w:hyperlink>
      <w:r>
        <w:t xml:space="preserve"> Закона Мурманской области от 07.12.2011 N 1438-01-ЗМО "О социальной поддержке многодетных семей в Мурманской области" (с последующими изменениями) изменение, дополнив его после слова "участков" словами "или предоставление иных мер социальной поддержки по обеспечению жилыми помещениями взамен предоставления земельных участков в собственность бесплатно".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ind w:firstLine="540"/>
        <w:jc w:val="both"/>
        <w:outlineLvl w:val="1"/>
      </w:pPr>
      <w:r>
        <w:t>Статья 7. Заключительные положения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 xml:space="preserve">1. Настоящий Закон вступает в силу по истечении десяти дней после дня его официального опубликования, за исключением </w:t>
      </w:r>
      <w:hyperlink w:anchor="P27" w:history="1">
        <w:r>
          <w:rPr>
            <w:color w:val="0000FF"/>
          </w:rPr>
          <w:t>пункта 4 статьи 2</w:t>
        </w:r>
      </w:hyperlink>
      <w:r>
        <w:t xml:space="preserve">, </w:t>
      </w:r>
      <w:hyperlink w:anchor="P39" w:history="1">
        <w:r>
          <w:rPr>
            <w:color w:val="0000FF"/>
          </w:rPr>
          <w:t>статей 3</w:t>
        </w:r>
      </w:hyperlink>
      <w:r>
        <w:t xml:space="preserve"> и </w:t>
      </w:r>
      <w:hyperlink w:anchor="P77" w:history="1">
        <w:r>
          <w:rPr>
            <w:color w:val="0000FF"/>
          </w:rPr>
          <w:t>4</w:t>
        </w:r>
      </w:hyperlink>
      <w:r>
        <w:t xml:space="preserve"> настоящего Закона.</w:t>
      </w:r>
    </w:p>
    <w:p w:rsidR="001E587E" w:rsidRDefault="001E587E">
      <w:pPr>
        <w:pStyle w:val="ConsPlusNormal"/>
        <w:spacing w:before="220"/>
        <w:ind w:firstLine="540"/>
        <w:jc w:val="both"/>
      </w:pPr>
      <w:bookmarkStart w:id="7" w:name="P108"/>
      <w:bookmarkEnd w:id="7"/>
      <w:r>
        <w:t xml:space="preserve">2. </w:t>
      </w:r>
      <w:hyperlink w:anchor="P27" w:history="1">
        <w:r>
          <w:rPr>
            <w:color w:val="0000FF"/>
          </w:rPr>
          <w:t>Пункт 4 статьи 2</w:t>
        </w:r>
      </w:hyperlink>
      <w:r>
        <w:t xml:space="preserve">, </w:t>
      </w:r>
      <w:hyperlink w:anchor="P39" w:history="1">
        <w:r>
          <w:rPr>
            <w:color w:val="0000FF"/>
          </w:rPr>
          <w:t>статьи 3</w:t>
        </w:r>
      </w:hyperlink>
      <w:r>
        <w:t xml:space="preserve"> и </w:t>
      </w:r>
      <w:hyperlink w:anchor="P77" w:history="1">
        <w:r>
          <w:rPr>
            <w:color w:val="0000FF"/>
          </w:rPr>
          <w:t>4</w:t>
        </w:r>
      </w:hyperlink>
      <w:r>
        <w:t xml:space="preserve"> настоящего Закона вступают в силу с 1 января 2020 года.</w:t>
      </w:r>
    </w:p>
    <w:p w:rsidR="001E587E" w:rsidRDefault="001E587E">
      <w:pPr>
        <w:pStyle w:val="ConsPlusNormal"/>
        <w:spacing w:before="220"/>
        <w:ind w:firstLine="540"/>
        <w:jc w:val="both"/>
      </w:pPr>
      <w:bookmarkStart w:id="8" w:name="P109"/>
      <w:bookmarkEnd w:id="8"/>
      <w:r>
        <w:t>3. Установить, что уполномоченный орган ежегодно определяет:</w:t>
      </w:r>
    </w:p>
    <w:p w:rsidR="001E587E" w:rsidRDefault="001E587E">
      <w:pPr>
        <w:pStyle w:val="ConsPlusNormal"/>
        <w:spacing w:before="220"/>
        <w:ind w:firstLine="540"/>
        <w:jc w:val="both"/>
      </w:pPr>
      <w:proofErr w:type="gramStart"/>
      <w:r>
        <w:t>общее прогнозируемое количество денежных выплат на соответствующий финансовый год исходя из финансовой возможности областного бюджета, размера денежной выплаты и коэффициента расходов на компенсацию затрат, связанных с обеспечением деятельности органов местного самоуправления в связи с осуществлением переданных им полномочий;</w:t>
      </w:r>
      <w:proofErr w:type="gramEnd"/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прогнозируемое количество денежных выплат на соответствующий финансовый год для каждого муниципального образования в соответствии с </w:t>
      </w:r>
      <w:hyperlink w:anchor="P144" w:history="1">
        <w:r>
          <w:rPr>
            <w:color w:val="0000FF"/>
          </w:rPr>
          <w:t>пунктом 2</w:t>
        </w:r>
      </w:hyperlink>
      <w:r>
        <w:t xml:space="preserve"> Методики.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Соответствующий нормативный правовой акт уполномоченного органа должен быть официально опубликован в течение 2 рабочих дней после официального опубликования закона Мурманской области об областном бюджете на очередной финансовый год и плановый период, но не позднее 31 декабря.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Предоставление денежной выплаты многодетным семьям осуществляется в пределах бюджетных ассигнований, предусмотренных законом Мурманской области об областном бюджете на соответствующий финансовый год и плановый период.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4. Установить, что информирование многодетных семей, предусмотренное </w:t>
      </w:r>
      <w:hyperlink w:anchor="P27" w:history="1">
        <w:r>
          <w:rPr>
            <w:color w:val="0000FF"/>
          </w:rPr>
          <w:t>пунктом 4 статьи 2</w:t>
        </w:r>
      </w:hyperlink>
      <w:r>
        <w:t xml:space="preserve"> настоящего Закона, о возможности получения ими денежной выплаты в 2020 году осуществляется в период с 1 января по 31 января 2020 года.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right"/>
      </w:pPr>
      <w:r>
        <w:t>Губернатор</w:t>
      </w:r>
    </w:p>
    <w:p w:rsidR="001E587E" w:rsidRDefault="001E587E">
      <w:pPr>
        <w:pStyle w:val="ConsPlusNormal"/>
        <w:jc w:val="right"/>
      </w:pPr>
      <w:r>
        <w:t>Мурманской области</w:t>
      </w:r>
    </w:p>
    <w:p w:rsidR="001E587E" w:rsidRDefault="001E587E">
      <w:pPr>
        <w:pStyle w:val="ConsPlusNormal"/>
        <w:jc w:val="right"/>
      </w:pPr>
      <w:r>
        <w:t>А.В.ЧИБИС</w:t>
      </w:r>
    </w:p>
    <w:p w:rsidR="001E587E" w:rsidRDefault="001E587E">
      <w:pPr>
        <w:pStyle w:val="ConsPlusNormal"/>
      </w:pPr>
      <w:r>
        <w:t>Мурманск</w:t>
      </w:r>
    </w:p>
    <w:p w:rsidR="001E587E" w:rsidRDefault="001E587E">
      <w:pPr>
        <w:pStyle w:val="ConsPlusNormal"/>
        <w:spacing w:before="220"/>
      </w:pPr>
      <w:r>
        <w:t>19 декабря 2019 года</w:t>
      </w:r>
    </w:p>
    <w:p w:rsidR="001E587E" w:rsidRDefault="001E587E">
      <w:pPr>
        <w:pStyle w:val="ConsPlusNormal"/>
        <w:spacing w:before="220"/>
      </w:pPr>
      <w:r>
        <w:lastRenderedPageBreak/>
        <w:t>N 2454-01-ЗМО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right"/>
        <w:outlineLvl w:val="0"/>
      </w:pPr>
      <w:r>
        <w:t>Приложение</w:t>
      </w:r>
    </w:p>
    <w:p w:rsidR="001E587E" w:rsidRDefault="001E587E">
      <w:pPr>
        <w:pStyle w:val="ConsPlusNormal"/>
        <w:jc w:val="right"/>
      </w:pPr>
      <w:r>
        <w:t>к Закону Мурманской области</w:t>
      </w:r>
    </w:p>
    <w:p w:rsidR="001E587E" w:rsidRDefault="001E587E">
      <w:pPr>
        <w:pStyle w:val="ConsPlusNormal"/>
        <w:jc w:val="right"/>
      </w:pPr>
      <w:r>
        <w:t>от 19 декабря 2019 г. N 2454-01-ЗМО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Title"/>
        <w:jc w:val="center"/>
      </w:pPr>
      <w:bookmarkStart w:id="9" w:name="P131"/>
      <w:bookmarkEnd w:id="9"/>
      <w:r>
        <w:t>МЕТОДИКА</w:t>
      </w:r>
    </w:p>
    <w:p w:rsidR="001E587E" w:rsidRDefault="001E587E">
      <w:pPr>
        <w:pStyle w:val="ConsPlusTitle"/>
        <w:jc w:val="center"/>
      </w:pPr>
      <w:r>
        <w:t>РАСПРЕДЕЛЕНИЯ СУБВЕНЦИИ, ПРЕДОСТАВЛЯЕМОЙ МЕСТНЫМ БЮДЖЕТАМ</w:t>
      </w:r>
    </w:p>
    <w:p w:rsidR="001E587E" w:rsidRDefault="001E587E">
      <w:pPr>
        <w:pStyle w:val="ConsPlusTitle"/>
        <w:jc w:val="center"/>
      </w:pPr>
      <w:r>
        <w:t xml:space="preserve">НА ОСУЩЕСТВЛЕНИЕ ОРГАНАМИ МЕСТНОГО САМОУПРАВЛЕНИЯ </w:t>
      </w:r>
      <w:proofErr w:type="gramStart"/>
      <w:r>
        <w:t>ОТДЕЛЬНЫХ</w:t>
      </w:r>
      <w:proofErr w:type="gramEnd"/>
    </w:p>
    <w:p w:rsidR="001E587E" w:rsidRDefault="001E587E">
      <w:pPr>
        <w:pStyle w:val="ConsPlusTitle"/>
        <w:jc w:val="center"/>
      </w:pPr>
      <w:r>
        <w:t>ГОСУДАРСТВЕННЫХ ПОЛНОМОЧИЙ МУРМАНСКОЙ ОБЛАСТИ</w:t>
      </w:r>
    </w:p>
    <w:p w:rsidR="001E587E" w:rsidRDefault="001E587E">
      <w:pPr>
        <w:pStyle w:val="ConsPlusTitle"/>
        <w:jc w:val="center"/>
      </w:pPr>
      <w:r>
        <w:t>ПО ПРЕДОСТАВЛЕНИЮ МНОГОДЕТНЫМ СЕМЬЯМ ДЕНЕЖНОЙ ВЫПЛАТЫ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>1. Расчетный объем субвенции для каждого муниципального образования (</w:t>
      </w:r>
      <w:proofErr w:type="spellStart"/>
      <w:proofErr w:type="gramStart"/>
      <w:r>
        <w:t>Si</w:t>
      </w:r>
      <w:proofErr w:type="gramEnd"/>
      <w:r>
        <w:t>расч</w:t>
      </w:r>
      <w:proofErr w:type="spellEnd"/>
      <w:r>
        <w:t>) определяется по следующей формуле:</w:t>
      </w:r>
    </w:p>
    <w:p w:rsidR="001E587E" w:rsidRDefault="001E587E">
      <w:pPr>
        <w:pStyle w:val="ConsPlusNormal"/>
        <w:jc w:val="both"/>
      </w:pPr>
    </w:p>
    <w:p w:rsidR="001E587E" w:rsidRPr="001E587E" w:rsidRDefault="001E587E">
      <w:pPr>
        <w:pStyle w:val="ConsPlusNormal"/>
        <w:jc w:val="center"/>
        <w:rPr>
          <w:lang w:val="en-US"/>
        </w:rPr>
      </w:pPr>
      <w:r w:rsidRPr="001E587E">
        <w:rPr>
          <w:lang w:val="en-US"/>
        </w:rPr>
        <w:t>Si</w:t>
      </w:r>
      <w:proofErr w:type="spellStart"/>
      <w:r>
        <w:t>расч</w:t>
      </w:r>
      <w:proofErr w:type="spellEnd"/>
      <w:r w:rsidRPr="001E587E">
        <w:rPr>
          <w:lang w:val="en-US"/>
        </w:rPr>
        <w:t xml:space="preserve"> = S x Ki / </w:t>
      </w:r>
      <w:proofErr w:type="spellStart"/>
      <w:r>
        <w:t>Коб</w:t>
      </w:r>
      <w:proofErr w:type="spellEnd"/>
      <w:r w:rsidRPr="001E587E">
        <w:rPr>
          <w:lang w:val="en-US"/>
        </w:rPr>
        <w:t>,</w:t>
      </w:r>
    </w:p>
    <w:p w:rsidR="001E587E" w:rsidRPr="001E587E" w:rsidRDefault="001E587E">
      <w:pPr>
        <w:pStyle w:val="ConsPlusNormal"/>
        <w:jc w:val="both"/>
        <w:rPr>
          <w:lang w:val="en-US"/>
        </w:rPr>
      </w:pPr>
    </w:p>
    <w:p w:rsidR="001E587E" w:rsidRDefault="001E587E">
      <w:pPr>
        <w:pStyle w:val="ConsPlusNormal"/>
        <w:ind w:firstLine="540"/>
        <w:jc w:val="both"/>
      </w:pPr>
      <w:r>
        <w:t xml:space="preserve">где S - общий объем субвенции, предоставляемой местным бюджетам, определенный в соответствии с </w:t>
      </w:r>
      <w:hyperlink w:anchor="P41" w:history="1">
        <w:r>
          <w:rPr>
            <w:color w:val="0000FF"/>
          </w:rPr>
          <w:t>пунктом 5 статьи 3</w:t>
        </w:r>
      </w:hyperlink>
      <w:r>
        <w:t xml:space="preserve"> настоящего Закона;</w:t>
      </w:r>
    </w:p>
    <w:p w:rsidR="001E587E" w:rsidRDefault="001E587E">
      <w:pPr>
        <w:pStyle w:val="ConsPlusNormal"/>
        <w:spacing w:before="220"/>
        <w:ind w:firstLine="540"/>
        <w:jc w:val="both"/>
      </w:pPr>
      <w:proofErr w:type="spellStart"/>
      <w:r>
        <w:t>Ki</w:t>
      </w:r>
      <w:proofErr w:type="spellEnd"/>
      <w:r>
        <w:t xml:space="preserve"> - количество многодетных семей, состоящих на учете многодетных семей в i-м муниципальном образовании;</w:t>
      </w:r>
    </w:p>
    <w:p w:rsidR="001E587E" w:rsidRDefault="001E587E">
      <w:pPr>
        <w:pStyle w:val="ConsPlusNormal"/>
        <w:spacing w:before="220"/>
        <w:ind w:firstLine="540"/>
        <w:jc w:val="both"/>
      </w:pPr>
      <w:proofErr w:type="spellStart"/>
      <w:r>
        <w:t>Коб</w:t>
      </w:r>
      <w:proofErr w:type="spellEnd"/>
      <w:r>
        <w:t xml:space="preserve"> - общее количество многодетных семей, состоящих на учете многодетных семей, по данным органов местного самоуправления.</w:t>
      </w:r>
    </w:p>
    <w:p w:rsidR="001E587E" w:rsidRDefault="001E587E">
      <w:pPr>
        <w:pStyle w:val="ConsPlusNormal"/>
        <w:spacing w:before="220"/>
        <w:ind w:firstLine="540"/>
        <w:jc w:val="both"/>
      </w:pPr>
      <w:bookmarkStart w:id="10" w:name="P144"/>
      <w:bookmarkEnd w:id="10"/>
      <w:r>
        <w:t>2. Количество денежных выплат на соответствующий финансовый год для каждого муниципального образования (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>) определяется по следующей формуле: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center"/>
      </w:pPr>
      <w:proofErr w:type="spellStart"/>
      <w:r>
        <w:t>Чi</w:t>
      </w:r>
      <w:proofErr w:type="spellEnd"/>
      <w:r>
        <w:t xml:space="preserve"> = </w:t>
      </w:r>
      <w:proofErr w:type="spellStart"/>
      <w:r>
        <w:t>Siрасч</w:t>
      </w:r>
      <w:proofErr w:type="spellEnd"/>
      <w:r>
        <w:t xml:space="preserve"> / </w:t>
      </w:r>
      <w:proofErr w:type="gramStart"/>
      <w:r>
        <w:t>Р</w:t>
      </w:r>
      <w:proofErr w:type="gramEnd"/>
      <w:r>
        <w:t>,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 xml:space="preserve">где </w:t>
      </w:r>
      <w:proofErr w:type="gramStart"/>
      <w:r>
        <w:t>Р</w:t>
      </w:r>
      <w:proofErr w:type="gramEnd"/>
      <w:r>
        <w:t xml:space="preserve"> - произведение размера денежной выплаты, устанавливаемого Правительством Мурманской области, и коэффициента расходов на компенсацию затрат, связанных с обеспечением деятельности органов местного самоуправления в связи с осуществлением переданных им полномочий.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Полученное значение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округляется до целого числа. При этом сумма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должна равняться общему прогнозируемому количеству денежных выплат на соответствующий финансовый год, определяемому уполномоченным органом.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>3. Итоговый объем субвенции для каждого муниципального образования (</w:t>
      </w:r>
      <w:proofErr w:type="spellStart"/>
      <w:r>
        <w:t>Si</w:t>
      </w:r>
      <w:proofErr w:type="spellEnd"/>
      <w:r>
        <w:t>) определяется по следующей формуле: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center"/>
      </w:pPr>
      <w:proofErr w:type="spellStart"/>
      <w:r>
        <w:t>Si</w:t>
      </w:r>
      <w:proofErr w:type="spellEnd"/>
      <w:r>
        <w:t xml:space="preserve"> =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x Р.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ind w:firstLine="540"/>
        <w:jc w:val="both"/>
      </w:pPr>
      <w:r>
        <w:t>Объем субвенции местному бюджету подлежит корректировке при внесении изменений в закон Мурманской области об областном бюджете на текущий финансовый год и плановый период с учетом уточнения значений показателей, применяемых при расчете общего объема субвенции.</w:t>
      </w:r>
    </w:p>
    <w:p w:rsidR="001E587E" w:rsidRDefault="001E587E">
      <w:pPr>
        <w:pStyle w:val="ConsPlusNormal"/>
        <w:spacing w:before="220"/>
        <w:ind w:firstLine="540"/>
        <w:jc w:val="both"/>
      </w:pPr>
      <w:r>
        <w:t xml:space="preserve">4. Показателем (критерием) распределения общего объема субвенции является доля </w:t>
      </w:r>
      <w:r>
        <w:lastRenderedPageBreak/>
        <w:t>количества многодетных семей, состоящих на учете многодетных семей в i-м муниципальном образовании, в общем количестве многодетных семей, состоящих на учете многодетных семей, по данным органов местного самоуправления.</w:t>
      </w: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jc w:val="both"/>
      </w:pPr>
    </w:p>
    <w:p w:rsidR="001E587E" w:rsidRDefault="001E587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3ED" w:rsidRDefault="00CA13ED">
      <w:bookmarkStart w:id="11" w:name="_GoBack"/>
      <w:bookmarkEnd w:id="11"/>
    </w:p>
    <w:sectPr w:rsidR="00CA13ED" w:rsidSect="00B62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7E"/>
    <w:rsid w:val="001E587E"/>
    <w:rsid w:val="00C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8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8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58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8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8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58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32C8D62467ECE4535592B4D5089BD5387B4EAA7796FB862F26FD94B901A5D5E6554EDBF8491F3AF4F362AC0265B0E9ADC08D1DCFC870U8r8J" TargetMode="External"/><Relationship Id="rId13" Type="http://schemas.openxmlformats.org/officeDocument/2006/relationships/hyperlink" Target="consultantplus://offline/ref=3F32C8D62467ECE4535592B4D5089BD5387B4EAA7793F9872E26FD94B901A5D5E6554EDBF849143EF4F362AC0265B0E9ADC08D1DCFC870U8r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32C8D62467ECE4535592B4D5089BD5387B4EAA7796FB862F26FD94B901A5D5E6554EDBF8491F3CF4F362AC0265B0E9ADC08D1DCFC870U8r8J" TargetMode="External"/><Relationship Id="rId12" Type="http://schemas.openxmlformats.org/officeDocument/2006/relationships/hyperlink" Target="consultantplus://offline/ref=3F32C8D62467ECE4535592B4D5089BD5387B4EAA7793F9872E26FD94B901A5D5E6554EDBF8491F3AF4F362AC0265B0E9ADC08D1DCFC870U8r8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32C8D62467ECE453558CB9C364C5D03C7412A77D91F2D67B79A6C9EE08AF82A11A1799BE401B37ABF677BD5A6AB6F3B3C19201CDCAU7r2J" TargetMode="External"/><Relationship Id="rId11" Type="http://schemas.openxmlformats.org/officeDocument/2006/relationships/hyperlink" Target="consultantplus://offline/ref=3F32C8D62467ECE4535592B4D5089BD5387B4EAA7796FB862F26FD94B901A5D5E6554EDBF8491C3CFFA036E95C3CE3A9E6CD8E07D3C87396AE9152U1r4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F32C8D62467ECE4535592B4D5089BD5387B4EAA7696F9872626FD94B901A5D5E6554EDBF8491F37ABF677BD5A6AB6F3B3C19201CDCAU7r2J" TargetMode="External"/><Relationship Id="rId10" Type="http://schemas.openxmlformats.org/officeDocument/2006/relationships/hyperlink" Target="consultantplus://offline/ref=3F32C8D62467ECE4535592B4D5089BD5387B4EAA7793F9872E26FD94B901A5D5E6554EDBF8491C3CF4F362AC0265B0E9ADC08D1DCFC870U8r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32C8D62467ECE4535592B4D5089BD5387B4EAA7793F9872E26FD94B901A5D5E6554EC9F811103EFBB933E9496AB2EFUBr3J" TargetMode="External"/><Relationship Id="rId14" Type="http://schemas.openxmlformats.org/officeDocument/2006/relationships/hyperlink" Target="consultantplus://offline/ref=3F32C8D62467ECE4535592B4D5089BD5387B4EAA7793F9872E26FD94B901A5D5E6554EDBF8491A34F4F362AC0265B0E9ADC08D1DCFC870U8r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3018</Words>
  <Characters>17205</Characters>
  <Application>Microsoft Office Word</Application>
  <DocSecurity>0</DocSecurity>
  <Lines>143</Lines>
  <Paragraphs>40</Paragraphs>
  <ScaleCrop>false</ScaleCrop>
  <Company>Администрация Кольского района</Company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 Skakun</dc:creator>
  <cp:lastModifiedBy> Yulya Skakun</cp:lastModifiedBy>
  <cp:revision>1</cp:revision>
  <dcterms:created xsi:type="dcterms:W3CDTF">2020-01-24T09:43:00Z</dcterms:created>
  <dcterms:modified xsi:type="dcterms:W3CDTF">2020-01-24T09:43:00Z</dcterms:modified>
</cp:coreProperties>
</file>