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D6" w:rsidRPr="0095403D" w:rsidRDefault="00996BF4" w:rsidP="00F339D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bookmarkStart w:id="0" w:name="_GoBack"/>
      <w:bookmarkEnd w:id="0"/>
      <w:r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95403D">
        <w:rPr>
          <w:rFonts w:eastAsia="Times New Roman"/>
          <w:b/>
          <w:sz w:val="28"/>
          <w:szCs w:val="28"/>
          <w:lang w:eastAsia="ru-RU"/>
        </w:rPr>
        <w:t>Мурманская область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6"/>
          <w:szCs w:val="36"/>
          <w:lang w:eastAsia="ru-RU"/>
        </w:rPr>
      </w:pPr>
      <w:r w:rsidRPr="0095403D">
        <w:rPr>
          <w:rFonts w:eastAsia="Times New Roman"/>
          <w:b/>
          <w:sz w:val="36"/>
          <w:szCs w:val="36"/>
          <w:lang w:eastAsia="ru-RU"/>
        </w:rPr>
        <w:t>Администрация Кольского района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36"/>
          <w:szCs w:val="36"/>
          <w:lang w:eastAsia="ru-RU"/>
        </w:rPr>
      </w:pPr>
    </w:p>
    <w:p w:rsidR="00F339D6" w:rsidRPr="0095403D" w:rsidRDefault="00F339D6" w:rsidP="00F339D6">
      <w:pPr>
        <w:keepNext/>
        <w:keepLines/>
        <w:spacing w:after="0" w:line="240" w:lineRule="atLeast"/>
        <w:jc w:val="center"/>
        <w:outlineLvl w:val="2"/>
        <w:rPr>
          <w:rFonts w:eastAsia="Times New Roman"/>
          <w:b/>
          <w:caps/>
          <w:kern w:val="20"/>
          <w:sz w:val="40"/>
          <w:szCs w:val="40"/>
          <w:lang w:eastAsia="ru-RU"/>
        </w:rPr>
      </w:pPr>
      <w:r w:rsidRPr="0095403D">
        <w:rPr>
          <w:rFonts w:eastAsia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F339D6" w:rsidRPr="0095403D" w:rsidRDefault="00F339D6" w:rsidP="00F339D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40"/>
          <w:szCs w:val="40"/>
          <w:lang w:eastAsia="ru-RU"/>
        </w:rPr>
      </w:pPr>
    </w:p>
    <w:p w:rsidR="00F339D6" w:rsidRPr="00DD3F7E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28"/>
          <w:szCs w:val="20"/>
          <w:lang w:eastAsia="ru-RU"/>
        </w:rPr>
      </w:pPr>
      <w:r w:rsidRPr="00DD3F7E">
        <w:rPr>
          <w:rFonts w:eastAsia="Times New Roman"/>
          <w:b/>
          <w:sz w:val="28"/>
          <w:szCs w:val="20"/>
          <w:lang w:eastAsia="ru-RU"/>
        </w:rPr>
        <w:t xml:space="preserve">от </w:t>
      </w:r>
      <w:r w:rsidR="0085723C">
        <w:rPr>
          <w:rFonts w:eastAsia="Times New Roman"/>
          <w:b/>
          <w:sz w:val="28"/>
          <w:szCs w:val="20"/>
          <w:lang w:eastAsia="ru-RU"/>
        </w:rPr>
        <w:t>17.11.2020</w:t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>
        <w:rPr>
          <w:rFonts w:eastAsia="Times New Roman"/>
          <w:b/>
          <w:sz w:val="28"/>
          <w:szCs w:val="20"/>
          <w:lang w:eastAsia="ru-RU"/>
        </w:rPr>
        <w:t xml:space="preserve">     </w:t>
      </w:r>
      <w:r w:rsidR="00AF5A7A">
        <w:rPr>
          <w:rFonts w:eastAsia="Times New Roman"/>
          <w:b/>
          <w:sz w:val="28"/>
          <w:szCs w:val="20"/>
          <w:lang w:eastAsia="ru-RU"/>
        </w:rPr>
        <w:t xml:space="preserve">  </w:t>
      </w:r>
      <w:r>
        <w:rPr>
          <w:rFonts w:eastAsia="Times New Roman"/>
          <w:b/>
          <w:sz w:val="28"/>
          <w:szCs w:val="20"/>
          <w:lang w:eastAsia="ru-RU"/>
        </w:rPr>
        <w:t xml:space="preserve"> </w:t>
      </w:r>
      <w:r w:rsidR="0085723C">
        <w:rPr>
          <w:rFonts w:eastAsia="Times New Roman"/>
          <w:b/>
          <w:sz w:val="28"/>
          <w:szCs w:val="20"/>
          <w:lang w:eastAsia="ru-RU"/>
        </w:rPr>
        <w:t xml:space="preserve">         </w:t>
      </w:r>
      <w:r w:rsidR="00AF5A7A">
        <w:rPr>
          <w:rFonts w:eastAsia="Times New Roman"/>
          <w:b/>
          <w:sz w:val="28"/>
          <w:szCs w:val="20"/>
          <w:lang w:eastAsia="ru-RU"/>
        </w:rPr>
        <w:t xml:space="preserve"> </w:t>
      </w:r>
      <w:r>
        <w:rPr>
          <w:rFonts w:eastAsia="Times New Roman"/>
          <w:b/>
          <w:sz w:val="28"/>
          <w:szCs w:val="20"/>
          <w:lang w:eastAsia="ru-RU"/>
        </w:rPr>
        <w:t xml:space="preserve"> </w:t>
      </w:r>
      <w:r w:rsidRPr="00DD3F7E">
        <w:rPr>
          <w:rFonts w:eastAsia="Times New Roman"/>
          <w:b/>
          <w:sz w:val="28"/>
          <w:szCs w:val="20"/>
          <w:lang w:eastAsia="ru-RU"/>
        </w:rPr>
        <w:t>г. Кола</w:t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  <w:t xml:space="preserve">№ </w:t>
      </w:r>
      <w:r w:rsidR="0085723C">
        <w:rPr>
          <w:rFonts w:eastAsia="Times New Roman"/>
          <w:b/>
          <w:sz w:val="28"/>
          <w:szCs w:val="20"/>
          <w:lang w:eastAsia="ru-RU"/>
        </w:rPr>
        <w:t>1293</w:t>
      </w:r>
    </w:p>
    <w:p w:rsidR="00F339D6" w:rsidRPr="008809A6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</w:p>
    <w:p w:rsidR="00240294" w:rsidRPr="00240294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9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240294" w:rsidRPr="00240294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94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гг., утвержденную</w:t>
      </w:r>
    </w:p>
    <w:p w:rsidR="00F339D6" w:rsidRPr="0095403D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Кольского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12.11.2018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1218</w:t>
      </w:r>
    </w:p>
    <w:p w:rsidR="00F339D6" w:rsidRDefault="00F339D6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B71" w:rsidRPr="0095403D" w:rsidRDefault="00C54B71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>В целях уточнения объемов финансирования мероприятий муниципальной программы «Развитие транспортной системы» на 20</w:t>
      </w:r>
      <w:r>
        <w:rPr>
          <w:sz w:val="28"/>
          <w:szCs w:val="28"/>
        </w:rPr>
        <w:t>21</w:t>
      </w:r>
      <w:r w:rsidRPr="0024029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D11B56">
        <w:rPr>
          <w:sz w:val="28"/>
          <w:szCs w:val="28"/>
        </w:rPr>
        <w:t xml:space="preserve"> гг.</w:t>
      </w:r>
      <w:r w:rsidRPr="00240294">
        <w:rPr>
          <w:sz w:val="28"/>
          <w:szCs w:val="28"/>
        </w:rPr>
        <w:t xml:space="preserve"> администрация </w:t>
      </w:r>
      <w:r w:rsidRPr="00240294">
        <w:rPr>
          <w:b/>
          <w:i/>
          <w:sz w:val="28"/>
          <w:szCs w:val="28"/>
        </w:rPr>
        <w:t>п о с т а н о в л я е т: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>1. Внести изменения в муниципальную программу «Развитие транспортной системы» на 20</w:t>
      </w:r>
      <w:r>
        <w:rPr>
          <w:sz w:val="28"/>
          <w:szCs w:val="28"/>
        </w:rPr>
        <w:t>21</w:t>
      </w:r>
      <w:r w:rsidRPr="0024029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40294">
        <w:rPr>
          <w:sz w:val="28"/>
          <w:szCs w:val="28"/>
        </w:rPr>
        <w:t xml:space="preserve"> гг., утвержденную постановлением администрации Кольского района от </w:t>
      </w:r>
      <w:r>
        <w:rPr>
          <w:sz w:val="28"/>
          <w:szCs w:val="28"/>
        </w:rPr>
        <w:t>12.11.2018</w:t>
      </w:r>
      <w:r w:rsidRPr="00240294">
        <w:rPr>
          <w:sz w:val="28"/>
          <w:szCs w:val="28"/>
        </w:rPr>
        <w:t xml:space="preserve"> № </w:t>
      </w:r>
      <w:r>
        <w:rPr>
          <w:sz w:val="28"/>
          <w:szCs w:val="28"/>
        </w:rPr>
        <w:t>1218</w:t>
      </w:r>
      <w:r w:rsidRPr="00240294">
        <w:rPr>
          <w:sz w:val="28"/>
          <w:szCs w:val="28"/>
        </w:rPr>
        <w:t xml:space="preserve"> «Об утверждении муниципальной программы «Развитие транспортной системы» на 20</w:t>
      </w:r>
      <w:r>
        <w:rPr>
          <w:sz w:val="28"/>
          <w:szCs w:val="28"/>
        </w:rPr>
        <w:t>21</w:t>
      </w:r>
      <w:r w:rsidRPr="0024029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40294">
        <w:rPr>
          <w:sz w:val="28"/>
          <w:szCs w:val="28"/>
        </w:rPr>
        <w:t xml:space="preserve"> гг.</w:t>
      </w:r>
      <w:r w:rsidR="00D11B56">
        <w:rPr>
          <w:sz w:val="28"/>
          <w:szCs w:val="28"/>
        </w:rPr>
        <w:t>»</w:t>
      </w:r>
      <w:r w:rsidR="005A582B">
        <w:rPr>
          <w:sz w:val="28"/>
          <w:szCs w:val="28"/>
        </w:rPr>
        <w:t xml:space="preserve"> (в редакции постановления администрации Кольского района от </w:t>
      </w:r>
      <w:r w:rsidR="00962640">
        <w:rPr>
          <w:sz w:val="28"/>
          <w:szCs w:val="28"/>
        </w:rPr>
        <w:t>20</w:t>
      </w:r>
      <w:r w:rsidR="005A582B">
        <w:rPr>
          <w:sz w:val="28"/>
          <w:szCs w:val="28"/>
        </w:rPr>
        <w:t>.11.2019 №</w:t>
      </w:r>
      <w:r w:rsidR="00962640">
        <w:rPr>
          <w:sz w:val="28"/>
          <w:szCs w:val="28"/>
        </w:rPr>
        <w:t>1474</w:t>
      </w:r>
      <w:r w:rsidR="005A582B">
        <w:rPr>
          <w:sz w:val="28"/>
          <w:szCs w:val="28"/>
        </w:rPr>
        <w:t>)</w:t>
      </w:r>
      <w:r w:rsidRPr="00240294">
        <w:rPr>
          <w:sz w:val="28"/>
          <w:szCs w:val="28"/>
        </w:rPr>
        <w:t>, изложив ее в прилагаемой редакции.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339D6" w:rsidRDefault="00240294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240294">
        <w:rPr>
          <w:sz w:val="28"/>
          <w:szCs w:val="28"/>
        </w:rPr>
        <w:t xml:space="preserve">3. Контроль за исполнением настоящего постановления </w:t>
      </w:r>
      <w:r w:rsidR="00D11B56">
        <w:rPr>
          <w:sz w:val="28"/>
          <w:szCs w:val="28"/>
        </w:rPr>
        <w:t>оставляю за собой.</w:t>
      </w:r>
    </w:p>
    <w:p w:rsidR="00F339D6" w:rsidRPr="0095403D" w:rsidRDefault="00F339D6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F339D6" w:rsidRPr="0095403D" w:rsidRDefault="00F339D6" w:rsidP="00B53467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x-none"/>
        </w:rPr>
      </w:pPr>
    </w:p>
    <w:p w:rsidR="00F339D6" w:rsidRDefault="00F339D6" w:rsidP="00B5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339D6" w:rsidRDefault="00D11B56" w:rsidP="00D11B56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lang w:eastAsia="x-none"/>
        </w:rPr>
      </w:pPr>
      <w:r>
        <w:rPr>
          <w:rFonts w:eastAsia="Times New Roman"/>
          <w:sz w:val="28"/>
          <w:szCs w:val="28"/>
          <w:lang w:eastAsia="ru-RU"/>
        </w:rPr>
        <w:t xml:space="preserve">И.о. </w:t>
      </w:r>
      <w:r w:rsidR="00F339D6" w:rsidRPr="0095403D">
        <w:rPr>
          <w:rFonts w:eastAsia="Times New Roman"/>
          <w:sz w:val="28"/>
          <w:szCs w:val="28"/>
          <w:lang w:eastAsia="ru-RU"/>
        </w:rPr>
        <w:t>Глав</w:t>
      </w:r>
      <w:r w:rsidR="00F339D6">
        <w:rPr>
          <w:rFonts w:eastAsia="Times New Roman"/>
          <w:sz w:val="28"/>
          <w:szCs w:val="28"/>
          <w:lang w:eastAsia="ru-RU"/>
        </w:rPr>
        <w:t>ы</w:t>
      </w:r>
      <w:r w:rsidR="00F339D6" w:rsidRPr="0095403D">
        <w:rPr>
          <w:rFonts w:eastAsia="Times New Roman"/>
          <w:sz w:val="28"/>
          <w:szCs w:val="28"/>
          <w:lang w:eastAsia="ru-RU"/>
        </w:rPr>
        <w:t xml:space="preserve"> администрации                       </w:t>
      </w:r>
      <w:r w:rsidR="00F339D6">
        <w:rPr>
          <w:rFonts w:eastAsia="Times New Roman"/>
          <w:sz w:val="28"/>
          <w:szCs w:val="28"/>
          <w:lang w:eastAsia="ru-RU"/>
        </w:rPr>
        <w:t xml:space="preserve">               </w:t>
      </w:r>
      <w:r w:rsidR="00C54B71">
        <w:rPr>
          <w:rFonts w:eastAsia="Times New Roman"/>
          <w:sz w:val="28"/>
          <w:szCs w:val="28"/>
          <w:lang w:eastAsia="ru-RU"/>
        </w:rPr>
        <w:t xml:space="preserve">        </w:t>
      </w:r>
      <w:r w:rsidR="00F339D6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И.А. Богданов</w:t>
      </w:r>
    </w:p>
    <w:p w:rsidR="00F339D6" w:rsidRDefault="00F339D6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CA0731" w:rsidRDefault="00CA0731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  <w:sectPr w:rsidR="00CA0731" w:rsidSect="00ED0E61"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EB72B0" w:rsidRPr="00CF2FE0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</w:t>
      </w: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й</w:t>
      </w: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она</w:t>
      </w:r>
    </w:p>
    <w:p w:rsidR="00EB72B0" w:rsidRPr="00CF2FE0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5723C">
        <w:rPr>
          <w:rFonts w:ascii="Times New Roman" w:hAnsi="Times New Roman" w:cs="Times New Roman"/>
          <w:sz w:val="24"/>
          <w:szCs w:val="24"/>
          <w:lang w:eastAsia="x-none"/>
        </w:rPr>
        <w:t>17.11.2020</w:t>
      </w:r>
      <w:r w:rsidR="0038023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F2FE0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5723C">
        <w:rPr>
          <w:rFonts w:ascii="Times New Roman" w:hAnsi="Times New Roman" w:cs="Times New Roman"/>
          <w:sz w:val="24"/>
          <w:szCs w:val="24"/>
          <w:lang w:eastAsia="x-none"/>
        </w:rPr>
        <w:t>1293</w:t>
      </w:r>
    </w:p>
    <w:p w:rsidR="00EB72B0" w:rsidRPr="007B46DD" w:rsidRDefault="00EB72B0" w:rsidP="0041253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EB72B0" w:rsidRDefault="00EB72B0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85787B" w:rsidRPr="007B46DD" w:rsidRDefault="0085787B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МУНИЦИПАЛЬНАЯ ПРОГРАММА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 xml:space="preserve"> «Разви</w:t>
      </w:r>
      <w:r w:rsidR="0038023B">
        <w:rPr>
          <w:b/>
          <w:bCs/>
          <w:lang w:eastAsia="x-none"/>
        </w:rPr>
        <w:t>тие транспортной системы» на 2021</w:t>
      </w:r>
      <w:r w:rsidRPr="00CF2FE0">
        <w:rPr>
          <w:b/>
          <w:bCs/>
          <w:lang w:eastAsia="x-none"/>
        </w:rPr>
        <w:t>-20</w:t>
      </w:r>
      <w:r w:rsidR="0038023B">
        <w:rPr>
          <w:b/>
          <w:bCs/>
          <w:lang w:eastAsia="x-none"/>
        </w:rPr>
        <w:t>25</w:t>
      </w:r>
      <w:r w:rsidRPr="00CF2FE0">
        <w:rPr>
          <w:b/>
          <w:bCs/>
          <w:lang w:eastAsia="x-none"/>
        </w:rPr>
        <w:t xml:space="preserve"> гг.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20"/>
          <w:szCs w:val="20"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8"/>
          <w:lang w:eastAsia="x-none"/>
        </w:rPr>
      </w:pPr>
    </w:p>
    <w:p w:rsidR="00EB72B0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CF2FE0">
        <w:rPr>
          <w:b/>
          <w:bCs/>
          <w:lang w:val="x-none" w:eastAsia="x-none"/>
        </w:rPr>
        <w:t>ПАСПОРТ</w:t>
      </w:r>
    </w:p>
    <w:p w:rsidR="00003618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муниципальной</w:t>
      </w:r>
      <w:r w:rsidRPr="00CF2FE0">
        <w:rPr>
          <w:b/>
          <w:bCs/>
          <w:lang w:val="x-none" w:eastAsia="x-none"/>
        </w:rPr>
        <w:t xml:space="preserve"> программы</w:t>
      </w:r>
      <w:r w:rsidR="0085298C" w:rsidRPr="00CF2FE0">
        <w:rPr>
          <w:b/>
          <w:bCs/>
          <w:lang w:eastAsia="x-none"/>
        </w:rPr>
        <w:t xml:space="preserve"> </w:t>
      </w:r>
    </w:p>
    <w:p w:rsidR="00EB72B0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ru-RU"/>
        </w:rPr>
        <w:t>«Развитие транспортной системы</w:t>
      </w:r>
      <w:r w:rsidR="009D04AB" w:rsidRPr="00CF2FE0">
        <w:rPr>
          <w:b/>
          <w:bCs/>
          <w:lang w:eastAsia="ru-RU"/>
        </w:rPr>
        <w:t>»</w:t>
      </w:r>
      <w:r w:rsidR="0038023B">
        <w:rPr>
          <w:b/>
          <w:bCs/>
          <w:lang w:eastAsia="ru-RU"/>
        </w:rPr>
        <w:t xml:space="preserve"> на 2021</w:t>
      </w:r>
      <w:r w:rsidRPr="00CF2FE0">
        <w:rPr>
          <w:b/>
          <w:bCs/>
          <w:lang w:eastAsia="ru-RU"/>
        </w:rPr>
        <w:t>-20</w:t>
      </w:r>
      <w:r w:rsidR="0038023B">
        <w:rPr>
          <w:b/>
          <w:bCs/>
          <w:lang w:eastAsia="ru-RU"/>
        </w:rPr>
        <w:t>25</w:t>
      </w:r>
      <w:r w:rsidRPr="00CF2FE0">
        <w:rPr>
          <w:b/>
          <w:bCs/>
          <w:lang w:eastAsia="ru-RU"/>
        </w:rPr>
        <w:t xml:space="preserve"> </w:t>
      </w:r>
      <w:r w:rsidR="00123768" w:rsidRPr="00CF2FE0">
        <w:rPr>
          <w:b/>
          <w:bCs/>
          <w:lang w:eastAsia="ru-RU"/>
        </w:rPr>
        <w:t>г</w:t>
      </w:r>
      <w:r w:rsidR="009663A8" w:rsidRPr="00CF2FE0">
        <w:rPr>
          <w:b/>
          <w:bCs/>
          <w:lang w:eastAsia="ru-RU"/>
        </w:rPr>
        <w:t>г.</w:t>
      </w:r>
    </w:p>
    <w:p w:rsidR="00EB72B0" w:rsidRPr="00CF2FE0" w:rsidRDefault="00003618" w:rsidP="007C2915">
      <w:pPr>
        <w:autoSpaceDE w:val="0"/>
        <w:autoSpaceDN w:val="0"/>
        <w:adjustRightInd w:val="0"/>
        <w:spacing w:after="0" w:line="240" w:lineRule="auto"/>
        <w:jc w:val="center"/>
        <w:rPr>
          <w:lang w:eastAsia="x-none"/>
        </w:rPr>
      </w:pPr>
      <w:r w:rsidRPr="00CF2FE0">
        <w:rPr>
          <w:b/>
          <w:bCs/>
          <w:lang w:eastAsia="ru-RU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1. Развитие транспортной системы.</w:t>
            </w:r>
          </w:p>
          <w:p w:rsidR="002F47D1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rPr>
                <w:lang w:eastAsia="ru-RU"/>
              </w:rPr>
              <w:t xml:space="preserve">2. </w:t>
            </w:r>
            <w:r w:rsidRPr="00CF2FE0">
              <w:t>Повышение безопасности дорожного движения и  снижение д</w:t>
            </w:r>
            <w:r w:rsidRPr="00CF2FE0">
              <w:t>о</w:t>
            </w:r>
            <w:r w:rsidRPr="00CF2FE0">
              <w:t>рожно-транспортного травматизма путем привлечения органов местного самоуправления, системы МВД и организаций разли</w:t>
            </w:r>
            <w:r w:rsidRPr="00CF2FE0">
              <w:t>ч</w:t>
            </w:r>
            <w:r w:rsidRPr="00CF2FE0">
              <w:t>ных форм собственности к реализации мероприятий, предусмо</w:t>
            </w:r>
            <w:r w:rsidRPr="00CF2FE0">
              <w:t>т</w:t>
            </w:r>
            <w:r w:rsidRPr="00CF2FE0">
              <w:t>ренных Программой</w:t>
            </w:r>
            <w:r w:rsidR="00711E5C" w:rsidRPr="00CF2FE0">
              <w:t>.</w:t>
            </w:r>
          </w:p>
          <w:p w:rsidR="009D04AB" w:rsidRPr="00CF2FE0" w:rsidRDefault="00711E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t>3. Обеспечение развития дорожного хозяйства</w:t>
            </w:r>
            <w:r w:rsidR="0094704A" w:rsidRPr="00CF2FE0">
              <w:t xml:space="preserve"> сельских посел</w:t>
            </w:r>
            <w:r w:rsidR="0094704A" w:rsidRPr="00CF2FE0">
              <w:t>е</w:t>
            </w:r>
            <w:r w:rsidR="0094704A" w:rsidRPr="00CF2FE0">
              <w:t>ний</w:t>
            </w:r>
            <w:r w:rsidRPr="00CF2FE0">
              <w:t xml:space="preserve">. </w:t>
            </w:r>
          </w:p>
        </w:tc>
      </w:tr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711E5C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lang w:eastAsia="ru-RU"/>
              </w:rPr>
            </w:pPr>
            <w:r w:rsidRPr="00CF2FE0">
              <w:rPr>
                <w:lang w:eastAsia="ru-RU"/>
              </w:rPr>
              <w:t>1.</w:t>
            </w:r>
            <w:r w:rsidR="00003618" w:rsidRPr="00CF2FE0">
              <w:rPr>
                <w:lang w:eastAsia="ru-RU"/>
              </w:rPr>
              <w:t>О</w:t>
            </w:r>
            <w:r w:rsidR="00EB72B0" w:rsidRPr="00CF2FE0">
              <w:rPr>
                <w:lang w:eastAsia="ru-RU"/>
              </w:rPr>
              <w:t>рганизация и развитие перевозок пассажиров автомобил</w:t>
            </w:r>
            <w:r w:rsidR="00EB72B0" w:rsidRPr="00CF2FE0">
              <w:rPr>
                <w:lang w:eastAsia="ru-RU"/>
              </w:rPr>
              <w:t>ь</w:t>
            </w:r>
            <w:r w:rsidR="00EB72B0" w:rsidRPr="00CF2FE0">
              <w:rPr>
                <w:lang w:eastAsia="ru-RU"/>
              </w:rPr>
              <w:t>ным транспортом по муниципальным маршрутам, в том числе социал</w:t>
            </w:r>
            <w:r w:rsidR="00EB72B0" w:rsidRPr="00CF2FE0">
              <w:rPr>
                <w:lang w:eastAsia="ru-RU"/>
              </w:rPr>
              <w:t>ь</w:t>
            </w:r>
            <w:r w:rsidR="00EB72B0" w:rsidRPr="00CF2FE0">
              <w:rPr>
                <w:lang w:eastAsia="ru-RU"/>
              </w:rPr>
              <w:t>но значимым муниципальным маршрутам между посе</w:t>
            </w:r>
            <w:r w:rsidR="001A75F5" w:rsidRPr="00CF2FE0">
              <w:rPr>
                <w:lang w:eastAsia="ru-RU"/>
              </w:rPr>
              <w:t>лениями Кольского района.</w:t>
            </w:r>
          </w:p>
          <w:p w:rsidR="00EB72B0" w:rsidRPr="00CF2FE0" w:rsidRDefault="00003618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lang w:eastAsia="ru-RU"/>
              </w:rPr>
            </w:pPr>
            <w:r w:rsidRPr="00CF2FE0">
              <w:rPr>
                <w:lang w:eastAsia="ru-RU"/>
              </w:rPr>
              <w:t>2. Р</w:t>
            </w:r>
            <w:r w:rsidR="00EB72B0" w:rsidRPr="00CF2FE0">
              <w:rPr>
                <w:lang w:eastAsia="ru-RU"/>
              </w:rPr>
              <w:t>азвитие муниципальных маршрутов</w:t>
            </w:r>
            <w:r w:rsidR="001A75F5" w:rsidRPr="00CF2FE0">
              <w:rPr>
                <w:lang w:eastAsia="ru-RU"/>
              </w:rPr>
              <w:t>.</w:t>
            </w:r>
          </w:p>
          <w:p w:rsidR="00886452" w:rsidRPr="00CF2FE0" w:rsidRDefault="0000361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3.</w:t>
            </w:r>
            <w:r w:rsidR="00EB72B0" w:rsidRPr="00CF2FE0">
              <w:rPr>
                <w:lang w:eastAsia="ru-RU"/>
              </w:rPr>
              <w:t> </w:t>
            </w:r>
            <w:r w:rsidRPr="00CF2FE0">
              <w:rPr>
                <w:lang w:eastAsia="ru-RU"/>
              </w:rPr>
              <w:t>И</w:t>
            </w:r>
            <w:r w:rsidR="00EB72B0" w:rsidRPr="00CF2FE0">
              <w:rPr>
                <w:lang w:eastAsia="ru-RU"/>
              </w:rPr>
              <w:t>нформирование населения в области транспортного обслуж</w:t>
            </w:r>
            <w:r w:rsidR="00EB72B0" w:rsidRPr="00CF2FE0">
              <w:rPr>
                <w:lang w:eastAsia="ru-RU"/>
              </w:rPr>
              <w:t>и</w:t>
            </w:r>
            <w:r w:rsidR="00EB72B0" w:rsidRPr="00CF2FE0">
              <w:rPr>
                <w:lang w:eastAsia="ru-RU"/>
              </w:rPr>
              <w:t>вания, освещение деятельности по реформированию пассажирск</w:t>
            </w:r>
            <w:r w:rsidR="00EB72B0" w:rsidRPr="00CF2FE0">
              <w:rPr>
                <w:lang w:eastAsia="ru-RU"/>
              </w:rPr>
              <w:t>о</w:t>
            </w:r>
            <w:r w:rsidR="00EB72B0" w:rsidRPr="00CF2FE0">
              <w:rPr>
                <w:lang w:eastAsia="ru-RU"/>
              </w:rPr>
              <w:t xml:space="preserve">го транспорта </w:t>
            </w:r>
            <w:r w:rsidR="001A75F5" w:rsidRPr="00CF2FE0">
              <w:rPr>
                <w:lang w:eastAsia="ru-RU"/>
              </w:rPr>
              <w:t>в средствах массовой информации.</w:t>
            </w:r>
          </w:p>
          <w:p w:rsidR="009D04AB" w:rsidRPr="00CF2FE0" w:rsidRDefault="00003618" w:rsidP="00DE0D26">
            <w:pPr>
              <w:autoSpaceDE w:val="0"/>
              <w:autoSpaceDN w:val="0"/>
              <w:adjustRightInd w:val="0"/>
              <w:spacing w:after="0" w:line="240" w:lineRule="auto"/>
            </w:pPr>
            <w:r w:rsidRPr="00CF2FE0">
              <w:rPr>
                <w:lang w:eastAsia="ru-RU"/>
              </w:rPr>
              <w:t>4</w:t>
            </w:r>
            <w:r w:rsidRPr="00CF2FE0">
              <w:t>.</w:t>
            </w:r>
            <w:r w:rsidR="0016644E" w:rsidRPr="00CF2FE0">
              <w:t xml:space="preserve"> </w:t>
            </w:r>
            <w:r w:rsidRPr="00CF2FE0">
              <w:t>Ф</w:t>
            </w:r>
            <w:r w:rsidR="00EB72B0" w:rsidRPr="00CF2FE0">
              <w:t>ормирование безопасного поведения участников дорожного движения и предупрежд</w:t>
            </w:r>
            <w:r w:rsidR="0016644E" w:rsidRPr="00CF2FE0">
              <w:t>ение детского дорожно-</w:t>
            </w:r>
            <w:r w:rsidR="00EB72B0" w:rsidRPr="00CF2FE0">
              <w:t>транспортного тра</w:t>
            </w:r>
            <w:r w:rsidR="00EB72B0" w:rsidRPr="00CF2FE0">
              <w:t>в</w:t>
            </w:r>
            <w:r w:rsidR="00EB72B0" w:rsidRPr="00CF2FE0">
              <w:t>матизма</w:t>
            </w:r>
            <w:r w:rsidR="00711E5C" w:rsidRPr="00CF2FE0">
              <w:t>.</w:t>
            </w:r>
          </w:p>
          <w:p w:rsidR="00711E5C" w:rsidRPr="00CF2FE0" w:rsidRDefault="003B095C" w:rsidP="00DE0D26">
            <w:pPr>
              <w:autoSpaceDE w:val="0"/>
              <w:autoSpaceDN w:val="0"/>
              <w:adjustRightInd w:val="0"/>
              <w:spacing w:after="0" w:line="240" w:lineRule="auto"/>
            </w:pPr>
            <w:r w:rsidRPr="00CF2FE0">
              <w:t xml:space="preserve">5. </w:t>
            </w:r>
            <w:r w:rsidR="007C2915" w:rsidRPr="00CF2FE0">
              <w:t>Приведение в нормативное состояние сети автомобильных дорог общего пользования местного значения на территории сельских п</w:t>
            </w:r>
            <w:r w:rsidR="007C2915" w:rsidRPr="00CF2FE0">
              <w:t>о</w:t>
            </w:r>
            <w:r w:rsidR="007C2915" w:rsidRPr="00CF2FE0">
              <w:t>селений</w:t>
            </w:r>
            <w:r w:rsidRPr="00CF2FE0">
              <w:t>.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Важнейшие целевые пок</w:t>
            </w:r>
            <w:r w:rsidRPr="00CF2FE0">
              <w:rPr>
                <w:lang w:eastAsia="ru-RU"/>
              </w:rPr>
              <w:t>а</w:t>
            </w:r>
            <w:r w:rsidRPr="00CF2FE0">
              <w:rPr>
                <w:lang w:eastAsia="ru-RU"/>
              </w:rPr>
              <w:t>затели (индикаторы) ре</w:t>
            </w:r>
            <w:r w:rsidRPr="00CF2FE0">
              <w:rPr>
                <w:lang w:eastAsia="ru-RU"/>
              </w:rPr>
              <w:t>а</w:t>
            </w:r>
            <w:r w:rsidRPr="00CF2FE0">
              <w:rPr>
                <w:lang w:eastAsia="ru-RU"/>
              </w:rPr>
              <w:t>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003618" w:rsidP="005808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outlineLvl w:val="1"/>
              <w:rPr>
                <w:lang w:eastAsia="ru-RU"/>
              </w:rPr>
            </w:pPr>
            <w:r w:rsidRPr="00CF2FE0">
              <w:rPr>
                <w:lang w:eastAsia="ru-RU"/>
              </w:rPr>
              <w:t>1.</w:t>
            </w:r>
            <w:r w:rsidR="00EB72B0" w:rsidRPr="00CF2FE0">
              <w:rPr>
                <w:lang w:eastAsia="ru-RU"/>
              </w:rPr>
              <w:t> </w:t>
            </w:r>
            <w:r w:rsidRPr="00CF2FE0">
              <w:rPr>
                <w:lang w:eastAsia="ru-RU"/>
              </w:rPr>
              <w:t>К</w:t>
            </w:r>
            <w:r w:rsidR="00EB72B0" w:rsidRPr="00CF2FE0">
              <w:rPr>
                <w:lang w:eastAsia="ru-RU"/>
              </w:rPr>
              <w:t>оличество социально значимых автобусных маршрутов об</w:t>
            </w:r>
            <w:r w:rsidR="001A75F5" w:rsidRPr="00CF2FE0">
              <w:rPr>
                <w:lang w:eastAsia="ru-RU"/>
              </w:rPr>
              <w:t>щ</w:t>
            </w:r>
            <w:r w:rsidR="001A75F5" w:rsidRPr="00CF2FE0">
              <w:rPr>
                <w:lang w:eastAsia="ru-RU"/>
              </w:rPr>
              <w:t>е</w:t>
            </w:r>
            <w:r w:rsidR="001A75F5" w:rsidRPr="00CF2FE0">
              <w:rPr>
                <w:lang w:eastAsia="ru-RU"/>
              </w:rPr>
              <w:t>го пользования, ед.</w:t>
            </w:r>
          </w:p>
          <w:p w:rsidR="00EB72B0" w:rsidRPr="00CF2FE0" w:rsidRDefault="0000361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2.</w:t>
            </w:r>
            <w:r w:rsidR="00EB72B0" w:rsidRPr="00CF2FE0">
              <w:rPr>
                <w:lang w:eastAsia="ru-RU"/>
              </w:rPr>
              <w:t> </w:t>
            </w:r>
            <w:r w:rsidRPr="00CF2FE0">
              <w:rPr>
                <w:lang w:eastAsia="ru-RU"/>
              </w:rPr>
              <w:t>Р</w:t>
            </w:r>
            <w:r w:rsidR="00EB72B0" w:rsidRPr="00CF2FE0">
              <w:rPr>
                <w:lang w:eastAsia="ru-RU"/>
              </w:rPr>
              <w:t>егулярность движ</w:t>
            </w:r>
            <w:r w:rsidR="001A75F5" w:rsidRPr="00CF2FE0">
              <w:rPr>
                <w:lang w:eastAsia="ru-RU"/>
              </w:rPr>
              <w:t>ения  автобусов по маршрутам, %.</w:t>
            </w:r>
          </w:p>
          <w:p w:rsidR="00B4364C" w:rsidRPr="00CF2FE0" w:rsidRDefault="00B4364C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3. Количество ДТП на территории Кольского района.</w:t>
            </w:r>
          </w:p>
          <w:p w:rsidR="0094704A" w:rsidRPr="00CF2FE0" w:rsidRDefault="00B4364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t>4. Количество ДТП с участием детей в возрасте до 16 лет на терр</w:t>
            </w:r>
            <w:r w:rsidRPr="00CF2FE0">
              <w:t>и</w:t>
            </w:r>
            <w:r w:rsidRPr="00CF2FE0">
              <w:t>тории Кольского района</w:t>
            </w:r>
            <w:r w:rsidR="003B095C" w:rsidRPr="00CF2FE0">
              <w:t>.</w:t>
            </w:r>
          </w:p>
          <w:p w:rsidR="00EC0684" w:rsidRPr="00CF2FE0" w:rsidRDefault="003B09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t>5. Доля отремонтированных дорог общего пользования местного значения</w:t>
            </w:r>
            <w:r w:rsidR="0094704A" w:rsidRPr="00CF2FE0">
              <w:t xml:space="preserve"> на территории сельских поселений</w:t>
            </w:r>
            <w:r w:rsidRPr="00CF2FE0">
              <w:t>, соответствующих нормативным требованиям к</w:t>
            </w:r>
            <w:r w:rsidR="0094704A" w:rsidRPr="00CF2FE0">
              <w:t xml:space="preserve"> их</w:t>
            </w:r>
            <w:r w:rsidRPr="00CF2FE0">
              <w:t xml:space="preserve"> общей протяжённости, %</w:t>
            </w:r>
          </w:p>
          <w:p w:rsidR="0094704A" w:rsidRPr="00CF2FE0" w:rsidRDefault="0066225D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t>6</w:t>
            </w:r>
            <w:r w:rsidR="0094704A" w:rsidRPr="00CF2FE0">
              <w:t>. Количество ДТП, произошедших на автодорогах общего пол</w:t>
            </w:r>
            <w:r w:rsidR="0094704A" w:rsidRPr="00CF2FE0">
              <w:t>ь</w:t>
            </w:r>
            <w:r w:rsidR="0094704A" w:rsidRPr="00CF2FE0">
              <w:t>зования местного значения сельских поселений по причине неуд</w:t>
            </w:r>
            <w:r w:rsidR="0094704A" w:rsidRPr="00CF2FE0">
              <w:t>о</w:t>
            </w:r>
            <w:r w:rsidR="0094704A" w:rsidRPr="00CF2FE0">
              <w:t>влетворительных дорожных условий</w:t>
            </w:r>
            <w:r w:rsidR="00E84707" w:rsidRPr="00CF2FE0">
              <w:t>.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Перечень подпрограмм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lang w:eastAsia="x-none"/>
              </w:rPr>
            </w:pPr>
            <w:r w:rsidRPr="00CF2FE0">
              <w:rPr>
                <w:lang w:eastAsia="x-none"/>
              </w:rPr>
              <w:t>1. Ор</w:t>
            </w:r>
            <w:r w:rsidR="001A75F5" w:rsidRPr="00CF2FE0">
              <w:rPr>
                <w:lang w:eastAsia="x-none"/>
              </w:rPr>
              <w:t>ганизация</w:t>
            </w:r>
            <w:r w:rsidR="00EB72B0" w:rsidRPr="00CF2FE0">
              <w:rPr>
                <w:lang w:val="x-none" w:eastAsia="x-none"/>
              </w:rPr>
              <w:t xml:space="preserve"> транспортного обслуживания населения на территории К</w:t>
            </w:r>
            <w:r w:rsidR="00C20769" w:rsidRPr="00CF2FE0">
              <w:rPr>
                <w:lang w:val="x-none" w:eastAsia="x-none"/>
              </w:rPr>
              <w:t>ольского муниципального района</w:t>
            </w:r>
            <w:r w:rsidR="001A75F5" w:rsidRPr="00CF2FE0">
              <w:rPr>
                <w:lang w:eastAsia="x-none"/>
              </w:rPr>
              <w:t>.</w:t>
            </w:r>
            <w:r w:rsidR="009663A8" w:rsidRPr="00CF2FE0">
              <w:rPr>
                <w:lang w:eastAsia="x-none"/>
              </w:rPr>
              <w:t xml:space="preserve"> Развитие тран</w:t>
            </w:r>
            <w:r w:rsidR="009663A8" w:rsidRPr="00CF2FE0">
              <w:rPr>
                <w:lang w:eastAsia="x-none"/>
              </w:rPr>
              <w:t>с</w:t>
            </w:r>
            <w:r w:rsidR="009663A8" w:rsidRPr="00CF2FE0">
              <w:rPr>
                <w:lang w:eastAsia="x-none"/>
              </w:rPr>
              <w:t>портной инфраструктуры.</w:t>
            </w:r>
          </w:p>
          <w:p w:rsidR="009D04AB" w:rsidRPr="00CF2FE0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CF2FE0">
              <w:rPr>
                <w:lang w:eastAsia="x-none"/>
              </w:rPr>
              <w:lastRenderedPageBreak/>
              <w:t>2.</w:t>
            </w:r>
            <w:r w:rsidR="00C52B48" w:rsidRPr="00CF2FE0">
              <w:rPr>
                <w:lang w:eastAsia="x-none"/>
              </w:rPr>
              <w:t xml:space="preserve"> </w:t>
            </w:r>
            <w:r w:rsidRPr="00CF2FE0">
              <w:rPr>
                <w:lang w:eastAsia="x-none"/>
              </w:rPr>
              <w:t>П</w:t>
            </w:r>
            <w:r w:rsidR="00EB72B0" w:rsidRPr="00CF2FE0">
              <w:t xml:space="preserve">овышение безопасности дорожного </w:t>
            </w:r>
            <w:r w:rsidR="00426048" w:rsidRPr="00CF2FE0">
              <w:t>движения и</w:t>
            </w:r>
            <w:r w:rsidR="00EB72B0" w:rsidRPr="00CF2FE0">
              <w:t xml:space="preserve"> снижение д</w:t>
            </w:r>
            <w:r w:rsidR="00EB72B0" w:rsidRPr="00CF2FE0">
              <w:t>о</w:t>
            </w:r>
            <w:r w:rsidR="00EB72B0" w:rsidRPr="00CF2FE0">
              <w:t>рожно-транспортног</w:t>
            </w:r>
            <w:r w:rsidR="009663A8" w:rsidRPr="00CF2FE0">
              <w:t>о травматизма.</w:t>
            </w:r>
          </w:p>
          <w:p w:rsidR="003B095C" w:rsidRPr="00CF2FE0" w:rsidRDefault="003B095C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CF2FE0">
              <w:t>3. Развитие дорожного хозяйства</w:t>
            </w:r>
            <w:r w:rsidR="00747052" w:rsidRPr="00CF2FE0">
              <w:t xml:space="preserve"> сельских поселений</w:t>
            </w:r>
            <w:r w:rsidRPr="00CF2FE0">
              <w:t>.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lastRenderedPageBreak/>
              <w:t>Заказчики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Администрация Кольского района</w:t>
            </w:r>
          </w:p>
          <w:p w:rsidR="00EC0684" w:rsidRDefault="00A15683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Управление</w:t>
            </w:r>
            <w:r w:rsidR="007C2915" w:rsidRPr="00CF2FE0">
              <w:rPr>
                <w:lang w:eastAsia="ru-RU"/>
              </w:rPr>
              <w:t xml:space="preserve"> образования администрации Кольского района</w:t>
            </w:r>
          </w:p>
          <w:p w:rsidR="004E33E7" w:rsidRPr="00CF2FE0" w:rsidRDefault="004E33E7" w:rsidP="005A7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МКУ «Х</w:t>
            </w:r>
            <w:r w:rsidR="005A7903">
              <w:rPr>
                <w:lang w:eastAsia="ru-RU"/>
              </w:rPr>
              <w:t xml:space="preserve">озяйственно-эксплуатационная служба </w:t>
            </w:r>
            <w:r>
              <w:rPr>
                <w:lang w:eastAsia="ru-RU"/>
              </w:rPr>
              <w:t>Кольского района»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Заказчик-координатор пр</w:t>
            </w:r>
            <w:r w:rsidRPr="00CF2FE0">
              <w:rPr>
                <w:lang w:eastAsia="ru-RU"/>
              </w:rPr>
              <w:t>о</w:t>
            </w:r>
            <w:r w:rsidRPr="00CF2FE0">
              <w:rPr>
                <w:lang w:eastAsia="ru-RU"/>
              </w:rPr>
              <w:t>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Сро</w:t>
            </w:r>
            <w:r w:rsidR="00CF2FE0">
              <w:rPr>
                <w:lang w:eastAsia="ru-RU"/>
              </w:rPr>
              <w:t>ки и этапы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20</w:t>
            </w:r>
            <w:r w:rsidR="00803D62">
              <w:rPr>
                <w:lang w:eastAsia="ru-RU"/>
              </w:rPr>
              <w:t>2</w:t>
            </w:r>
            <w:r w:rsidRPr="00CF2FE0">
              <w:rPr>
                <w:lang w:eastAsia="ru-RU"/>
              </w:rPr>
              <w:t>1-20</w:t>
            </w:r>
            <w:r w:rsidR="003B095C" w:rsidRPr="00CF2FE0">
              <w:rPr>
                <w:lang w:eastAsia="ru-RU"/>
              </w:rPr>
              <w:t>2</w:t>
            </w:r>
            <w:r w:rsidR="00803D62">
              <w:rPr>
                <w:lang w:eastAsia="ru-RU"/>
              </w:rPr>
              <w:t>5</w:t>
            </w:r>
            <w:r w:rsidRPr="00CF2FE0">
              <w:rPr>
                <w:lang w:eastAsia="ru-RU"/>
              </w:rPr>
              <w:t xml:space="preserve"> гг.</w:t>
            </w:r>
          </w:p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Финансовое обеспечение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51" w:rsidRPr="009E09F6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DF7BD4">
              <w:rPr>
                <w:lang w:eastAsia="ru-RU"/>
              </w:rPr>
              <w:t>Всего по муниципальной прог</w:t>
            </w:r>
            <w:r w:rsidRPr="009E09F6">
              <w:rPr>
                <w:lang w:eastAsia="ru-RU"/>
              </w:rPr>
              <w:t xml:space="preserve">рамме: </w:t>
            </w:r>
            <w:r w:rsidR="00251642">
              <w:rPr>
                <w:b/>
                <w:bCs/>
                <w:lang w:eastAsia="x-none"/>
              </w:rPr>
              <w:t>1</w:t>
            </w:r>
            <w:r w:rsidR="00962640">
              <w:rPr>
                <w:b/>
                <w:bCs/>
                <w:lang w:eastAsia="x-none"/>
              </w:rPr>
              <w:t>77 962,0</w:t>
            </w:r>
            <w:r w:rsidR="0038023B" w:rsidRPr="009E09F6">
              <w:rPr>
                <w:b/>
                <w:bCs/>
                <w:lang w:eastAsia="x-none"/>
              </w:rPr>
              <w:t xml:space="preserve"> </w:t>
            </w:r>
            <w:r w:rsidRPr="009E09F6">
              <w:rPr>
                <w:b/>
                <w:lang w:eastAsia="ru-RU"/>
              </w:rPr>
              <w:t>тыс. руб</w:t>
            </w:r>
            <w:r w:rsidRPr="009E09F6">
              <w:rPr>
                <w:lang w:eastAsia="ru-RU"/>
              </w:rPr>
              <w:t>., в т.ч.:</w:t>
            </w:r>
          </w:p>
          <w:p w:rsidR="00F8638D" w:rsidRPr="009E09F6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 xml:space="preserve">МБ: </w:t>
            </w:r>
            <w:r w:rsidR="00251642">
              <w:rPr>
                <w:b/>
                <w:bCs/>
                <w:lang w:eastAsia="x-none"/>
              </w:rPr>
              <w:t>1</w:t>
            </w:r>
            <w:r w:rsidR="00962640">
              <w:rPr>
                <w:b/>
                <w:bCs/>
                <w:lang w:eastAsia="x-none"/>
              </w:rPr>
              <w:t>53 785,6</w:t>
            </w:r>
            <w:r w:rsidR="00AE23B3" w:rsidRPr="009E09F6">
              <w:rPr>
                <w:b/>
                <w:bCs/>
                <w:lang w:eastAsia="x-none"/>
              </w:rPr>
              <w:t xml:space="preserve"> </w:t>
            </w:r>
            <w:r w:rsidRPr="009E09F6">
              <w:rPr>
                <w:b/>
                <w:lang w:eastAsia="ru-RU"/>
              </w:rPr>
              <w:t>тыс. руб</w:t>
            </w:r>
            <w:r w:rsidRPr="009E09F6">
              <w:rPr>
                <w:lang w:eastAsia="ru-RU"/>
              </w:rPr>
              <w:t>., из них:</w:t>
            </w:r>
          </w:p>
          <w:p w:rsidR="00F8638D" w:rsidRPr="009E09F6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2021</w:t>
            </w:r>
            <w:r w:rsidR="00F8638D" w:rsidRPr="009E09F6">
              <w:rPr>
                <w:lang w:eastAsia="ru-RU"/>
              </w:rPr>
              <w:t xml:space="preserve"> год </w:t>
            </w:r>
            <w:r w:rsidR="00F4118A" w:rsidRPr="009E09F6">
              <w:rPr>
                <w:lang w:eastAsia="ru-RU"/>
              </w:rPr>
              <w:t>–</w:t>
            </w:r>
            <w:r w:rsidR="00663683">
              <w:rPr>
                <w:bCs/>
                <w:lang w:eastAsia="x-none"/>
              </w:rPr>
              <w:t>44 219,6</w:t>
            </w:r>
            <w:r w:rsidRPr="009E09F6">
              <w:rPr>
                <w:bCs/>
                <w:lang w:eastAsia="x-none"/>
              </w:rPr>
              <w:t xml:space="preserve"> </w:t>
            </w:r>
            <w:r w:rsidR="00F8638D" w:rsidRPr="009E09F6">
              <w:rPr>
                <w:lang w:eastAsia="ru-RU"/>
              </w:rPr>
              <w:t>тыс. руб.,</w:t>
            </w:r>
          </w:p>
          <w:p w:rsidR="00F8638D" w:rsidRPr="009E09F6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2022</w:t>
            </w:r>
            <w:r w:rsidR="00F8638D" w:rsidRPr="009E09F6">
              <w:rPr>
                <w:lang w:eastAsia="ru-RU"/>
              </w:rPr>
              <w:t xml:space="preserve"> год </w:t>
            </w:r>
            <w:r w:rsidR="00F4118A" w:rsidRPr="009E09F6">
              <w:rPr>
                <w:lang w:eastAsia="ru-RU"/>
              </w:rPr>
              <w:t>–</w:t>
            </w:r>
            <w:r w:rsidR="00663683">
              <w:rPr>
                <w:bCs/>
                <w:lang w:eastAsia="x-none"/>
              </w:rPr>
              <w:t xml:space="preserve">27 313,5 </w:t>
            </w:r>
            <w:r w:rsidR="00F8638D" w:rsidRPr="009E09F6">
              <w:rPr>
                <w:lang w:eastAsia="ru-RU"/>
              </w:rPr>
              <w:t>тыс. руб.,</w:t>
            </w:r>
          </w:p>
          <w:p w:rsidR="00F8638D" w:rsidRPr="009E09F6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2023</w:t>
            </w:r>
            <w:r w:rsidR="00F8638D" w:rsidRPr="009E09F6">
              <w:rPr>
                <w:lang w:eastAsia="ru-RU"/>
              </w:rPr>
              <w:t xml:space="preserve"> год </w:t>
            </w:r>
            <w:r w:rsidR="00F4118A" w:rsidRPr="009E09F6">
              <w:rPr>
                <w:lang w:eastAsia="ru-RU"/>
              </w:rPr>
              <w:t>–</w:t>
            </w:r>
            <w:r w:rsidR="00251642">
              <w:rPr>
                <w:bCs/>
                <w:lang w:eastAsia="x-none"/>
              </w:rPr>
              <w:t>27 417,5</w:t>
            </w:r>
            <w:r w:rsidRPr="009E09F6">
              <w:rPr>
                <w:bCs/>
                <w:lang w:eastAsia="x-none"/>
              </w:rPr>
              <w:t xml:space="preserve"> </w:t>
            </w:r>
            <w:r w:rsidR="00F8638D" w:rsidRPr="009E09F6">
              <w:rPr>
                <w:bCs/>
                <w:lang w:eastAsia="x-none"/>
              </w:rPr>
              <w:t>тыс. руб.,</w:t>
            </w:r>
          </w:p>
          <w:p w:rsidR="00F8638D" w:rsidRPr="009E09F6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2024</w:t>
            </w:r>
            <w:r w:rsidR="00F8638D" w:rsidRPr="009E09F6">
              <w:rPr>
                <w:lang w:eastAsia="ru-RU"/>
              </w:rPr>
              <w:t xml:space="preserve"> год </w:t>
            </w:r>
            <w:r w:rsidR="00F4118A" w:rsidRPr="009E09F6">
              <w:rPr>
                <w:lang w:eastAsia="ru-RU"/>
              </w:rPr>
              <w:t>–</w:t>
            </w:r>
            <w:r w:rsidR="00962640">
              <w:rPr>
                <w:bCs/>
                <w:lang w:eastAsia="x-none"/>
              </w:rPr>
              <w:t>27 417,5</w:t>
            </w:r>
            <w:r w:rsidR="00BC6014" w:rsidRPr="009E09F6">
              <w:rPr>
                <w:bCs/>
                <w:lang w:eastAsia="x-none"/>
              </w:rPr>
              <w:t xml:space="preserve"> </w:t>
            </w:r>
            <w:r w:rsidR="00F8638D" w:rsidRPr="009E09F6">
              <w:rPr>
                <w:bCs/>
                <w:lang w:eastAsia="x-none"/>
              </w:rPr>
              <w:t>тыс. руб.</w:t>
            </w:r>
          </w:p>
          <w:p w:rsidR="0038023B" w:rsidRPr="009E09F6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bCs/>
                <w:lang w:eastAsia="x-none"/>
              </w:rPr>
              <w:t xml:space="preserve">2025 год </w:t>
            </w:r>
            <w:r w:rsidR="00DE47B3" w:rsidRPr="009E09F6">
              <w:rPr>
                <w:lang w:eastAsia="ru-RU"/>
              </w:rPr>
              <w:t>–</w:t>
            </w:r>
            <w:r w:rsidR="00962640">
              <w:rPr>
                <w:bCs/>
                <w:lang w:eastAsia="x-none"/>
              </w:rPr>
              <w:t>27 417,5</w:t>
            </w:r>
            <w:r w:rsidR="00BC6014" w:rsidRPr="009E09F6">
              <w:rPr>
                <w:bCs/>
                <w:lang w:eastAsia="x-none"/>
              </w:rPr>
              <w:t xml:space="preserve"> </w:t>
            </w:r>
            <w:r w:rsidRPr="009E09F6">
              <w:rPr>
                <w:bCs/>
                <w:lang w:eastAsia="x-none"/>
              </w:rPr>
              <w:t>тыс.</w:t>
            </w:r>
            <w:r w:rsidR="00DE47B3">
              <w:rPr>
                <w:bCs/>
                <w:lang w:eastAsia="x-none"/>
              </w:rPr>
              <w:t xml:space="preserve"> </w:t>
            </w:r>
            <w:r w:rsidRPr="009E09F6">
              <w:rPr>
                <w:bCs/>
                <w:lang w:eastAsia="x-none"/>
              </w:rPr>
              <w:t>руб.</w:t>
            </w:r>
          </w:p>
          <w:p w:rsidR="00F8638D" w:rsidRPr="009E09F6" w:rsidRDefault="00F8638D" w:rsidP="00F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F8638D" w:rsidRPr="009E09F6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9E09F6">
              <w:rPr>
                <w:lang w:eastAsia="ru-RU"/>
              </w:rPr>
              <w:t xml:space="preserve">ОБ: </w:t>
            </w:r>
            <w:r w:rsidR="00962640">
              <w:rPr>
                <w:b/>
                <w:lang w:eastAsia="ru-RU"/>
              </w:rPr>
              <w:t>24 176,4</w:t>
            </w:r>
            <w:r w:rsidR="0038023B" w:rsidRPr="009E09F6">
              <w:rPr>
                <w:b/>
                <w:lang w:eastAsia="ru-RU"/>
              </w:rPr>
              <w:t xml:space="preserve"> </w:t>
            </w:r>
            <w:r w:rsidRPr="009E09F6">
              <w:rPr>
                <w:b/>
                <w:lang w:eastAsia="ru-RU"/>
              </w:rPr>
              <w:t>тыс. руб</w:t>
            </w:r>
            <w:r w:rsidRPr="009E09F6">
              <w:rPr>
                <w:lang w:eastAsia="ru-RU"/>
              </w:rPr>
              <w:t>., из них:</w:t>
            </w:r>
          </w:p>
          <w:p w:rsidR="0038023B" w:rsidRPr="009E09F6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2021 год –</w:t>
            </w:r>
            <w:r w:rsidR="00DE47B3">
              <w:rPr>
                <w:lang w:eastAsia="ru-RU"/>
              </w:rPr>
              <w:t xml:space="preserve"> </w:t>
            </w:r>
            <w:r w:rsidR="00962640">
              <w:rPr>
                <w:lang w:eastAsia="ru-RU"/>
              </w:rPr>
              <w:t>8 060,0</w:t>
            </w:r>
            <w:r w:rsidRPr="009E09F6">
              <w:rPr>
                <w:bCs/>
                <w:lang w:eastAsia="x-none"/>
              </w:rPr>
              <w:t xml:space="preserve"> </w:t>
            </w:r>
            <w:r w:rsidRPr="009E09F6">
              <w:rPr>
                <w:lang w:eastAsia="ru-RU"/>
              </w:rPr>
              <w:t>тыс. руб.,</w:t>
            </w:r>
          </w:p>
          <w:p w:rsidR="0038023B" w:rsidRPr="009E09F6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2022 год –</w:t>
            </w:r>
            <w:r w:rsidR="00DE47B3">
              <w:rPr>
                <w:lang w:eastAsia="ru-RU"/>
              </w:rPr>
              <w:t xml:space="preserve"> </w:t>
            </w:r>
            <w:r w:rsidR="00962640">
              <w:rPr>
                <w:lang w:eastAsia="ru-RU"/>
              </w:rPr>
              <w:t>8 058,2</w:t>
            </w:r>
            <w:r w:rsidRPr="009E09F6">
              <w:rPr>
                <w:bCs/>
                <w:lang w:eastAsia="x-none"/>
              </w:rPr>
              <w:t xml:space="preserve"> </w:t>
            </w:r>
            <w:r w:rsidRPr="009E09F6">
              <w:rPr>
                <w:lang w:eastAsia="ru-RU"/>
              </w:rPr>
              <w:t>тыс. руб.,</w:t>
            </w:r>
          </w:p>
          <w:p w:rsidR="0038023B" w:rsidRPr="009E09F6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2023 год –</w:t>
            </w:r>
            <w:r w:rsidR="00DE47B3">
              <w:rPr>
                <w:lang w:eastAsia="ru-RU"/>
              </w:rPr>
              <w:t xml:space="preserve"> </w:t>
            </w:r>
            <w:r w:rsidR="00962640">
              <w:rPr>
                <w:bCs/>
                <w:lang w:eastAsia="x-none"/>
              </w:rPr>
              <w:t>8 058,2</w:t>
            </w:r>
            <w:r w:rsidRPr="009E09F6">
              <w:rPr>
                <w:bCs/>
                <w:lang w:eastAsia="x-none"/>
              </w:rPr>
              <w:t xml:space="preserve"> тыс. руб.,</w:t>
            </w:r>
          </w:p>
          <w:p w:rsidR="0038023B" w:rsidRPr="009E09F6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lang w:eastAsia="ru-RU"/>
              </w:rPr>
              <w:t>2024 год –</w:t>
            </w:r>
            <w:r w:rsidR="00DE47B3">
              <w:rPr>
                <w:lang w:eastAsia="ru-RU"/>
              </w:rPr>
              <w:t xml:space="preserve"> </w:t>
            </w:r>
            <w:r w:rsidR="00213991">
              <w:rPr>
                <w:bCs/>
                <w:lang w:eastAsia="x-none"/>
              </w:rPr>
              <w:t>0,0</w:t>
            </w:r>
            <w:r w:rsidRPr="009E09F6">
              <w:rPr>
                <w:bCs/>
                <w:lang w:eastAsia="x-none"/>
              </w:rPr>
              <w:t xml:space="preserve"> тыс. руб.</w:t>
            </w:r>
          </w:p>
          <w:p w:rsidR="00747052" w:rsidRPr="0038023B" w:rsidRDefault="0038023B" w:rsidP="002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9E09F6">
              <w:rPr>
                <w:bCs/>
                <w:lang w:eastAsia="x-none"/>
              </w:rPr>
              <w:t xml:space="preserve">2025 год </w:t>
            </w:r>
            <w:r w:rsidR="00DE47B3" w:rsidRPr="009E09F6">
              <w:rPr>
                <w:lang w:eastAsia="ru-RU"/>
              </w:rPr>
              <w:t>–</w:t>
            </w:r>
            <w:r w:rsidR="00DE47B3">
              <w:rPr>
                <w:lang w:eastAsia="ru-RU"/>
              </w:rPr>
              <w:t xml:space="preserve"> </w:t>
            </w:r>
            <w:r w:rsidR="00213991">
              <w:rPr>
                <w:bCs/>
                <w:lang w:eastAsia="x-none"/>
              </w:rPr>
              <w:t>0,0</w:t>
            </w:r>
            <w:r w:rsidR="00DE47B3" w:rsidRPr="009E09F6">
              <w:rPr>
                <w:bCs/>
                <w:lang w:eastAsia="x-none"/>
              </w:rPr>
              <w:t xml:space="preserve"> тыс. руб</w:t>
            </w:r>
            <w:r w:rsidR="00DE47B3">
              <w:rPr>
                <w:bCs/>
                <w:lang w:eastAsia="x-none"/>
              </w:rPr>
              <w:t>.</w:t>
            </w: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Ожидаемые конечные результаты реализации пр</w:t>
            </w:r>
            <w:r w:rsidRPr="00CF2FE0">
              <w:rPr>
                <w:lang w:eastAsia="ru-RU"/>
              </w:rPr>
              <w:t>о</w:t>
            </w:r>
            <w:r w:rsidRPr="00CF2FE0">
              <w:rPr>
                <w:lang w:eastAsia="ru-RU"/>
              </w:rPr>
              <w:t>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8" w:rsidRPr="00CF2FE0" w:rsidRDefault="009663A8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обслуживания пассажиров, обеспечение безопасности перевозки граждан наземным пассажирским транспо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:rsidR="00C34424" w:rsidRPr="00CF2FE0" w:rsidRDefault="00C34424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Существенное снижение количества ДТП с участием детей в во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расте до 16 лет.</w:t>
            </w:r>
          </w:p>
          <w:p w:rsidR="00D31316" w:rsidRPr="00CF2FE0" w:rsidRDefault="00D31316" w:rsidP="00DE0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дорожного хозяйства</w:t>
            </w:r>
            <w:r w:rsidR="0066225D"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на допустимом уровне объектов транспор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ной инфраструктуры.</w:t>
            </w:r>
          </w:p>
        </w:tc>
      </w:tr>
    </w:tbl>
    <w:p w:rsidR="00AE23B3" w:rsidRDefault="00AE23B3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EB72B0" w:rsidRPr="00CF2FE0" w:rsidRDefault="00EB72B0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CF2FE0">
        <w:rPr>
          <w:b/>
          <w:bCs/>
          <w:lang w:val="x-none" w:eastAsia="x-none"/>
        </w:rPr>
        <w:lastRenderedPageBreak/>
        <w:t>ПАСПОРТ</w:t>
      </w:r>
    </w:p>
    <w:p w:rsidR="00EB72B0" w:rsidRPr="00CF2FE0" w:rsidRDefault="00EB72B0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под</w:t>
      </w:r>
      <w:r w:rsidRPr="00CF2FE0">
        <w:rPr>
          <w:b/>
          <w:bCs/>
          <w:lang w:val="x-none" w:eastAsia="x-none"/>
        </w:rPr>
        <w:t>программы</w:t>
      </w:r>
      <w:r w:rsidR="0085298C" w:rsidRPr="00CF2FE0">
        <w:rPr>
          <w:b/>
          <w:bCs/>
          <w:lang w:eastAsia="x-none"/>
        </w:rPr>
        <w:t xml:space="preserve"> </w:t>
      </w:r>
      <w:r w:rsidR="00224E4D">
        <w:rPr>
          <w:b/>
          <w:bCs/>
          <w:lang w:eastAsia="x-none"/>
        </w:rPr>
        <w:t xml:space="preserve">1 </w:t>
      </w:r>
      <w:r w:rsidR="0085298C" w:rsidRPr="00CF2FE0">
        <w:rPr>
          <w:b/>
          <w:bCs/>
          <w:lang w:eastAsia="x-none"/>
        </w:rPr>
        <w:t>«</w:t>
      </w:r>
      <w:r w:rsidRPr="00CF2FE0">
        <w:rPr>
          <w:b/>
          <w:bCs/>
          <w:lang w:val="x-none" w:eastAsia="x-none"/>
        </w:rPr>
        <w:t>Организация транспортного обслуживания</w:t>
      </w:r>
      <w:r w:rsidR="00DD3F7E">
        <w:rPr>
          <w:b/>
          <w:bCs/>
          <w:lang w:eastAsia="x-none"/>
        </w:rPr>
        <w:t xml:space="preserve"> </w:t>
      </w:r>
      <w:r w:rsidRPr="00CF2FE0">
        <w:rPr>
          <w:b/>
          <w:bCs/>
          <w:lang w:val="x-none" w:eastAsia="x-none"/>
        </w:rPr>
        <w:t>населения</w:t>
      </w:r>
      <w:r w:rsidR="009D04AB" w:rsidRPr="00CF2FE0">
        <w:rPr>
          <w:b/>
          <w:bCs/>
          <w:lang w:eastAsia="x-none"/>
        </w:rPr>
        <w:t xml:space="preserve"> </w:t>
      </w:r>
      <w:r w:rsidRPr="00CF2FE0">
        <w:rPr>
          <w:b/>
          <w:bCs/>
          <w:lang w:val="x-none" w:eastAsia="x-none"/>
        </w:rPr>
        <w:t>на территории Кольского муниципального района.</w:t>
      </w:r>
      <w:r w:rsidR="00DD3F7E">
        <w:rPr>
          <w:b/>
          <w:bCs/>
          <w:lang w:eastAsia="x-none"/>
        </w:rPr>
        <w:t xml:space="preserve"> </w:t>
      </w:r>
      <w:r w:rsidR="009D04AB" w:rsidRPr="00CF2FE0">
        <w:rPr>
          <w:b/>
          <w:bCs/>
          <w:lang w:eastAsia="x-none"/>
        </w:rPr>
        <w:t xml:space="preserve">Развитие транспортной </w:t>
      </w:r>
      <w:r w:rsidR="00886452" w:rsidRPr="00CF2FE0">
        <w:rPr>
          <w:b/>
          <w:bCs/>
          <w:lang w:eastAsia="x-none"/>
        </w:rPr>
        <w:t>инфр</w:t>
      </w:r>
      <w:r w:rsidR="00886452" w:rsidRPr="00CF2FE0">
        <w:rPr>
          <w:b/>
          <w:bCs/>
          <w:lang w:eastAsia="x-none"/>
        </w:rPr>
        <w:t>а</w:t>
      </w:r>
      <w:r w:rsidR="00886452" w:rsidRPr="00CF2FE0">
        <w:rPr>
          <w:b/>
          <w:bCs/>
          <w:lang w:eastAsia="x-none"/>
        </w:rPr>
        <w:t>структуры»</w:t>
      </w:r>
    </w:p>
    <w:p w:rsidR="007C2915" w:rsidRPr="00CF2FE0" w:rsidRDefault="00384E0B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 xml:space="preserve">муниципальной программы </w:t>
      </w:r>
      <w:r w:rsidR="007C2915" w:rsidRPr="00CF2FE0">
        <w:rPr>
          <w:b/>
          <w:bCs/>
          <w:lang w:eastAsia="x-none"/>
        </w:rPr>
        <w:t>«Развитие транспортной системы» на 20</w:t>
      </w:r>
      <w:r w:rsidR="00803D62">
        <w:rPr>
          <w:b/>
          <w:bCs/>
          <w:lang w:eastAsia="x-none"/>
        </w:rPr>
        <w:t>2</w:t>
      </w:r>
      <w:r w:rsidR="007C2915" w:rsidRPr="00CF2FE0">
        <w:rPr>
          <w:b/>
          <w:bCs/>
          <w:lang w:eastAsia="x-none"/>
        </w:rPr>
        <w:t>1-202</w:t>
      </w:r>
      <w:r w:rsidR="00803D62">
        <w:rPr>
          <w:b/>
          <w:bCs/>
          <w:lang w:eastAsia="x-none"/>
        </w:rPr>
        <w:t>5</w:t>
      </w:r>
      <w:r w:rsidR="007C2915" w:rsidRPr="00CF2FE0">
        <w:rPr>
          <w:b/>
          <w:bCs/>
          <w:lang w:eastAsia="x-none"/>
        </w:rPr>
        <w:t xml:space="preserve"> гг.</w:t>
      </w:r>
    </w:p>
    <w:p w:rsidR="00003618" w:rsidRPr="00CF2FE0" w:rsidRDefault="00003618" w:rsidP="001004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sz w:val="20"/>
          <w:szCs w:val="20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DE0D26" w:rsidRPr="00DD3F7E" w:rsidTr="00CC74FB">
        <w:trPr>
          <w:trHeight w:val="18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Наименование муниципал</w:t>
            </w:r>
            <w:r w:rsidRPr="00DD3F7E">
              <w:rPr>
                <w:sz w:val="22"/>
                <w:lang w:eastAsia="ru-RU"/>
              </w:rPr>
              <w:t>ь</w:t>
            </w:r>
            <w:r w:rsidRPr="00DD3F7E">
              <w:rPr>
                <w:sz w:val="22"/>
                <w:lang w:eastAsia="ru-RU"/>
              </w:rPr>
              <w:t>ной программы, в которую входит подпрогра</w:t>
            </w:r>
            <w:r w:rsidRPr="00DD3F7E">
              <w:rPr>
                <w:sz w:val="22"/>
                <w:lang w:eastAsia="ru-RU"/>
              </w:rPr>
              <w:t>м</w:t>
            </w:r>
            <w:r w:rsidRPr="00DD3F7E">
              <w:rPr>
                <w:sz w:val="22"/>
                <w:lang w:eastAsia="ru-RU"/>
              </w:rPr>
              <w:t>ма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DD3F7E" w:rsidTr="00CC74FB">
        <w:trPr>
          <w:trHeight w:val="9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1. Развитие транспортной системы </w:t>
            </w:r>
          </w:p>
        </w:tc>
      </w:tr>
      <w:tr w:rsidR="00DE0D26" w:rsidRPr="00DD3F7E" w:rsidTr="00CC74FB">
        <w:trPr>
          <w:trHeight w:val="16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 Организация и развитие перевозок пассажиров автомобил</w:t>
            </w:r>
            <w:r w:rsidRPr="00DD3F7E">
              <w:rPr>
                <w:sz w:val="22"/>
                <w:lang w:eastAsia="ru-RU"/>
              </w:rPr>
              <w:t>ь</w:t>
            </w:r>
            <w:r w:rsidRPr="00DD3F7E">
              <w:rPr>
                <w:sz w:val="22"/>
                <w:lang w:eastAsia="ru-RU"/>
              </w:rPr>
              <w:t>ным транспортом по муниципальным маршрутам, в том числе социально значимым муниципальным маршрутам между п</w:t>
            </w:r>
            <w:r w:rsidRPr="00DD3F7E">
              <w:rPr>
                <w:sz w:val="22"/>
                <w:lang w:eastAsia="ru-RU"/>
              </w:rPr>
              <w:t>о</w:t>
            </w:r>
            <w:r w:rsidRPr="00DD3F7E">
              <w:rPr>
                <w:sz w:val="22"/>
                <w:lang w:eastAsia="ru-RU"/>
              </w:rPr>
              <w:t>селениями Кольского района.</w:t>
            </w:r>
          </w:p>
          <w:p w:rsidR="00384E0B" w:rsidRPr="00DD3F7E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 Развитие муниципальных маршрутов.</w:t>
            </w:r>
          </w:p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3. Информирование населения в области транспортного обслуживания, освещение деятельности по реформированию пасс</w:t>
            </w:r>
            <w:r w:rsidRPr="00DD3F7E">
              <w:rPr>
                <w:sz w:val="22"/>
                <w:lang w:eastAsia="ru-RU"/>
              </w:rPr>
              <w:t>а</w:t>
            </w:r>
            <w:r w:rsidRPr="00DD3F7E">
              <w:rPr>
                <w:sz w:val="22"/>
                <w:lang w:eastAsia="ru-RU"/>
              </w:rPr>
              <w:t>жирского транспорта в средствах массовой информации.</w:t>
            </w:r>
          </w:p>
        </w:tc>
      </w:tr>
      <w:tr w:rsidR="00DE0D26" w:rsidRPr="00DD3F7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Важнейшие целевые показ</w:t>
            </w:r>
            <w:r w:rsidRPr="00DD3F7E">
              <w:rPr>
                <w:sz w:val="22"/>
                <w:lang w:eastAsia="ru-RU"/>
              </w:rPr>
              <w:t>а</w:t>
            </w:r>
            <w:r w:rsidRPr="00DD3F7E">
              <w:rPr>
                <w:sz w:val="22"/>
                <w:lang w:eastAsia="ru-RU"/>
              </w:rPr>
              <w:t>тели (индикаторы) реализ</w:t>
            </w:r>
            <w:r w:rsidRPr="00DD3F7E">
              <w:rPr>
                <w:sz w:val="22"/>
                <w:lang w:eastAsia="ru-RU"/>
              </w:rPr>
              <w:t>а</w:t>
            </w:r>
            <w:r w:rsidRPr="00DD3F7E">
              <w:rPr>
                <w:sz w:val="22"/>
                <w:lang w:eastAsia="ru-RU"/>
              </w:rPr>
              <w:t>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 Количество социально значимых автобусных маршрутов общего пользования, ед.</w:t>
            </w:r>
          </w:p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2. Регулярность </w:t>
            </w:r>
            <w:r w:rsidR="00535515" w:rsidRPr="00DD3F7E">
              <w:rPr>
                <w:sz w:val="22"/>
                <w:lang w:eastAsia="ru-RU"/>
              </w:rPr>
              <w:t>движения автобусов</w:t>
            </w:r>
            <w:r w:rsidRPr="00DD3F7E">
              <w:rPr>
                <w:sz w:val="22"/>
                <w:lang w:eastAsia="ru-RU"/>
              </w:rPr>
              <w:t xml:space="preserve"> по маршрутам, %</w:t>
            </w:r>
          </w:p>
        </w:tc>
      </w:tr>
      <w:tr w:rsidR="00DE0D26" w:rsidRPr="00DD3F7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DD3F7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Заказчик-координатор по</w:t>
            </w:r>
            <w:r w:rsidRPr="00DD3F7E">
              <w:rPr>
                <w:sz w:val="22"/>
                <w:lang w:eastAsia="ru-RU"/>
              </w:rPr>
              <w:t>д</w:t>
            </w:r>
            <w:r w:rsidRPr="00DD3F7E">
              <w:rPr>
                <w:sz w:val="22"/>
                <w:lang w:eastAsia="ru-RU"/>
              </w:rPr>
              <w:t>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DD3F7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803D62">
              <w:rPr>
                <w:sz w:val="22"/>
                <w:lang w:eastAsia="ru-RU"/>
              </w:rPr>
              <w:t>21 - 2025</w:t>
            </w:r>
            <w:r w:rsidRPr="00DD3F7E">
              <w:rPr>
                <w:sz w:val="22"/>
                <w:lang w:eastAsia="ru-RU"/>
              </w:rPr>
              <w:t>гг.</w:t>
            </w:r>
          </w:p>
        </w:tc>
      </w:tr>
      <w:tr w:rsidR="00DE0D26" w:rsidRPr="00DD3F7E" w:rsidTr="00CC74FB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Финансовое обеспечение подпрограммы   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392C4C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92C4C">
              <w:rPr>
                <w:sz w:val="22"/>
                <w:szCs w:val="22"/>
                <w:lang w:eastAsia="ru-RU"/>
              </w:rPr>
              <w:t>Всего по подпрограмме</w:t>
            </w:r>
            <w:r w:rsidRPr="00392C4C">
              <w:rPr>
                <w:b/>
                <w:sz w:val="22"/>
                <w:szCs w:val="22"/>
                <w:lang w:eastAsia="ru-RU"/>
              </w:rPr>
              <w:t xml:space="preserve">: </w:t>
            </w:r>
            <w:r w:rsidR="00505451">
              <w:rPr>
                <w:b/>
                <w:sz w:val="22"/>
                <w:szCs w:val="22"/>
                <w:lang w:eastAsia="ru-RU"/>
              </w:rPr>
              <w:t>17</w:t>
            </w:r>
            <w:r w:rsidR="00962640">
              <w:rPr>
                <w:b/>
                <w:sz w:val="22"/>
                <w:szCs w:val="22"/>
                <w:lang w:eastAsia="ru-RU"/>
              </w:rPr>
              <w:t> 719,9</w:t>
            </w:r>
            <w:r w:rsidR="00DD6D90" w:rsidRPr="00392C4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92C4C">
              <w:rPr>
                <w:b/>
                <w:sz w:val="22"/>
                <w:szCs w:val="22"/>
                <w:lang w:eastAsia="ru-RU"/>
              </w:rPr>
              <w:t>тыс. руб</w:t>
            </w:r>
            <w:r w:rsidR="00932180" w:rsidRPr="00392C4C">
              <w:rPr>
                <w:sz w:val="22"/>
                <w:szCs w:val="22"/>
                <w:lang w:eastAsia="ru-RU"/>
              </w:rPr>
              <w:t xml:space="preserve">., </w:t>
            </w:r>
            <w:r w:rsidRPr="00392C4C">
              <w:rPr>
                <w:sz w:val="22"/>
                <w:szCs w:val="22"/>
                <w:lang w:eastAsia="ru-RU"/>
              </w:rPr>
              <w:t>в т.ч.:</w:t>
            </w:r>
          </w:p>
          <w:p w:rsidR="00384E0B" w:rsidRPr="00392C4C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92C4C">
              <w:rPr>
                <w:b/>
                <w:sz w:val="22"/>
                <w:szCs w:val="22"/>
                <w:lang w:eastAsia="ru-RU"/>
              </w:rPr>
              <w:t xml:space="preserve">МБ: </w:t>
            </w:r>
            <w:r w:rsidR="00505451">
              <w:rPr>
                <w:b/>
                <w:sz w:val="22"/>
                <w:szCs w:val="22"/>
                <w:lang w:eastAsia="ru-RU"/>
              </w:rPr>
              <w:t>17 006,1</w:t>
            </w:r>
            <w:r w:rsidR="00E21328" w:rsidRPr="00392C4C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392C4C">
              <w:rPr>
                <w:b/>
                <w:sz w:val="22"/>
                <w:szCs w:val="22"/>
                <w:lang w:eastAsia="ru-RU"/>
              </w:rPr>
              <w:t>тыс. руб</w:t>
            </w:r>
            <w:r w:rsidRPr="00392C4C">
              <w:rPr>
                <w:sz w:val="22"/>
                <w:szCs w:val="22"/>
                <w:lang w:eastAsia="ru-RU"/>
              </w:rPr>
              <w:t>., из них:</w:t>
            </w:r>
          </w:p>
          <w:p w:rsidR="0038023B" w:rsidRPr="00392C4C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2021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B53467" w:rsidRPr="00392C4C">
              <w:rPr>
                <w:sz w:val="22"/>
                <w:szCs w:val="22"/>
                <w:lang w:eastAsia="ru-RU"/>
              </w:rPr>
              <w:t>17</w:t>
            </w:r>
            <w:r w:rsidR="007F246F" w:rsidRPr="00392C4C">
              <w:rPr>
                <w:sz w:val="22"/>
                <w:szCs w:val="22"/>
                <w:lang w:eastAsia="ru-RU"/>
              </w:rPr>
              <w:t xml:space="preserve"> 006,1 </w:t>
            </w:r>
            <w:r w:rsidRPr="00392C4C">
              <w:rPr>
                <w:sz w:val="22"/>
                <w:szCs w:val="22"/>
                <w:lang w:eastAsia="ru-RU"/>
              </w:rPr>
              <w:t>тыс. руб.,</w:t>
            </w:r>
          </w:p>
          <w:p w:rsidR="0038023B" w:rsidRPr="00392C4C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2022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505451">
              <w:rPr>
                <w:sz w:val="22"/>
                <w:szCs w:val="22"/>
                <w:lang w:eastAsia="ru-RU"/>
              </w:rPr>
              <w:t>0,0</w:t>
            </w:r>
            <w:r w:rsidR="007F246F" w:rsidRPr="00392C4C">
              <w:rPr>
                <w:sz w:val="22"/>
                <w:szCs w:val="22"/>
                <w:lang w:eastAsia="ru-RU"/>
              </w:rPr>
              <w:t xml:space="preserve"> </w:t>
            </w:r>
            <w:r w:rsidRPr="00392C4C">
              <w:rPr>
                <w:sz w:val="22"/>
                <w:szCs w:val="22"/>
                <w:lang w:eastAsia="ru-RU"/>
              </w:rPr>
              <w:t>тыс. руб.,</w:t>
            </w:r>
          </w:p>
          <w:p w:rsidR="0038023B" w:rsidRPr="00392C4C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2023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392C4C">
              <w:rPr>
                <w:sz w:val="22"/>
                <w:szCs w:val="22"/>
                <w:lang w:eastAsia="ru-RU"/>
              </w:rPr>
              <w:t xml:space="preserve">0,0 </w:t>
            </w:r>
            <w:r w:rsidRPr="00392C4C">
              <w:rPr>
                <w:bCs/>
                <w:sz w:val="22"/>
                <w:szCs w:val="22"/>
                <w:lang w:eastAsia="x-none"/>
              </w:rPr>
              <w:t>тыс. руб.,</w:t>
            </w:r>
          </w:p>
          <w:p w:rsidR="0038023B" w:rsidRPr="00392C4C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2024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392C4C">
              <w:rPr>
                <w:sz w:val="22"/>
                <w:szCs w:val="22"/>
                <w:lang w:eastAsia="ru-RU"/>
              </w:rPr>
              <w:t xml:space="preserve">0,0 </w:t>
            </w:r>
            <w:r w:rsidRPr="00392C4C">
              <w:rPr>
                <w:bCs/>
                <w:sz w:val="22"/>
                <w:szCs w:val="22"/>
                <w:lang w:eastAsia="x-none"/>
              </w:rPr>
              <w:t>тыс. руб.</w:t>
            </w:r>
          </w:p>
          <w:p w:rsidR="00DD6D90" w:rsidRPr="00392C4C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bCs/>
                <w:sz w:val="22"/>
                <w:szCs w:val="22"/>
                <w:lang w:eastAsia="x-none"/>
              </w:rPr>
              <w:t xml:space="preserve">2025 год 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– </w:t>
            </w:r>
            <w:r w:rsidR="00505451" w:rsidRPr="00392C4C">
              <w:rPr>
                <w:sz w:val="22"/>
                <w:szCs w:val="22"/>
                <w:lang w:eastAsia="ru-RU"/>
              </w:rPr>
              <w:t xml:space="preserve">0,0 </w:t>
            </w:r>
            <w:r w:rsidRPr="00392C4C">
              <w:rPr>
                <w:bCs/>
                <w:sz w:val="22"/>
                <w:szCs w:val="22"/>
                <w:lang w:eastAsia="x-none"/>
              </w:rPr>
              <w:t>тыс.</w:t>
            </w:r>
            <w:r w:rsidR="00803D62" w:rsidRPr="00392C4C">
              <w:rPr>
                <w:bCs/>
                <w:sz w:val="22"/>
                <w:szCs w:val="22"/>
                <w:lang w:eastAsia="x-none"/>
              </w:rPr>
              <w:t xml:space="preserve"> </w:t>
            </w:r>
            <w:r w:rsidRPr="00392C4C">
              <w:rPr>
                <w:bCs/>
                <w:sz w:val="22"/>
                <w:szCs w:val="22"/>
                <w:lang w:eastAsia="x-none"/>
              </w:rPr>
              <w:t>руб.</w:t>
            </w:r>
          </w:p>
          <w:p w:rsidR="009B26FF" w:rsidRPr="00392C4C" w:rsidRDefault="009B26F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</w:p>
          <w:p w:rsidR="00384E0B" w:rsidRPr="00392C4C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392C4C">
              <w:rPr>
                <w:b/>
                <w:sz w:val="22"/>
                <w:szCs w:val="22"/>
                <w:lang w:eastAsia="ru-RU"/>
              </w:rPr>
              <w:t>ОБ:</w:t>
            </w:r>
            <w:r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962640">
              <w:rPr>
                <w:b/>
                <w:sz w:val="22"/>
                <w:szCs w:val="22"/>
                <w:lang w:eastAsia="ru-RU"/>
              </w:rPr>
              <w:t>713,8</w:t>
            </w:r>
            <w:r w:rsidRPr="00392C4C">
              <w:rPr>
                <w:sz w:val="22"/>
                <w:szCs w:val="22"/>
                <w:lang w:eastAsia="ru-RU"/>
              </w:rPr>
              <w:t xml:space="preserve"> </w:t>
            </w:r>
            <w:r w:rsidRPr="00392C4C">
              <w:rPr>
                <w:b/>
                <w:sz w:val="22"/>
                <w:szCs w:val="22"/>
                <w:lang w:eastAsia="ru-RU"/>
              </w:rPr>
              <w:t>тыс. руб</w:t>
            </w:r>
            <w:r w:rsidRPr="00392C4C">
              <w:rPr>
                <w:sz w:val="22"/>
                <w:szCs w:val="22"/>
                <w:lang w:eastAsia="ru-RU"/>
              </w:rPr>
              <w:t>., из них:</w:t>
            </w:r>
          </w:p>
          <w:p w:rsidR="007F246F" w:rsidRPr="00392C4C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2021 год –</w:t>
            </w:r>
            <w:r w:rsidR="00B84291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962640">
              <w:rPr>
                <w:sz w:val="22"/>
                <w:szCs w:val="22"/>
                <w:lang w:eastAsia="ru-RU"/>
              </w:rPr>
              <w:t>238,0</w:t>
            </w:r>
            <w:r w:rsidRPr="00392C4C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7F246F" w:rsidRPr="00392C4C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2022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962640">
              <w:rPr>
                <w:sz w:val="22"/>
                <w:szCs w:val="22"/>
                <w:lang w:eastAsia="ru-RU"/>
              </w:rPr>
              <w:t>237,9</w:t>
            </w:r>
            <w:r w:rsidR="00505451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B84291" w:rsidRPr="00392C4C">
              <w:rPr>
                <w:sz w:val="22"/>
                <w:szCs w:val="22"/>
                <w:lang w:eastAsia="ru-RU"/>
              </w:rPr>
              <w:t>тыс. руб.,</w:t>
            </w:r>
          </w:p>
          <w:p w:rsidR="00B84291" w:rsidRPr="00392C4C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392C4C">
              <w:rPr>
                <w:sz w:val="22"/>
                <w:szCs w:val="22"/>
                <w:lang w:eastAsia="ru-RU"/>
              </w:rPr>
              <w:t>2023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962640">
              <w:rPr>
                <w:sz w:val="22"/>
                <w:szCs w:val="22"/>
                <w:lang w:eastAsia="ru-RU"/>
              </w:rPr>
              <w:t>237,9</w:t>
            </w:r>
            <w:r w:rsidR="00B84291" w:rsidRPr="00392C4C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7F246F" w:rsidRPr="00392C4C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392C4C">
              <w:rPr>
                <w:sz w:val="22"/>
                <w:szCs w:val="22"/>
                <w:lang w:eastAsia="ru-RU"/>
              </w:rPr>
              <w:t>2024 год –</w:t>
            </w:r>
            <w:r w:rsidR="0070067E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B048F3" w:rsidRPr="00392C4C">
              <w:rPr>
                <w:sz w:val="22"/>
                <w:szCs w:val="22"/>
                <w:lang w:eastAsia="ru-RU"/>
              </w:rPr>
              <w:t>0,0</w:t>
            </w:r>
            <w:r w:rsidR="00B84291" w:rsidRPr="00392C4C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384E0B" w:rsidRPr="00DD3F7E" w:rsidRDefault="007F246F" w:rsidP="00B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392C4C">
              <w:rPr>
                <w:bCs/>
                <w:sz w:val="22"/>
                <w:szCs w:val="22"/>
                <w:lang w:eastAsia="x-none"/>
              </w:rPr>
              <w:t xml:space="preserve">2025 год </w:t>
            </w:r>
            <w:r w:rsidR="0070067E" w:rsidRPr="00392C4C">
              <w:rPr>
                <w:sz w:val="22"/>
                <w:szCs w:val="22"/>
                <w:lang w:eastAsia="ru-RU"/>
              </w:rPr>
              <w:t>–</w:t>
            </w:r>
            <w:r w:rsidR="0070067E" w:rsidRPr="00392C4C">
              <w:rPr>
                <w:bCs/>
                <w:sz w:val="22"/>
                <w:szCs w:val="22"/>
                <w:lang w:eastAsia="x-none"/>
              </w:rPr>
              <w:t xml:space="preserve"> </w:t>
            </w:r>
            <w:r w:rsidR="00B048F3" w:rsidRPr="00392C4C">
              <w:rPr>
                <w:sz w:val="22"/>
                <w:szCs w:val="22"/>
                <w:lang w:eastAsia="ru-RU"/>
              </w:rPr>
              <w:t>0,0</w:t>
            </w:r>
            <w:r w:rsidR="00B84291" w:rsidRPr="00392C4C">
              <w:rPr>
                <w:sz w:val="22"/>
                <w:szCs w:val="22"/>
                <w:lang w:eastAsia="ru-RU"/>
              </w:rPr>
              <w:t xml:space="preserve"> </w:t>
            </w:r>
            <w:r w:rsidR="00184BE4" w:rsidRPr="00392C4C">
              <w:rPr>
                <w:sz w:val="22"/>
                <w:szCs w:val="22"/>
                <w:lang w:eastAsia="ru-RU"/>
              </w:rPr>
              <w:t>тыс. руб.</w:t>
            </w:r>
          </w:p>
        </w:tc>
      </w:tr>
      <w:tr w:rsidR="00DE0D26" w:rsidRPr="00DD3F7E" w:rsidTr="00CC74FB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Ожидаемые конечные результаты реализации по</w:t>
            </w:r>
            <w:r w:rsidRPr="00DD3F7E">
              <w:rPr>
                <w:sz w:val="22"/>
                <w:lang w:eastAsia="ru-RU"/>
              </w:rPr>
              <w:t>д</w:t>
            </w:r>
            <w:r w:rsidRPr="00DD3F7E">
              <w:rPr>
                <w:sz w:val="22"/>
                <w:lang w:eastAsia="ru-RU"/>
              </w:rPr>
              <w:t>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>Улучшение качества обслуживания пассажиров, обеспечение безопасности перевозки граждан наземным пассажирским транспортом.</w:t>
            </w:r>
          </w:p>
        </w:tc>
      </w:tr>
    </w:tbl>
    <w:p w:rsidR="00EB72B0" w:rsidRPr="00CF2FE0" w:rsidRDefault="00EB72B0" w:rsidP="00F849E1">
      <w:pPr>
        <w:spacing w:after="0" w:line="240" w:lineRule="auto"/>
        <w:jc w:val="center"/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1. Характеристика проблемы, на решение которой направлена</w:t>
      </w:r>
      <w:r w:rsidR="0085298C" w:rsidRPr="00CF2FE0">
        <w:rPr>
          <w:b/>
          <w:bCs/>
          <w:lang w:eastAsia="ru-RU"/>
        </w:rPr>
        <w:t xml:space="preserve"> </w:t>
      </w:r>
      <w:r w:rsidRPr="00CF2FE0">
        <w:rPr>
          <w:b/>
          <w:bCs/>
          <w:lang w:eastAsia="ru-RU"/>
        </w:rPr>
        <w:t>данная подпр</w:t>
      </w:r>
      <w:r w:rsidRPr="00CF2FE0">
        <w:rPr>
          <w:b/>
          <w:bCs/>
          <w:lang w:eastAsia="ru-RU"/>
        </w:rPr>
        <w:t>о</w:t>
      </w:r>
      <w:r w:rsidRPr="00CF2FE0">
        <w:rPr>
          <w:b/>
          <w:bCs/>
          <w:lang w:eastAsia="ru-RU"/>
        </w:rPr>
        <w:t>грамма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Транспорт - не только отрасль, перемещающая грузы и людей, а, в первую очередь, межотраслевая система, преобразующая условия жизнедеятельности и х</w:t>
      </w:r>
      <w:r w:rsidRPr="00CF2FE0">
        <w:rPr>
          <w:lang w:eastAsia="ru-RU"/>
        </w:rPr>
        <w:t>о</w:t>
      </w:r>
      <w:r w:rsidRPr="00CF2FE0">
        <w:rPr>
          <w:lang w:eastAsia="ru-RU"/>
        </w:rPr>
        <w:t xml:space="preserve">зяйствования. </w:t>
      </w:r>
    </w:p>
    <w:p w:rsidR="00C327F5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На сегодняшний день недостаточная развитость транспортной инфраструктуры ост</w:t>
      </w:r>
      <w:r w:rsidRPr="00CF2FE0">
        <w:rPr>
          <w:lang w:eastAsia="ru-RU"/>
        </w:rPr>
        <w:t>а</w:t>
      </w:r>
      <w:r w:rsidRPr="00CF2FE0">
        <w:rPr>
          <w:lang w:eastAsia="ru-RU"/>
        </w:rPr>
        <w:t>ется значимым фактором, тормозящим социально-экономическое развитие Кольского рай</w:t>
      </w:r>
      <w:r w:rsidRPr="00CF2FE0">
        <w:rPr>
          <w:lang w:eastAsia="ru-RU"/>
        </w:rPr>
        <w:t>о</w:t>
      </w:r>
      <w:r w:rsidRPr="00CF2FE0">
        <w:rPr>
          <w:lang w:eastAsia="ru-RU"/>
        </w:rPr>
        <w:t>на. Существующее состояние транспортной системы оказывает достаточно серьезное вли</w:t>
      </w:r>
      <w:r w:rsidRPr="00CF2FE0">
        <w:rPr>
          <w:lang w:eastAsia="ru-RU"/>
        </w:rPr>
        <w:t>я</w:t>
      </w:r>
      <w:r w:rsidRPr="00CF2FE0">
        <w:rPr>
          <w:lang w:eastAsia="ru-RU"/>
        </w:rPr>
        <w:t>ние на развитие социальной сферы района и, как следствие, на уровень обеспеченности жителей района государственными и муниц</w:t>
      </w:r>
      <w:r w:rsidRPr="00CF2FE0">
        <w:rPr>
          <w:lang w:eastAsia="ru-RU"/>
        </w:rPr>
        <w:t>и</w:t>
      </w:r>
      <w:r w:rsidR="00EC0684" w:rsidRPr="00CF2FE0">
        <w:rPr>
          <w:lang w:eastAsia="ru-RU"/>
        </w:rPr>
        <w:t xml:space="preserve">пальными услугами. 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Высокая социальная значимость транспортной системы в Кольском районе Мурманской области объясняется, прежде всего, низким уровнем компактности проживания </w:t>
      </w:r>
      <w:r w:rsidRPr="00CF2FE0">
        <w:rPr>
          <w:lang w:eastAsia="ru-RU"/>
        </w:rPr>
        <w:lastRenderedPageBreak/>
        <w:t>населения на территории района. Сегодня более 40% населенных пунктов имеют численность пр</w:t>
      </w:r>
      <w:r w:rsidRPr="00CF2FE0">
        <w:rPr>
          <w:lang w:eastAsia="ru-RU"/>
        </w:rPr>
        <w:t>о</w:t>
      </w:r>
      <w:r w:rsidRPr="00CF2FE0">
        <w:rPr>
          <w:lang w:eastAsia="ru-RU"/>
        </w:rPr>
        <w:t>живающих 300 человек и менее. Подобная некомпактность, наличие малочисленных населенных пунктов приводят к значительным затратам на содержание инфраструктуры социальной сферы и отриц</w:t>
      </w:r>
      <w:r w:rsidRPr="00CF2FE0">
        <w:rPr>
          <w:lang w:eastAsia="ru-RU"/>
        </w:rPr>
        <w:t>а</w:t>
      </w:r>
      <w:r w:rsidRPr="00CF2FE0">
        <w:rPr>
          <w:lang w:eastAsia="ru-RU"/>
        </w:rPr>
        <w:t xml:space="preserve">тельно влияют на качество оказываемых услуг. 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На современном этапе развития экономики Кольского района перед транспортным ко</w:t>
      </w:r>
      <w:r w:rsidRPr="00CF2FE0">
        <w:rPr>
          <w:lang w:eastAsia="ru-RU"/>
        </w:rPr>
        <w:t>м</w:t>
      </w:r>
      <w:r w:rsidRPr="00CF2FE0">
        <w:rPr>
          <w:lang w:eastAsia="ru-RU"/>
        </w:rPr>
        <w:t>плексом стоит серьезная задача повышения существующего уровня обеспечения потребностей населения района в транспортном обслуживании и кач</w:t>
      </w:r>
      <w:r w:rsidRPr="00CF2FE0">
        <w:rPr>
          <w:lang w:eastAsia="ru-RU"/>
        </w:rPr>
        <w:t>е</w:t>
      </w:r>
      <w:r w:rsidRPr="00CF2FE0">
        <w:rPr>
          <w:lang w:eastAsia="ru-RU"/>
        </w:rPr>
        <w:t>ства предоставляемых услуг.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Характер подвижности населения, уровень развития производства и торговли определяет спрос на услуги транспорта, однако в последние годы в сфере транспортных услуг накопилось много нерешенных проблем, которые не способствуют осуществлению перспективной социал</w:t>
      </w:r>
      <w:r w:rsidRPr="00CF2FE0">
        <w:rPr>
          <w:lang w:eastAsia="ru-RU"/>
        </w:rPr>
        <w:t>ь</w:t>
      </w:r>
      <w:r w:rsidRPr="00CF2FE0">
        <w:rPr>
          <w:lang w:eastAsia="ru-RU"/>
        </w:rPr>
        <w:t>но-экономической политики района.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</w:t>
      </w:r>
      <w:r w:rsidRPr="00CF2FE0">
        <w:rPr>
          <w:lang w:eastAsia="ru-RU"/>
        </w:rPr>
        <w:t>а</w:t>
      </w:r>
      <w:r w:rsidRPr="00CF2FE0">
        <w:rPr>
          <w:lang w:eastAsia="ru-RU"/>
        </w:rPr>
        <w:t>лы, потребляемые транспортом, а также неполной компенсацией затрат на убыточные социал</w:t>
      </w:r>
      <w:r w:rsidRPr="00CF2FE0">
        <w:rPr>
          <w:lang w:eastAsia="ru-RU"/>
        </w:rPr>
        <w:t>ь</w:t>
      </w:r>
      <w:r w:rsidRPr="00CF2FE0">
        <w:rPr>
          <w:lang w:eastAsia="ru-RU"/>
        </w:rPr>
        <w:t>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</w:t>
      </w:r>
      <w:r w:rsidRPr="00CF2FE0">
        <w:rPr>
          <w:lang w:eastAsia="ru-RU"/>
        </w:rPr>
        <w:t>о</w:t>
      </w:r>
      <w:r w:rsidRPr="00CF2FE0">
        <w:rPr>
          <w:lang w:eastAsia="ru-RU"/>
        </w:rPr>
        <w:t>транспортных предприятий.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</w:t>
      </w:r>
      <w:r w:rsidRPr="00CF2FE0">
        <w:rPr>
          <w:lang w:eastAsia="ru-RU"/>
        </w:rPr>
        <w:t>р</w:t>
      </w:r>
      <w:r w:rsidRPr="00CF2FE0">
        <w:rPr>
          <w:lang w:eastAsia="ru-RU"/>
        </w:rPr>
        <w:t>ка.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В предприятиях пассажирского транспорта общего пользования преобладает устаревшая техника, работающая во многих случаях за пределами нормативного срока службы. Изноше</w:t>
      </w:r>
      <w:r w:rsidRPr="00CF2FE0">
        <w:rPr>
          <w:lang w:eastAsia="ru-RU"/>
        </w:rPr>
        <w:t>н</w:t>
      </w:r>
      <w:r w:rsidRPr="00CF2FE0">
        <w:rPr>
          <w:lang w:eastAsia="ru-RU"/>
        </w:rPr>
        <w:t>ность технических средств транспорта не обеспечивает безопасности перевозок пассажиров, ухудшает экологическую ситуацию.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</w:t>
      </w:r>
      <w:r w:rsidRPr="00CF2FE0">
        <w:rPr>
          <w:lang w:eastAsia="ru-RU"/>
        </w:rPr>
        <w:t>о</w:t>
      </w:r>
      <w:r w:rsidRPr="00CF2FE0">
        <w:rPr>
          <w:lang w:eastAsia="ru-RU"/>
        </w:rPr>
        <w:t>сов, решение которых требует значительных объемов капиталовложений, оздоровления фина</w:t>
      </w:r>
      <w:r w:rsidRPr="00CF2FE0">
        <w:rPr>
          <w:lang w:eastAsia="ru-RU"/>
        </w:rPr>
        <w:t>н</w:t>
      </w:r>
      <w:r w:rsidRPr="00CF2FE0">
        <w:rPr>
          <w:lang w:eastAsia="ru-RU"/>
        </w:rPr>
        <w:t>сового состояния предприятий транспортного комплекса, усиления их поддержки и является н</w:t>
      </w:r>
      <w:r w:rsidRPr="00CF2FE0">
        <w:rPr>
          <w:lang w:eastAsia="ru-RU"/>
        </w:rPr>
        <w:t>е</w:t>
      </w:r>
      <w:r w:rsidRPr="00CF2FE0">
        <w:rPr>
          <w:lang w:eastAsia="ru-RU"/>
        </w:rPr>
        <w:t>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Кол</w:t>
      </w:r>
      <w:r w:rsidRPr="00CF2FE0">
        <w:rPr>
          <w:lang w:eastAsia="ru-RU"/>
        </w:rPr>
        <w:t>ь</w:t>
      </w:r>
      <w:r w:rsidRPr="00CF2FE0">
        <w:rPr>
          <w:lang w:eastAsia="ru-RU"/>
        </w:rPr>
        <w:t>ского района.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Наиболее реальным и доступным направлением решения сложившихся проблем является проведение качественного изменения транспортной системы района. Дальнейшее сохранение указанных выше проблем может вызвать ситуацию, при которой районный транспортный комплекс будет не в состоянии справиться с ра</w:t>
      </w:r>
      <w:r w:rsidRPr="00CF2FE0">
        <w:rPr>
          <w:lang w:eastAsia="ru-RU"/>
        </w:rPr>
        <w:t>с</w:t>
      </w:r>
      <w:r w:rsidRPr="00CF2FE0">
        <w:rPr>
          <w:lang w:eastAsia="ru-RU"/>
        </w:rPr>
        <w:t>тущими потребностями экономики, что негативно отразится на интенсивности д</w:t>
      </w:r>
      <w:r w:rsidRPr="00CF2FE0">
        <w:rPr>
          <w:lang w:eastAsia="ru-RU"/>
        </w:rPr>
        <w:t>е</w:t>
      </w:r>
      <w:r w:rsidRPr="00CF2FE0">
        <w:rPr>
          <w:lang w:eastAsia="ru-RU"/>
        </w:rPr>
        <w:t>ловой активности хозяйствующих субъектов, эффективности их деятельности и, в конечном счете, может стать тормозом социально-экономического развития Кол</w:t>
      </w:r>
      <w:r w:rsidRPr="00CF2FE0">
        <w:rPr>
          <w:lang w:eastAsia="ru-RU"/>
        </w:rPr>
        <w:t>ь</w:t>
      </w:r>
      <w:r w:rsidRPr="00CF2FE0">
        <w:rPr>
          <w:lang w:eastAsia="ru-RU"/>
        </w:rPr>
        <w:t xml:space="preserve">ского района Мурманской области. 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Транспортная доступность является важной составляющей комфортно</w:t>
      </w:r>
      <w:r w:rsidR="001F6FEF" w:rsidRPr="00CF2FE0">
        <w:rPr>
          <w:lang w:eastAsia="ru-RU"/>
        </w:rPr>
        <w:t>й</w:t>
      </w:r>
      <w:r w:rsidRPr="00CF2FE0">
        <w:rPr>
          <w:lang w:eastAsia="ru-RU"/>
        </w:rPr>
        <w:t xml:space="preserve"> жизнедеятельн</w:t>
      </w:r>
      <w:r w:rsidRPr="00CF2FE0">
        <w:rPr>
          <w:lang w:eastAsia="ru-RU"/>
        </w:rPr>
        <w:t>о</w:t>
      </w:r>
      <w:r w:rsidRPr="00CF2FE0">
        <w:rPr>
          <w:lang w:eastAsia="ru-RU"/>
        </w:rPr>
        <w:t>сти граждан, обеспечивающей свободу передвижения и мобильность населения, экономической ко</w:t>
      </w:r>
      <w:r w:rsidRPr="00CF2FE0">
        <w:rPr>
          <w:lang w:eastAsia="ru-RU"/>
        </w:rPr>
        <w:t>н</w:t>
      </w:r>
      <w:r w:rsidRPr="00CF2FE0">
        <w:rPr>
          <w:lang w:eastAsia="ru-RU"/>
        </w:rPr>
        <w:t>курентоспособности района. Поэтому создание рациональной, разветвленной, современной транспортной сети, удовлетворяющей потребности населения и экономики района в транспор</w:t>
      </w:r>
      <w:r w:rsidRPr="00CF2FE0">
        <w:rPr>
          <w:lang w:eastAsia="ru-RU"/>
        </w:rPr>
        <w:t>т</w:t>
      </w:r>
      <w:r w:rsidRPr="00CF2FE0">
        <w:rPr>
          <w:lang w:eastAsia="ru-RU"/>
        </w:rPr>
        <w:t xml:space="preserve">ной доступности является приоритетной задачей развития района. </w:t>
      </w:r>
    </w:p>
    <w:p w:rsidR="00DD3F7E" w:rsidRPr="00CF2FE0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2. Цели и задачи подпрограммы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Подпрограмма направлена н</w:t>
      </w:r>
      <w:r w:rsidR="00747052" w:rsidRPr="00CF2FE0">
        <w:rPr>
          <w:lang w:eastAsia="ru-RU"/>
        </w:rPr>
        <w:t>а развитие транспортной системы</w:t>
      </w:r>
      <w:r w:rsidRPr="00CF2FE0">
        <w:rPr>
          <w:lang w:eastAsia="ru-RU"/>
        </w:rPr>
        <w:t xml:space="preserve"> Кольского района Мурманской области с повышением уровня ее безопасности, доступности и качества услуг тран</w:t>
      </w:r>
      <w:r w:rsidRPr="00CF2FE0">
        <w:rPr>
          <w:lang w:eastAsia="ru-RU"/>
        </w:rPr>
        <w:t>с</w:t>
      </w:r>
      <w:r w:rsidRPr="00CF2FE0">
        <w:rPr>
          <w:lang w:eastAsia="ru-RU"/>
        </w:rPr>
        <w:t xml:space="preserve">портного комплекса для населения, интеграцией в Российское транспортное </w:t>
      </w:r>
      <w:r w:rsidRPr="00CF2FE0">
        <w:rPr>
          <w:lang w:eastAsia="ru-RU"/>
        </w:rPr>
        <w:lastRenderedPageBreak/>
        <w:t>пространство в соответствии со стратегическими планами социально-экономического развития рег</w:t>
      </w:r>
      <w:r w:rsidRPr="00CF2FE0">
        <w:rPr>
          <w:lang w:eastAsia="ru-RU"/>
        </w:rPr>
        <w:t>и</w:t>
      </w:r>
      <w:r w:rsidRPr="00CF2FE0">
        <w:rPr>
          <w:lang w:eastAsia="ru-RU"/>
        </w:rPr>
        <w:t>она.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Целью подпрограммы является развитие транспортной системы.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Для достижения поставленной цели необходимо решить следующие задачи развития транспортной инфраструктуры Кольского района Мурманской области на период до 20</w:t>
      </w:r>
      <w:r w:rsidR="003D0941">
        <w:rPr>
          <w:lang w:eastAsia="ru-RU"/>
        </w:rPr>
        <w:t>25</w:t>
      </w:r>
      <w:r w:rsidRPr="00CF2FE0">
        <w:rPr>
          <w:lang w:eastAsia="ru-RU"/>
        </w:rPr>
        <w:t xml:space="preserve"> года: 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1. Организация и развитие перевозок пассажиров автомобильным транспортом по мун</w:t>
      </w:r>
      <w:r w:rsidRPr="00CF2FE0">
        <w:rPr>
          <w:lang w:eastAsia="ru-RU"/>
        </w:rPr>
        <w:t>и</w:t>
      </w:r>
      <w:r w:rsidRPr="00CF2FE0">
        <w:rPr>
          <w:lang w:eastAsia="ru-RU"/>
        </w:rPr>
        <w:t>ципальным маршрутам, в том числе социально значимым муниципальным маршрутам между пос</w:t>
      </w:r>
      <w:r w:rsidRPr="00CF2FE0">
        <w:rPr>
          <w:lang w:eastAsia="ru-RU"/>
        </w:rPr>
        <w:t>е</w:t>
      </w:r>
      <w:r w:rsidRPr="00CF2FE0">
        <w:rPr>
          <w:lang w:eastAsia="ru-RU"/>
        </w:rPr>
        <w:t>лениями Кольского района.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2. Развитие муниципальных маршрутов.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lang w:eastAsia="ru-RU"/>
        </w:rPr>
      </w:pPr>
      <w:r w:rsidRPr="00CF2FE0">
        <w:rPr>
          <w:lang w:eastAsia="ru-RU"/>
        </w:rPr>
        <w:t>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</w:t>
      </w:r>
      <w:r w:rsidRPr="00CF2FE0">
        <w:rPr>
          <w:lang w:eastAsia="ru-RU"/>
        </w:rPr>
        <w:t>а</w:t>
      </w:r>
      <w:r w:rsidRPr="00CF2FE0">
        <w:rPr>
          <w:lang w:eastAsia="ru-RU"/>
        </w:rPr>
        <w:t>ции.</w:t>
      </w:r>
    </w:p>
    <w:p w:rsidR="00BE7FC7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CF2FE0">
        <w:rPr>
          <w:lang w:eastAsia="ru-RU"/>
        </w:rPr>
        <w:t>Срок реализации подпрограммы</w:t>
      </w:r>
      <w:r w:rsidR="005A7903">
        <w:rPr>
          <w:lang w:eastAsia="ru-RU"/>
        </w:rPr>
        <w:t xml:space="preserve">: </w:t>
      </w:r>
      <w:r w:rsidR="003D0941">
        <w:rPr>
          <w:lang w:eastAsia="ru-RU"/>
        </w:rPr>
        <w:t>2021</w:t>
      </w:r>
      <w:r w:rsidRPr="00CF2FE0">
        <w:rPr>
          <w:lang w:eastAsia="ru-RU"/>
        </w:rPr>
        <w:t xml:space="preserve"> – 20</w:t>
      </w:r>
      <w:r w:rsidR="003D0941">
        <w:rPr>
          <w:lang w:eastAsia="ru-RU"/>
        </w:rPr>
        <w:t>25</w:t>
      </w:r>
      <w:r w:rsidRPr="00CF2FE0">
        <w:rPr>
          <w:lang w:eastAsia="ru-RU"/>
        </w:rPr>
        <w:t xml:space="preserve"> годы. Разбивка подпрограммных меропр</w:t>
      </w:r>
      <w:r w:rsidRPr="00CF2FE0">
        <w:rPr>
          <w:lang w:eastAsia="ru-RU"/>
        </w:rPr>
        <w:t>и</w:t>
      </w:r>
      <w:r w:rsidRPr="00CF2FE0">
        <w:rPr>
          <w:lang w:eastAsia="ru-RU"/>
        </w:rPr>
        <w:t xml:space="preserve">ятий на этапы не предусмотрена. </w:t>
      </w: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Показателями эффективности, позволяющими оценить ход реализации подпрограммы, являются:</w:t>
      </w: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- количество социально значимых автобусных маршрутов общего пользования, ед.;</w:t>
      </w: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- регулярность движения автобусов по маршрутам, %.</w:t>
      </w:r>
    </w:p>
    <w:p w:rsidR="00FD5828" w:rsidRPr="00CF2FE0" w:rsidRDefault="00FD5828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Значения основных показателей по годам представлены в таблице 1</w:t>
      </w:r>
    </w:p>
    <w:p w:rsidR="001A75F5" w:rsidRPr="00CF2FE0" w:rsidRDefault="001A75F5" w:rsidP="00CF2F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</w:pPr>
    </w:p>
    <w:p w:rsidR="001A75F5" w:rsidRPr="00CF2FE0" w:rsidRDefault="001A75F5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sz w:val="22"/>
          <w:szCs w:val="22"/>
          <w:lang w:eastAsia="ru-RU"/>
        </w:rPr>
      </w:pPr>
      <w:r w:rsidRPr="00CF2FE0">
        <w:rPr>
          <w:sz w:val="22"/>
          <w:szCs w:val="22"/>
          <w:lang w:eastAsia="ru-RU"/>
        </w:rPr>
        <w:t>Таблица 1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52"/>
        <w:gridCol w:w="1276"/>
        <w:gridCol w:w="850"/>
        <w:gridCol w:w="992"/>
        <w:gridCol w:w="851"/>
        <w:gridCol w:w="850"/>
        <w:gridCol w:w="851"/>
      </w:tblGrid>
      <w:tr w:rsidR="007F246F" w:rsidRPr="009E09F6" w:rsidTr="00B53467">
        <w:trPr>
          <w:tblHeader/>
        </w:trPr>
        <w:tc>
          <w:tcPr>
            <w:tcW w:w="850" w:type="dxa"/>
            <w:vMerge w:val="restart"/>
            <w:vAlign w:val="center"/>
          </w:tcPr>
          <w:p w:rsidR="007F246F" w:rsidRPr="009E09F6" w:rsidRDefault="007F246F" w:rsidP="00B53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Наименование</w:t>
            </w:r>
          </w:p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целевого индикатора и</w:t>
            </w:r>
            <w:r w:rsidR="00B53467">
              <w:rPr>
                <w:b/>
                <w:bCs/>
                <w:szCs w:val="22"/>
                <w:lang w:eastAsia="ru-RU"/>
              </w:rPr>
              <w:t xml:space="preserve"> </w:t>
            </w:r>
            <w:r w:rsidRPr="009E09F6">
              <w:rPr>
                <w:b/>
                <w:bCs/>
                <w:szCs w:val="22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F246F" w:rsidRPr="009E09F6" w:rsidRDefault="007F246F" w:rsidP="00B53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Един</w:t>
            </w:r>
            <w:r w:rsidRPr="009E09F6">
              <w:rPr>
                <w:b/>
                <w:bCs/>
                <w:szCs w:val="22"/>
                <w:lang w:eastAsia="ru-RU"/>
              </w:rPr>
              <w:t>и</w:t>
            </w:r>
            <w:r w:rsidRPr="009E09F6">
              <w:rPr>
                <w:b/>
                <w:bCs/>
                <w:szCs w:val="22"/>
                <w:lang w:eastAsia="ru-RU"/>
              </w:rPr>
              <w:t>ца измер</w:t>
            </w:r>
            <w:r w:rsidRPr="009E09F6">
              <w:rPr>
                <w:b/>
                <w:bCs/>
                <w:szCs w:val="22"/>
                <w:lang w:eastAsia="ru-RU"/>
              </w:rPr>
              <w:t>е</w:t>
            </w:r>
            <w:r w:rsidR="00803D62">
              <w:rPr>
                <w:b/>
                <w:bCs/>
                <w:szCs w:val="22"/>
                <w:lang w:eastAsia="ru-RU"/>
              </w:rPr>
              <w:t>-</w:t>
            </w:r>
            <w:r w:rsidRPr="009E09F6">
              <w:rPr>
                <w:b/>
                <w:bCs/>
                <w:szCs w:val="22"/>
                <w:lang w:eastAsia="ru-RU"/>
              </w:rPr>
              <w:t>ния</w:t>
            </w:r>
          </w:p>
        </w:tc>
        <w:tc>
          <w:tcPr>
            <w:tcW w:w="4394" w:type="dxa"/>
            <w:gridSpan w:val="5"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Значения показателей</w:t>
            </w:r>
          </w:p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по годам</w:t>
            </w:r>
          </w:p>
        </w:tc>
      </w:tr>
      <w:tr w:rsidR="007F246F" w:rsidRPr="009E09F6" w:rsidTr="00B53467">
        <w:trPr>
          <w:trHeight w:val="390"/>
          <w:tblHeader/>
        </w:trPr>
        <w:tc>
          <w:tcPr>
            <w:tcW w:w="850" w:type="dxa"/>
            <w:vMerge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2025</w:t>
            </w:r>
          </w:p>
        </w:tc>
      </w:tr>
      <w:tr w:rsidR="007F246F" w:rsidRPr="009E09F6" w:rsidTr="003D0941">
        <w:trPr>
          <w:trHeight w:val="120"/>
          <w:tblHeader/>
        </w:trPr>
        <w:tc>
          <w:tcPr>
            <w:tcW w:w="9072" w:type="dxa"/>
            <w:gridSpan w:val="8"/>
          </w:tcPr>
          <w:p w:rsidR="007F246F" w:rsidRPr="009E09F6" w:rsidRDefault="007F246F" w:rsidP="00CF2FE0">
            <w:pPr>
              <w:spacing w:after="0" w:line="240" w:lineRule="auto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Цель:</w:t>
            </w:r>
            <w:r w:rsidRPr="009E09F6">
              <w:rPr>
                <w:b/>
              </w:rPr>
              <w:t xml:space="preserve"> </w:t>
            </w:r>
            <w:r w:rsidRPr="009E09F6">
              <w:rPr>
                <w:b/>
                <w:bCs/>
                <w:szCs w:val="22"/>
                <w:lang w:eastAsia="ru-RU"/>
              </w:rPr>
              <w:t>Развитие транспортной системы</w:t>
            </w:r>
          </w:p>
        </w:tc>
      </w:tr>
      <w:tr w:rsidR="007F246F" w:rsidRPr="009E09F6" w:rsidTr="009B26FF">
        <w:tc>
          <w:tcPr>
            <w:tcW w:w="850" w:type="dxa"/>
            <w:vAlign w:val="center"/>
          </w:tcPr>
          <w:p w:rsidR="007F246F" w:rsidRPr="009E09F6" w:rsidRDefault="007F246F" w:rsidP="009B26FF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1.</w:t>
            </w:r>
          </w:p>
        </w:tc>
        <w:tc>
          <w:tcPr>
            <w:tcW w:w="2552" w:type="dxa"/>
          </w:tcPr>
          <w:p w:rsidR="007F246F" w:rsidRPr="009E09F6" w:rsidRDefault="007F246F" w:rsidP="009B26FF">
            <w:pPr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Количество социально знач</w:t>
            </w:r>
            <w:r w:rsidRPr="009E09F6">
              <w:rPr>
                <w:szCs w:val="22"/>
                <w:lang w:eastAsia="ru-RU"/>
              </w:rPr>
              <w:t>и</w:t>
            </w:r>
            <w:r w:rsidRPr="009E09F6">
              <w:rPr>
                <w:szCs w:val="22"/>
                <w:lang w:eastAsia="ru-RU"/>
              </w:rPr>
              <w:t>мых автобусных маршрутов общего пользования</w:t>
            </w:r>
          </w:p>
        </w:tc>
        <w:tc>
          <w:tcPr>
            <w:tcW w:w="1276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7F246F" w:rsidRPr="009E09F6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</w:tr>
      <w:tr w:rsidR="007F246F" w:rsidRPr="009E09F6" w:rsidTr="009B26FF">
        <w:tc>
          <w:tcPr>
            <w:tcW w:w="850" w:type="dxa"/>
            <w:vAlign w:val="center"/>
          </w:tcPr>
          <w:p w:rsidR="007F246F" w:rsidRPr="009E09F6" w:rsidRDefault="007F246F" w:rsidP="009B26FF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2.</w:t>
            </w:r>
          </w:p>
        </w:tc>
        <w:tc>
          <w:tcPr>
            <w:tcW w:w="2552" w:type="dxa"/>
          </w:tcPr>
          <w:p w:rsidR="007F246F" w:rsidRPr="009E09F6" w:rsidRDefault="009B26FF" w:rsidP="009B26FF">
            <w:pPr>
              <w:spacing w:after="0" w:line="240" w:lineRule="auto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Регулярность движения </w:t>
            </w:r>
            <w:r w:rsidR="007F246F" w:rsidRPr="009E09F6">
              <w:rPr>
                <w:szCs w:val="22"/>
                <w:lang w:eastAsia="ru-RU"/>
              </w:rPr>
              <w:t>автоб</w:t>
            </w:r>
            <w:r w:rsidR="007F246F" w:rsidRPr="009E09F6">
              <w:rPr>
                <w:szCs w:val="22"/>
                <w:lang w:eastAsia="ru-RU"/>
              </w:rPr>
              <w:t>у</w:t>
            </w:r>
            <w:r w:rsidR="007F246F" w:rsidRPr="009E09F6">
              <w:rPr>
                <w:szCs w:val="22"/>
                <w:lang w:eastAsia="ru-RU"/>
              </w:rPr>
              <w:t>сов по маршрутам</w:t>
            </w:r>
          </w:p>
        </w:tc>
        <w:tc>
          <w:tcPr>
            <w:tcW w:w="1276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</w:t>
            </w:r>
            <w:r w:rsidR="003D0941" w:rsidRPr="009E09F6">
              <w:rPr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  <w:tc>
          <w:tcPr>
            <w:tcW w:w="850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</w:tr>
    </w:tbl>
    <w:p w:rsidR="001A75F5" w:rsidRPr="00CF2FE0" w:rsidRDefault="001A75F5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EB72B0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3</w:t>
      </w:r>
      <w:r w:rsidR="00EB72B0" w:rsidRPr="00CF2FE0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Мероприятия подпрограммы исходят из реально существующих потребностей экон</w:t>
      </w:r>
      <w:r w:rsidRPr="00CF2FE0">
        <w:rPr>
          <w:lang w:eastAsia="ru-RU"/>
        </w:rPr>
        <w:t>о</w:t>
      </w:r>
      <w:r w:rsidRPr="00CF2FE0">
        <w:rPr>
          <w:lang w:eastAsia="ru-RU"/>
        </w:rPr>
        <w:t>мики и населения Кольского района Мурманской области, направлены на снятие возможных инфраструктурных ограничений по развитию экономики района и на обеспечение доступности и качества транспортных услуг населению в с</w:t>
      </w:r>
      <w:r w:rsidRPr="00CF2FE0">
        <w:rPr>
          <w:lang w:eastAsia="ru-RU"/>
        </w:rPr>
        <w:t>о</w:t>
      </w:r>
      <w:r w:rsidRPr="00CF2FE0">
        <w:rPr>
          <w:lang w:eastAsia="ru-RU"/>
        </w:rPr>
        <w:t xml:space="preserve">ответствии с социальными стандартами.  </w:t>
      </w:r>
    </w:p>
    <w:p w:rsidR="00EB72B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мероприятий представлен в приложении N 1 к подпр</w:t>
      </w:r>
      <w:r w:rsidRPr="00CF2FE0">
        <w:rPr>
          <w:lang w:eastAsia="ru-RU"/>
        </w:rPr>
        <w:t>о</w:t>
      </w:r>
      <w:r w:rsidRPr="00CF2FE0">
        <w:rPr>
          <w:lang w:eastAsia="ru-RU"/>
        </w:rPr>
        <w:t>грамме.</w:t>
      </w:r>
    </w:p>
    <w:p w:rsidR="003D0941" w:rsidRDefault="003D0941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4</w:t>
      </w:r>
      <w:r w:rsidR="00EB72B0" w:rsidRPr="00CF2FE0">
        <w:rPr>
          <w:b/>
          <w:bCs/>
          <w:lang w:eastAsia="ru-RU"/>
        </w:rPr>
        <w:t>. Ресурсное обеспечение подпрограммы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Источниками финансирования подпрограммы являются средства бюджета Кольского района и Областного бюджета.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lang w:eastAsia="ru-RU"/>
        </w:rPr>
      </w:pPr>
      <w:r w:rsidRPr="00CF2FE0">
        <w:rPr>
          <w:lang w:eastAsia="ru-RU"/>
        </w:rPr>
        <w:t xml:space="preserve">Общий объем финансирования </w:t>
      </w:r>
      <w:r w:rsidR="003C783C" w:rsidRPr="00CF2FE0">
        <w:rPr>
          <w:lang w:eastAsia="ru-RU"/>
        </w:rPr>
        <w:t>под</w:t>
      </w:r>
      <w:r w:rsidRPr="00CF2FE0">
        <w:rPr>
          <w:lang w:eastAsia="ru-RU"/>
        </w:rPr>
        <w:t xml:space="preserve">программы </w:t>
      </w:r>
      <w:r w:rsidRPr="004E50D9">
        <w:rPr>
          <w:lang w:eastAsia="ru-RU"/>
        </w:rPr>
        <w:t xml:space="preserve">составляет </w:t>
      </w:r>
      <w:r w:rsidR="0045021A">
        <w:rPr>
          <w:b/>
          <w:bCs/>
          <w:lang w:eastAsia="ru-RU"/>
        </w:rPr>
        <w:t>17</w:t>
      </w:r>
      <w:r w:rsidR="00962640">
        <w:rPr>
          <w:b/>
          <w:bCs/>
          <w:lang w:eastAsia="ru-RU"/>
        </w:rPr>
        <w:t> 719,9</w:t>
      </w:r>
      <w:r w:rsidR="00E21328" w:rsidRPr="004E50D9">
        <w:rPr>
          <w:b/>
          <w:bCs/>
          <w:lang w:eastAsia="ru-RU"/>
        </w:rPr>
        <w:t xml:space="preserve"> </w:t>
      </w:r>
      <w:r w:rsidR="00C749B8" w:rsidRPr="004E50D9">
        <w:rPr>
          <w:b/>
          <w:bCs/>
          <w:lang w:eastAsia="ru-RU"/>
        </w:rPr>
        <w:t>тыс. руб</w:t>
      </w:r>
      <w:r w:rsidRPr="004E50D9">
        <w:rPr>
          <w:b/>
          <w:bCs/>
          <w:lang w:eastAsia="ru-RU"/>
        </w:rPr>
        <w:t>.</w:t>
      </w:r>
    </w:p>
    <w:p w:rsidR="00AC304D" w:rsidRPr="00CF2FE0" w:rsidRDefault="00AC304D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DD3F7E" w:rsidRDefault="001A75F5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По годам реализации объем финансирования представлен в таблице 2 </w:t>
      </w:r>
      <w:r w:rsidR="003D0941">
        <w:rPr>
          <w:lang w:eastAsia="ru-RU"/>
        </w:rPr>
        <w:t>(</w:t>
      </w:r>
      <w:r w:rsidRPr="00CF2FE0">
        <w:rPr>
          <w:lang w:eastAsia="ru-RU"/>
        </w:rPr>
        <w:t>тыс. руб.</w:t>
      </w:r>
      <w:r w:rsidR="003D0941">
        <w:rPr>
          <w:lang w:eastAsia="ru-RU"/>
        </w:rPr>
        <w:t>)</w:t>
      </w:r>
    </w:p>
    <w:p w:rsidR="00815458" w:rsidRPr="00CF2FE0" w:rsidRDefault="00815458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1A75F5" w:rsidRPr="00CF2FE0" w:rsidRDefault="001A75F5" w:rsidP="00CF2FE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lang w:eastAsia="ru-RU"/>
        </w:rPr>
      </w:pPr>
      <w:r w:rsidRPr="00CF2FE0">
        <w:rPr>
          <w:lang w:eastAsia="ru-RU"/>
        </w:rPr>
        <w:lastRenderedPageBreak/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1292"/>
        <w:gridCol w:w="1295"/>
        <w:gridCol w:w="1293"/>
        <w:gridCol w:w="1295"/>
        <w:gridCol w:w="1295"/>
      </w:tblGrid>
      <w:tr w:rsidR="003D0941" w:rsidRPr="00CF2FE0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CF2FE0">
              <w:rPr>
                <w:b/>
                <w:bCs/>
                <w:szCs w:val="22"/>
                <w:lang w:eastAsia="ru-RU"/>
              </w:rPr>
              <w:t xml:space="preserve">Источники </w:t>
            </w:r>
          </w:p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CF2FE0">
              <w:rPr>
                <w:b/>
                <w:bCs/>
                <w:szCs w:val="22"/>
                <w:lang w:eastAsia="ru-RU"/>
              </w:rPr>
              <w:t>финансирования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2025</w:t>
            </w:r>
          </w:p>
        </w:tc>
      </w:tr>
      <w:tr w:rsidR="00B048F3" w:rsidRPr="0027611F" w:rsidTr="00815458">
        <w:trPr>
          <w:cantSplit/>
          <w:trHeight w:val="36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F3" w:rsidRPr="0027611F" w:rsidRDefault="00B048F3" w:rsidP="00CF2FE0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jc w:val="both"/>
              <w:outlineLvl w:val="1"/>
              <w:rPr>
                <w:szCs w:val="22"/>
                <w:lang w:eastAsia="ru-RU"/>
              </w:rPr>
            </w:pPr>
            <w:r w:rsidRPr="0027611F">
              <w:rPr>
                <w:szCs w:val="22"/>
                <w:lang w:eastAsia="ru-RU"/>
              </w:rPr>
              <w:t xml:space="preserve">Всего,                  </w:t>
            </w:r>
            <w:r w:rsidRPr="0027611F">
              <w:rPr>
                <w:szCs w:val="22"/>
                <w:lang w:eastAsia="ru-RU"/>
              </w:rPr>
              <w:br/>
              <w:t>в том числе: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B53467" w:rsidP="0081545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17</w:t>
            </w:r>
            <w:r w:rsidR="00962640">
              <w:rPr>
                <w:b/>
                <w:szCs w:val="22"/>
                <w:lang w:eastAsia="ru-RU"/>
              </w:rPr>
              <w:t> 244,1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962640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</w:rPr>
              <w:t>237,9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962640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</w:rPr>
              <w:t>237,9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505451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505451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t>0,0</w:t>
            </w:r>
          </w:p>
        </w:tc>
      </w:tr>
      <w:tr w:rsidR="003D0941" w:rsidRPr="0027611F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27611F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2"/>
                <w:lang w:eastAsia="ru-RU"/>
              </w:rPr>
            </w:pPr>
            <w:r w:rsidRPr="0027611F">
              <w:rPr>
                <w:szCs w:val="22"/>
                <w:lang w:eastAsia="ru-RU"/>
              </w:rPr>
              <w:t>бюджет Кольского района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B53467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17</w:t>
            </w:r>
            <w:r w:rsidR="003D0941" w:rsidRPr="0027611F">
              <w:rPr>
                <w:szCs w:val="22"/>
                <w:lang w:eastAsia="ru-RU"/>
              </w:rPr>
              <w:t> 006,1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</w:tr>
      <w:tr w:rsidR="003D0941" w:rsidRPr="00CF2FE0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27611F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2"/>
                <w:lang w:eastAsia="ru-RU"/>
              </w:rPr>
            </w:pPr>
            <w:r w:rsidRPr="0027611F">
              <w:rPr>
                <w:szCs w:val="22"/>
                <w:lang w:eastAsia="ru-RU"/>
              </w:rPr>
              <w:t>областной бюджет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962640" w:rsidP="00CF2FE0">
            <w:pPr>
              <w:spacing w:after="0" w:line="240" w:lineRule="auto"/>
              <w:jc w:val="center"/>
            </w:pPr>
            <w:r>
              <w:t>238,0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962640" w:rsidP="0027611F">
            <w:pPr>
              <w:spacing w:after="0" w:line="240" w:lineRule="auto"/>
              <w:jc w:val="center"/>
            </w:pPr>
            <w:r>
              <w:t>237,9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962640" w:rsidP="00CF2FE0">
            <w:pPr>
              <w:spacing w:after="0" w:line="240" w:lineRule="auto"/>
              <w:jc w:val="center"/>
            </w:pPr>
            <w:r>
              <w:t>237,9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B048F3" w:rsidP="00CF2FE0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B048F3" w:rsidP="00CF2FE0">
            <w:pPr>
              <w:spacing w:after="0" w:line="240" w:lineRule="auto"/>
              <w:jc w:val="center"/>
            </w:pPr>
            <w:r>
              <w:t>0,0</w:t>
            </w:r>
          </w:p>
        </w:tc>
      </w:tr>
    </w:tbl>
    <w:p w:rsid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Объемы финансирования программы уточняются и устанавливаются ежегодно при формировании бюджетов соответствующих уровней на соответству</w:t>
      </w:r>
      <w:r w:rsidRPr="00CF2FE0">
        <w:rPr>
          <w:lang w:eastAsia="ru-RU"/>
        </w:rPr>
        <w:t>ю</w:t>
      </w:r>
      <w:r w:rsidRPr="00CF2FE0">
        <w:rPr>
          <w:lang w:eastAsia="ru-RU"/>
        </w:rPr>
        <w:t>щий финансовый год.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  <w:sectPr w:rsidR="00EB72B0" w:rsidRPr="00CF2FE0" w:rsidSect="00ED0E61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CF2FE0">
        <w:rPr>
          <w:bCs/>
          <w:lang w:eastAsia="ru-RU"/>
        </w:rPr>
        <w:lastRenderedPageBreak/>
        <w:t xml:space="preserve">Приложение </w:t>
      </w:r>
      <w:r w:rsidR="00DD3F7E">
        <w:rPr>
          <w:bCs/>
          <w:lang w:eastAsia="ru-RU"/>
        </w:rPr>
        <w:t>№</w:t>
      </w:r>
      <w:r w:rsidR="00F80AB7" w:rsidRPr="00CF2FE0">
        <w:rPr>
          <w:bCs/>
          <w:lang w:eastAsia="ru-RU"/>
        </w:rPr>
        <w:t xml:space="preserve"> </w:t>
      </w:r>
      <w:r w:rsidRPr="00CF2FE0">
        <w:rPr>
          <w:bCs/>
          <w:lang w:eastAsia="ru-RU"/>
        </w:rPr>
        <w:t>1</w:t>
      </w:r>
    </w:p>
    <w:p w:rsidR="00C34424" w:rsidRDefault="00C34424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CF2FE0">
        <w:rPr>
          <w:bCs/>
          <w:lang w:eastAsia="ru-RU"/>
        </w:rPr>
        <w:t>к Подпрограмме</w:t>
      </w:r>
      <w:r w:rsidR="007F3C3A">
        <w:rPr>
          <w:bCs/>
          <w:lang w:eastAsia="ru-RU"/>
        </w:rPr>
        <w:t xml:space="preserve"> 1</w:t>
      </w:r>
    </w:p>
    <w:p w:rsidR="007B46DD" w:rsidRPr="00CF2FE0" w:rsidRDefault="007B46DD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EB72B0" w:rsidRPr="007B46DD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7B46DD">
        <w:rPr>
          <w:b/>
          <w:bCs/>
          <w:lang w:eastAsia="ru-RU"/>
        </w:rPr>
        <w:t>ПЕРЕЧЕНЬ</w:t>
      </w:r>
    </w:p>
    <w:p w:rsidR="00EB72B0" w:rsidRPr="007B46DD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7B46DD">
        <w:rPr>
          <w:b/>
          <w:bCs/>
          <w:lang w:eastAsia="ru-RU"/>
        </w:rPr>
        <w:t>МЕРОПРИЯТИЙ ПОДПРОГРАММЫ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sz w:val="18"/>
          <w:lang w:eastAsia="ru-RU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394"/>
        <w:gridCol w:w="1276"/>
        <w:gridCol w:w="1417"/>
        <w:gridCol w:w="1136"/>
        <w:gridCol w:w="1418"/>
        <w:gridCol w:w="1134"/>
        <w:gridCol w:w="1134"/>
        <w:gridCol w:w="992"/>
        <w:gridCol w:w="921"/>
        <w:gridCol w:w="922"/>
      </w:tblGrid>
      <w:tr w:rsidR="00DE0D26" w:rsidRPr="00DD3F7E" w:rsidTr="00B53467">
        <w:trPr>
          <w:cantSplit/>
          <w:trHeight w:val="48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CF2FE0" w:rsidRPr="00DD3F7E" w:rsidRDefault="00B53467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Цель, задачи, программные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Заказчик (ГРБС)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Срок исполн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Источники</w:t>
            </w:r>
            <w:r w:rsidR="00CF2FE0" w:rsidRPr="00DD3F7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финансир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69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Объем финансирования</w:t>
            </w:r>
            <w:r w:rsidR="00C20769" w:rsidRPr="00DD3F7E">
              <w:rPr>
                <w:b/>
                <w:bCs/>
                <w:sz w:val="22"/>
                <w:szCs w:val="22"/>
                <w:lang w:eastAsia="ru-RU"/>
              </w:rPr>
              <w:t xml:space="preserve"> по годам</w:t>
            </w:r>
          </w:p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(тыс. руб.)</w:t>
            </w:r>
          </w:p>
        </w:tc>
      </w:tr>
      <w:tr w:rsidR="00AF2CF5" w:rsidRPr="00DD3F7E" w:rsidTr="00B53467">
        <w:trPr>
          <w:cantSplit/>
          <w:trHeight w:val="65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</w:tc>
      </w:tr>
      <w:tr w:rsidR="00DE0D26" w:rsidRPr="00DD3F7E" w:rsidTr="00AF2CF5">
        <w:trPr>
          <w:cantSplit/>
          <w:trHeight w:val="1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DD3F7E" w:rsidRDefault="00EB72B0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Цель подпрограммы</w:t>
            </w:r>
            <w:r w:rsidR="00D535E0" w:rsidRPr="00DD3F7E">
              <w:rPr>
                <w:b/>
                <w:bCs/>
                <w:sz w:val="22"/>
                <w:szCs w:val="22"/>
                <w:lang w:eastAsia="ru-RU"/>
              </w:rPr>
              <w:t>: Р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азвитие транспортной системы </w:t>
            </w:r>
          </w:p>
        </w:tc>
      </w:tr>
      <w:tr w:rsidR="00DE0D26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B0" w:rsidRPr="00DD3F7E" w:rsidRDefault="00C20769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DD3F7E" w:rsidRDefault="00EB72B0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Задача 1</w:t>
            </w:r>
            <w:r w:rsidR="002652FA" w:rsidRPr="00DD3F7E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652FA" w:rsidRPr="00DD3F7E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рганизация и развитие перевозок пассажиров автомобильным транспортом по муниципальным маршрутам, в том числе социально значимым муниц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пальным маршрутам между поселениями Кольского района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Основное мероприятие 1. 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  <w:lang w:eastAsia="ru-RU"/>
              </w:rPr>
              <w:t>Обеспечение потребн</w:t>
            </w:r>
            <w:r w:rsidRPr="00DD3F7E">
              <w:rPr>
                <w:sz w:val="22"/>
                <w:szCs w:val="22"/>
                <w:lang w:eastAsia="ru-RU"/>
              </w:rPr>
              <w:t>о</w:t>
            </w:r>
            <w:r w:rsidRPr="00DD3F7E">
              <w:rPr>
                <w:sz w:val="22"/>
                <w:szCs w:val="22"/>
                <w:lang w:eastAsia="ru-RU"/>
              </w:rPr>
              <w:t>стей населения в транспортном обслуживании автомобильным транспортом общего пользов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640" w:rsidRPr="00DD3F7E" w:rsidRDefault="00663683" w:rsidP="0096264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</w:t>
            </w:r>
            <w:r w:rsidR="00962640">
              <w:rPr>
                <w:b/>
                <w:sz w:val="22"/>
                <w:szCs w:val="22"/>
                <w:lang w:eastAsia="ru-RU"/>
              </w:rPr>
              <w:t> 244,1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7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 </w:t>
            </w:r>
            <w:r w:rsidRPr="00DD3F7E">
              <w:rPr>
                <w:sz w:val="22"/>
                <w:szCs w:val="22"/>
                <w:lang w:eastAsia="ru-RU"/>
              </w:rPr>
              <w:t>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2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Возмещение убытков  организациям автомобильного транспорта  общего пользования от эксплуатационной деятельн</w:t>
            </w:r>
            <w:r w:rsidRPr="00DD3F7E">
              <w:rPr>
                <w:sz w:val="22"/>
                <w:szCs w:val="22"/>
                <w:lang w:eastAsia="ru-RU"/>
              </w:rPr>
              <w:t>о</w:t>
            </w:r>
            <w:r w:rsidRPr="00DD3F7E">
              <w:rPr>
                <w:sz w:val="22"/>
                <w:szCs w:val="22"/>
                <w:lang w:eastAsia="ru-RU"/>
              </w:rPr>
              <w:t>сти на социально значимых муниципальных маршрутах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34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Субсидии на возмещение недополученных доходов перевозчикам, осуществляющим регулярные перевозки пассажиров и багажа на муниципальных маршрутах по регулируемым тарифам, не обеспечивающим возмещение понесенных затрат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50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Иные межбюджетные трансферты бюджетам муниципальных образований для осуществления расходов, связанных с предоставлением субсидий организациям, осуществляющим регулярные перевозки пассажиров и багажа на муниципальных маршрутах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54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AF2CF5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70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lastRenderedPageBreak/>
              <w:t>1.1.4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Субвенции на реализацию Закона Мурманской области «О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55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AF2CF5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45021A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5346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5346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F17E8" w:rsidRPr="00DD3F7E" w:rsidTr="00D01BA8"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1.1.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C4521">
              <w:rPr>
                <w:sz w:val="22"/>
                <w:szCs w:val="22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Кольского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Кольского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8D35EE">
              <w:rPr>
                <w:sz w:val="22"/>
                <w:szCs w:val="22"/>
                <w:lang w:eastAsia="ru-RU"/>
              </w:rPr>
              <w:t>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D35E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D35E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3627D2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17 006,1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B4AD0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17E8" w:rsidRPr="00DD3F7E" w:rsidTr="00D01BA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3627D2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B4AD0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17E8" w:rsidRPr="00DD3F7E" w:rsidTr="00D01BA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B4AD0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3683" w:rsidRPr="00DD3F7E" w:rsidTr="00AF2CF5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Итого по задаче 1        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</w:t>
            </w:r>
            <w:r w:rsidR="00962640">
              <w:rPr>
                <w:b/>
                <w:bCs/>
                <w:sz w:val="22"/>
                <w:szCs w:val="22"/>
                <w:lang w:eastAsia="ru-RU"/>
              </w:rPr>
              <w:t> 719,9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17 244,1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AF2CF5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 xml:space="preserve">МБ </w:t>
            </w:r>
            <w:r>
              <w:rPr>
                <w:b/>
                <w:sz w:val="22"/>
                <w:szCs w:val="22"/>
                <w:lang w:eastAsia="ru-RU"/>
              </w:rPr>
              <w:t>17 006,1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Pr="00DD3F7E">
              <w:rPr>
                <w:sz w:val="22"/>
                <w:szCs w:val="22"/>
                <w:lang w:eastAsia="ru-RU"/>
              </w:rPr>
              <w:t> 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3683" w:rsidRPr="00DD3F7E" w:rsidTr="00AF2CF5">
        <w:trPr>
          <w:cantSplit/>
          <w:trHeight w:val="21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 xml:space="preserve">ОБ </w:t>
            </w:r>
            <w:r w:rsidR="00962640">
              <w:rPr>
                <w:b/>
                <w:sz w:val="22"/>
                <w:szCs w:val="22"/>
                <w:lang w:eastAsia="ru-RU"/>
              </w:rPr>
              <w:t>713,8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Задача 2. Развитие муниципальных маршрутов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FF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Основное мероприятие 2. </w:t>
            </w:r>
          </w:p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Формиров</w:t>
            </w:r>
            <w:r w:rsidRPr="00DD3F7E">
              <w:rPr>
                <w:sz w:val="22"/>
                <w:szCs w:val="22"/>
                <w:lang w:eastAsia="ru-RU"/>
              </w:rPr>
              <w:t>а</w:t>
            </w:r>
            <w:r w:rsidRPr="00DD3F7E">
              <w:rPr>
                <w:sz w:val="22"/>
                <w:szCs w:val="22"/>
                <w:lang w:eastAsia="ru-RU"/>
              </w:rPr>
              <w:t>ние маршрутной схемы Кольского м</w:t>
            </w:r>
            <w:r w:rsidRPr="00DD3F7E">
              <w:rPr>
                <w:sz w:val="22"/>
                <w:szCs w:val="22"/>
                <w:lang w:eastAsia="ru-RU"/>
              </w:rPr>
              <w:t>у</w:t>
            </w:r>
            <w:r w:rsidRPr="00DD3F7E">
              <w:rPr>
                <w:sz w:val="22"/>
                <w:szCs w:val="22"/>
                <w:lang w:eastAsia="ru-RU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DD3F7E" w:rsidTr="0060709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Итого по задаче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Задача 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FF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Основное мероприятие 3. </w:t>
            </w:r>
          </w:p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Освещение в средствах ма</w:t>
            </w:r>
            <w:r w:rsidRPr="00DD3F7E">
              <w:rPr>
                <w:sz w:val="22"/>
                <w:szCs w:val="22"/>
                <w:lang w:eastAsia="ru-RU"/>
              </w:rPr>
              <w:t>с</w:t>
            </w:r>
            <w:r w:rsidRPr="00DD3F7E">
              <w:rPr>
                <w:sz w:val="22"/>
                <w:szCs w:val="22"/>
                <w:lang w:eastAsia="ru-RU"/>
              </w:rPr>
              <w:t>совой информации деятельности по организации транспортного обслуживания на территории Кольского Муниципальн</w:t>
            </w:r>
            <w:r w:rsidRPr="00DD3F7E">
              <w:rPr>
                <w:sz w:val="22"/>
                <w:szCs w:val="22"/>
                <w:lang w:eastAsia="ru-RU"/>
              </w:rPr>
              <w:t>о</w:t>
            </w:r>
            <w:r w:rsidRPr="00DD3F7E">
              <w:rPr>
                <w:sz w:val="22"/>
                <w:szCs w:val="22"/>
                <w:lang w:eastAsia="ru-RU"/>
              </w:rPr>
              <w:t>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0655A5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DD3F7E" w:rsidTr="00DF1C90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Итого по задаче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  <w:r w:rsidR="00DF17E8">
              <w:rPr>
                <w:b/>
                <w:bCs/>
                <w:sz w:val="22"/>
                <w:szCs w:val="22"/>
                <w:lang w:eastAsia="ru-RU"/>
              </w:rPr>
              <w:t>17</w:t>
            </w:r>
            <w:r w:rsidR="00962640">
              <w:rPr>
                <w:b/>
                <w:bCs/>
                <w:sz w:val="22"/>
                <w:szCs w:val="22"/>
                <w:lang w:eastAsia="ru-RU"/>
              </w:rPr>
              <w:t> 719,9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DF17E8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</w:t>
            </w:r>
            <w:r w:rsidR="00962640">
              <w:rPr>
                <w:b/>
                <w:sz w:val="22"/>
                <w:szCs w:val="22"/>
                <w:lang w:eastAsia="ru-RU"/>
              </w:rPr>
              <w:t> 244,1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МБ </w:t>
            </w:r>
            <w:r w:rsidR="00DF17E8">
              <w:rPr>
                <w:b/>
                <w:sz w:val="22"/>
                <w:szCs w:val="22"/>
                <w:lang w:eastAsia="ru-RU"/>
              </w:rPr>
              <w:t>17</w:t>
            </w:r>
            <w:r w:rsidR="00962640">
              <w:rPr>
                <w:b/>
                <w:sz w:val="22"/>
                <w:szCs w:val="22"/>
                <w:lang w:eastAsia="ru-RU"/>
              </w:rPr>
              <w:t> 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Pr="00DD3F7E">
              <w:rPr>
                <w:sz w:val="22"/>
                <w:szCs w:val="22"/>
                <w:lang w:eastAsia="ru-RU"/>
              </w:rPr>
              <w:t> 006,1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 xml:space="preserve">ОБ </w:t>
            </w:r>
            <w:r w:rsidR="00962640">
              <w:rPr>
                <w:b/>
                <w:sz w:val="22"/>
                <w:szCs w:val="22"/>
                <w:lang w:eastAsia="ru-RU"/>
              </w:rPr>
              <w:t>713,8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962640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237,9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EB72B0" w:rsidRPr="00CF2FE0" w:rsidRDefault="00EB72B0" w:rsidP="00CF2FE0">
      <w:pPr>
        <w:spacing w:line="240" w:lineRule="auto"/>
        <w:sectPr w:rsidR="00EB72B0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384E0B" w:rsidRPr="00DD3F7E" w:rsidRDefault="00EB72B0" w:rsidP="00CF2F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DD3F7E">
        <w:rPr>
          <w:b/>
          <w:bCs/>
          <w:lang w:val="x-none" w:eastAsia="x-none"/>
        </w:rPr>
        <w:lastRenderedPageBreak/>
        <w:t>ПАСПОРТ</w:t>
      </w:r>
    </w:p>
    <w:p w:rsidR="0073536E" w:rsidRPr="00DD3F7E" w:rsidRDefault="0085298C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D3F7E">
        <w:rPr>
          <w:b/>
          <w:bCs/>
          <w:lang w:eastAsia="x-none"/>
        </w:rPr>
        <w:t xml:space="preserve"> </w:t>
      </w:r>
      <w:r w:rsidR="00384E0B" w:rsidRPr="00DD3F7E">
        <w:rPr>
          <w:b/>
          <w:bCs/>
          <w:lang w:eastAsia="x-none"/>
        </w:rPr>
        <w:t>п</w:t>
      </w:r>
      <w:r w:rsidR="00EB72B0" w:rsidRPr="00DD3F7E">
        <w:rPr>
          <w:b/>
          <w:bCs/>
          <w:lang w:eastAsia="x-none"/>
        </w:rPr>
        <w:t>од</w:t>
      </w:r>
      <w:r w:rsidR="00EB72B0" w:rsidRPr="00DD3F7E">
        <w:rPr>
          <w:b/>
          <w:bCs/>
          <w:lang w:val="x-none" w:eastAsia="x-none"/>
        </w:rPr>
        <w:t>программы</w:t>
      </w:r>
      <w:r w:rsidR="00384E0B" w:rsidRPr="00DD3F7E">
        <w:rPr>
          <w:b/>
          <w:bCs/>
          <w:lang w:eastAsia="x-none"/>
        </w:rPr>
        <w:t xml:space="preserve"> </w:t>
      </w:r>
      <w:r w:rsidR="007A0961" w:rsidRPr="00DD3F7E">
        <w:rPr>
          <w:b/>
          <w:bCs/>
          <w:lang w:eastAsia="x-none"/>
        </w:rPr>
        <w:t xml:space="preserve">2 </w:t>
      </w:r>
      <w:r w:rsidR="00EB72B0" w:rsidRPr="00DD3F7E">
        <w:rPr>
          <w:b/>
        </w:rPr>
        <w:t>«Повышение безопасности дорожного движения</w:t>
      </w:r>
      <w:r w:rsidRPr="00DD3F7E">
        <w:rPr>
          <w:b/>
        </w:rPr>
        <w:t xml:space="preserve"> </w:t>
      </w:r>
      <w:r w:rsidR="00EB72B0" w:rsidRPr="00DD3F7E">
        <w:rPr>
          <w:b/>
        </w:rPr>
        <w:t xml:space="preserve">и снижение </w:t>
      </w:r>
      <w:r w:rsidRPr="00DD3F7E">
        <w:rPr>
          <w:b/>
        </w:rPr>
        <w:t>д</w:t>
      </w:r>
      <w:r w:rsidR="00EB72B0" w:rsidRPr="00DD3F7E">
        <w:rPr>
          <w:b/>
        </w:rPr>
        <w:t>оро</w:t>
      </w:r>
      <w:r w:rsidR="00EB72B0" w:rsidRPr="00DD3F7E">
        <w:rPr>
          <w:b/>
        </w:rPr>
        <w:t>ж</w:t>
      </w:r>
      <w:r w:rsidR="00EB72B0" w:rsidRPr="00DD3F7E">
        <w:rPr>
          <w:b/>
        </w:rPr>
        <w:t>но</w:t>
      </w:r>
      <w:r w:rsidRPr="00DD3F7E">
        <w:rPr>
          <w:b/>
        </w:rPr>
        <w:t>-</w:t>
      </w:r>
      <w:r w:rsidR="00EB72B0" w:rsidRPr="00DD3F7E">
        <w:rPr>
          <w:b/>
        </w:rPr>
        <w:t>транспортного травматизма»</w:t>
      </w:r>
      <w:r w:rsidR="00DD3F7E" w:rsidRPr="00DD3F7E">
        <w:rPr>
          <w:b/>
        </w:rPr>
        <w:t xml:space="preserve"> </w:t>
      </w:r>
      <w:r w:rsidR="00384E0B" w:rsidRPr="00DD3F7E">
        <w:rPr>
          <w:b/>
        </w:rPr>
        <w:t xml:space="preserve">муниципальной программы </w:t>
      </w:r>
      <w:r w:rsidR="0073536E" w:rsidRPr="00DD3F7E">
        <w:rPr>
          <w:b/>
        </w:rPr>
        <w:t>«Развит</w:t>
      </w:r>
      <w:r w:rsidR="00DF1C90">
        <w:rPr>
          <w:b/>
        </w:rPr>
        <w:t>ие транспортной системы» на 2021-2025</w:t>
      </w:r>
      <w:r w:rsidR="0073536E" w:rsidRPr="00DD3F7E">
        <w:rPr>
          <w:b/>
        </w:rPr>
        <w:t xml:space="preserve"> гг.</w:t>
      </w:r>
    </w:p>
    <w:p w:rsidR="00650CF3" w:rsidRPr="00CF2FE0" w:rsidRDefault="00650CF3" w:rsidP="00CF2F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Наименование муниципальной программы, в которую входит подпр</w:t>
            </w:r>
            <w:r w:rsidRPr="00DD3F7E">
              <w:rPr>
                <w:sz w:val="22"/>
                <w:lang w:eastAsia="ru-RU"/>
              </w:rPr>
              <w:t>о</w:t>
            </w:r>
            <w:r w:rsidRPr="00DD3F7E">
              <w:rPr>
                <w:sz w:val="22"/>
                <w:lang w:eastAsia="ru-RU"/>
              </w:rPr>
              <w:t>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1. </w:t>
            </w:r>
            <w:r w:rsidR="00C20769"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>овышение безопасности дорожного движения и  сниж</w:t>
            </w:r>
            <w:r w:rsidR="00D535E0" w:rsidRPr="00DD3F7E">
              <w:rPr>
                <w:sz w:val="22"/>
              </w:rPr>
              <w:t>е</w:t>
            </w:r>
            <w:r w:rsidR="00D535E0" w:rsidRPr="00DD3F7E">
              <w:rPr>
                <w:sz w:val="22"/>
              </w:rPr>
              <w:t>ние дорожно-транспортного травматизма путем привлеч</w:t>
            </w:r>
            <w:r w:rsidR="00D535E0" w:rsidRPr="00DD3F7E">
              <w:rPr>
                <w:sz w:val="22"/>
              </w:rPr>
              <w:t>е</w:t>
            </w:r>
            <w:r w:rsidR="00D535E0" w:rsidRPr="00DD3F7E">
              <w:rPr>
                <w:sz w:val="22"/>
              </w:rPr>
              <w:t>ния органов местного самоуправления, системы МВД и о</w:t>
            </w:r>
            <w:r w:rsidR="00D535E0" w:rsidRPr="00DD3F7E">
              <w:rPr>
                <w:sz w:val="22"/>
              </w:rPr>
              <w:t>р</w:t>
            </w:r>
            <w:r w:rsidR="00D535E0" w:rsidRPr="00DD3F7E">
              <w:rPr>
                <w:sz w:val="22"/>
              </w:rPr>
              <w:t xml:space="preserve">ганизаций различных форм собственности к реализации мероприятий, предусмотренных </w:t>
            </w:r>
            <w:r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>рогра</w:t>
            </w:r>
            <w:r w:rsidR="00D535E0" w:rsidRPr="00DD3F7E">
              <w:rPr>
                <w:sz w:val="22"/>
              </w:rPr>
              <w:t>м</w:t>
            </w:r>
            <w:r w:rsidR="00D535E0" w:rsidRPr="00DD3F7E">
              <w:rPr>
                <w:sz w:val="22"/>
              </w:rPr>
              <w:t>мой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1. Ф</w:t>
            </w:r>
            <w:r w:rsidR="00EB72B0" w:rsidRPr="00DD3F7E">
              <w:rPr>
                <w:sz w:val="22"/>
              </w:rPr>
              <w:t>ормирование безопасного поведения участников дорожного движения и предупреждение детского доро</w:t>
            </w:r>
            <w:r w:rsidR="00EB72B0" w:rsidRPr="00DD3F7E">
              <w:rPr>
                <w:sz w:val="22"/>
              </w:rPr>
              <w:t>ж</w:t>
            </w:r>
            <w:r w:rsidR="00EB72B0" w:rsidRPr="00DD3F7E">
              <w:rPr>
                <w:sz w:val="22"/>
              </w:rPr>
              <w:t>но</w:t>
            </w:r>
            <w:r w:rsidR="0085298C" w:rsidRPr="00DD3F7E">
              <w:rPr>
                <w:sz w:val="22"/>
              </w:rPr>
              <w:t>-</w:t>
            </w:r>
            <w:r w:rsidR="00EB72B0" w:rsidRPr="00DD3F7E">
              <w:rPr>
                <w:sz w:val="22"/>
              </w:rPr>
              <w:t>транспортного травматизма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Важнейшие целевые показатели (и</w:t>
            </w:r>
            <w:r w:rsidRPr="00DD3F7E">
              <w:rPr>
                <w:sz w:val="22"/>
                <w:lang w:eastAsia="ru-RU"/>
              </w:rPr>
              <w:t>н</w:t>
            </w:r>
            <w:r w:rsidRPr="00DD3F7E">
              <w:rPr>
                <w:sz w:val="22"/>
                <w:lang w:eastAsia="ru-RU"/>
              </w:rPr>
              <w:t>дикаторы) реализации подпро</w:t>
            </w:r>
            <w:r w:rsidR="00AA1DDE" w:rsidRPr="00DD3F7E">
              <w:rPr>
                <w:sz w:val="22"/>
                <w:lang w:eastAsia="ru-RU"/>
              </w:rPr>
              <w:t>-</w:t>
            </w:r>
            <w:r w:rsidRPr="00DD3F7E">
              <w:rPr>
                <w:sz w:val="22"/>
                <w:lang w:eastAsia="ru-RU"/>
              </w:rPr>
              <w:t>граммы (с указанием значений по г</w:t>
            </w:r>
            <w:r w:rsidRPr="00DD3F7E">
              <w:rPr>
                <w:sz w:val="22"/>
                <w:lang w:eastAsia="ru-RU"/>
              </w:rPr>
              <w:t>о</w:t>
            </w:r>
            <w:r w:rsidRPr="00DD3F7E">
              <w:rPr>
                <w:sz w:val="22"/>
                <w:lang w:eastAsia="ru-RU"/>
              </w:rPr>
              <w:t xml:space="preserve">дам)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B4364C" w:rsidP="00CF2F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1. Количество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ДТП</w:t>
            </w: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на территории Кольского района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EB72B0" w:rsidRPr="00DD3F7E" w:rsidRDefault="00B4364C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2. Количество</w:t>
            </w:r>
            <w:r w:rsidR="00EB72B0" w:rsidRPr="00DD3F7E">
              <w:rPr>
                <w:sz w:val="22"/>
              </w:rPr>
              <w:t xml:space="preserve"> ДТП с участием детей в возрасте до 16 лет</w:t>
            </w:r>
            <w:r w:rsidRPr="00DD3F7E">
              <w:rPr>
                <w:sz w:val="22"/>
              </w:rPr>
              <w:t xml:space="preserve"> на территории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Заказчики 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565B7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Управление образования администрации Кольского рай</w:t>
            </w:r>
            <w:r w:rsidRPr="00DD3F7E">
              <w:rPr>
                <w:sz w:val="22"/>
              </w:rPr>
              <w:t>о</w:t>
            </w:r>
            <w:r w:rsidRPr="00DD3F7E">
              <w:rPr>
                <w:sz w:val="22"/>
              </w:rPr>
              <w:t>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Сроки и этапы реализации по</w:t>
            </w:r>
            <w:r w:rsidRPr="00DD3F7E">
              <w:rPr>
                <w:sz w:val="22"/>
                <w:lang w:eastAsia="ru-RU"/>
              </w:rPr>
              <w:t>д</w:t>
            </w:r>
            <w:r w:rsidRPr="00DD3F7E">
              <w:rPr>
                <w:sz w:val="22"/>
                <w:lang w:eastAsia="ru-RU"/>
              </w:rPr>
              <w:t xml:space="preserve">программы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80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803D62">
              <w:rPr>
                <w:sz w:val="22"/>
                <w:lang w:eastAsia="ru-RU"/>
              </w:rPr>
              <w:t>2</w:t>
            </w:r>
            <w:r w:rsidR="0073536E" w:rsidRPr="00DD3F7E">
              <w:rPr>
                <w:sz w:val="22"/>
                <w:lang w:eastAsia="ru-RU"/>
              </w:rPr>
              <w:t>1</w:t>
            </w:r>
            <w:r w:rsidRPr="00DD3F7E">
              <w:rPr>
                <w:sz w:val="22"/>
                <w:lang w:eastAsia="ru-RU"/>
              </w:rPr>
              <w:t>-20</w:t>
            </w:r>
            <w:r w:rsidR="0073536E" w:rsidRPr="00DD3F7E">
              <w:rPr>
                <w:sz w:val="22"/>
                <w:lang w:eastAsia="ru-RU"/>
              </w:rPr>
              <w:t>2</w:t>
            </w:r>
            <w:r w:rsidR="00803D62">
              <w:rPr>
                <w:sz w:val="22"/>
                <w:lang w:eastAsia="ru-RU"/>
              </w:rPr>
              <w:t>5</w:t>
            </w:r>
            <w:r w:rsidRPr="00DD3F7E">
              <w:rPr>
                <w:sz w:val="22"/>
                <w:lang w:eastAsia="ru-RU"/>
              </w:rPr>
              <w:t xml:space="preserve"> гг.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Финансовое обеспечение 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подпрограммы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Всего по подпрограмме: </w:t>
            </w:r>
            <w:r w:rsidR="00440939" w:rsidRPr="00DD3F7E">
              <w:rPr>
                <w:b/>
                <w:sz w:val="22"/>
                <w:lang w:eastAsia="ru-RU"/>
              </w:rPr>
              <w:t>1</w:t>
            </w:r>
            <w:r w:rsidR="00DE675D">
              <w:rPr>
                <w:b/>
                <w:sz w:val="22"/>
                <w:lang w:eastAsia="ru-RU"/>
              </w:rPr>
              <w:t>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 руб</w:t>
            </w:r>
            <w:r w:rsidRPr="00DD3F7E">
              <w:rPr>
                <w:sz w:val="22"/>
                <w:lang w:eastAsia="ru-RU"/>
              </w:rPr>
              <w:t>., в т.ч.: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b/>
                <w:sz w:val="22"/>
                <w:lang w:eastAsia="ru-RU"/>
              </w:rPr>
              <w:t>МБ: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b/>
                <w:sz w:val="22"/>
                <w:lang w:eastAsia="ru-RU"/>
              </w:rPr>
              <w:t>1 417,5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</w:t>
            </w:r>
            <w:r w:rsidR="00460C60" w:rsidRPr="00DD3F7E">
              <w:rPr>
                <w:b/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руб</w:t>
            </w:r>
            <w:r w:rsidRPr="00DD3F7E">
              <w:rPr>
                <w:sz w:val="22"/>
                <w:lang w:eastAsia="ru-RU"/>
              </w:rPr>
              <w:t>., из них: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2021</w:t>
            </w:r>
            <w:r w:rsidR="00EB72B0" w:rsidRPr="00DD3F7E">
              <w:rPr>
                <w:sz w:val="22"/>
                <w:lang w:eastAsia="ru-RU"/>
              </w:rPr>
              <w:t xml:space="preserve"> год 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2022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 xml:space="preserve">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2023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="00EB72B0"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DF1C90">
              <w:rPr>
                <w:sz w:val="22"/>
                <w:lang w:eastAsia="ru-RU"/>
              </w:rPr>
              <w:t>24</w:t>
            </w:r>
            <w:r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sz w:val="22"/>
                <w:lang w:eastAsia="ru-RU"/>
              </w:rPr>
              <w:t>руб</w:t>
            </w:r>
            <w:r w:rsidR="00341A57">
              <w:rPr>
                <w:sz w:val="22"/>
                <w:lang w:eastAsia="ru-RU"/>
              </w:rPr>
              <w:t>.,</w:t>
            </w:r>
          </w:p>
          <w:p w:rsidR="00DF1C9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2025 год -</w:t>
            </w:r>
            <w:r w:rsidR="00341A57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283,5 тыс. руб.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Ожидаемые конечные результаты ре</w:t>
            </w:r>
            <w:r w:rsidRPr="00DD3F7E">
              <w:rPr>
                <w:sz w:val="22"/>
                <w:lang w:eastAsia="ru-RU"/>
              </w:rPr>
              <w:t>а</w:t>
            </w:r>
            <w:r w:rsidRPr="00DD3F7E">
              <w:rPr>
                <w:sz w:val="22"/>
                <w:lang w:eastAsia="ru-RU"/>
              </w:rPr>
              <w:t xml:space="preserve">лизации подпрограммы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460C60" w:rsidP="00CF2FE0">
            <w:pPr>
              <w:pStyle w:val="ConsPlusCell"/>
              <w:widowControl/>
              <w:rPr>
                <w:sz w:val="22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Существенное снижение ДТП</w:t>
            </w:r>
            <w:r w:rsidR="00EB72B0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с участием детей в во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з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расте до 16 лет</w:t>
            </w:r>
          </w:p>
        </w:tc>
      </w:tr>
    </w:tbl>
    <w:p w:rsidR="00C73074" w:rsidRDefault="00C73074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  <w:r w:rsidRPr="00CF2FE0">
        <w:rPr>
          <w:b/>
          <w:bCs/>
        </w:rPr>
        <w:t>1. Характеристика проблемы, на решение которой направлена данная подпр</w:t>
      </w:r>
      <w:r w:rsidRPr="00CF2FE0">
        <w:rPr>
          <w:b/>
          <w:bCs/>
        </w:rPr>
        <w:t>о</w:t>
      </w:r>
      <w:r w:rsidRPr="00CF2FE0">
        <w:rPr>
          <w:b/>
          <w:bCs/>
        </w:rPr>
        <w:t xml:space="preserve">грамма </w:t>
      </w:r>
    </w:p>
    <w:p w:rsidR="006D5B6D" w:rsidRPr="00CF2FE0" w:rsidRDefault="006D5B6D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/>
        </w:rPr>
      </w:pPr>
      <w:r w:rsidRPr="00CF2FE0">
        <w:rPr>
          <w:bCs/>
        </w:rPr>
        <w:t>Безопасность дорожного движения является одной из важных социально-экономических и д</w:t>
      </w:r>
      <w:r w:rsidRPr="00CF2FE0">
        <w:rPr>
          <w:bCs/>
        </w:rPr>
        <w:t>е</w:t>
      </w:r>
      <w:r w:rsidRPr="00CF2FE0">
        <w:rPr>
          <w:bCs/>
        </w:rPr>
        <w:t>мографических задач Мурманской области. Аварийность на автомобильном транспорте наносит огромный материальный и моральный ущерб как обществу в целом, так и отдельным гражданам. Д</w:t>
      </w:r>
      <w:r w:rsidRPr="00CF2FE0">
        <w:rPr>
          <w:bCs/>
        </w:rPr>
        <w:t>о</w:t>
      </w:r>
      <w:r w:rsidRPr="00CF2FE0">
        <w:rPr>
          <w:bCs/>
        </w:rPr>
        <w:t>рожно-транспортный травматизм приводит к исключению из сферы производства людей трудоспосо</w:t>
      </w:r>
      <w:r w:rsidRPr="00CF2FE0">
        <w:rPr>
          <w:bCs/>
        </w:rPr>
        <w:t>б</w:t>
      </w:r>
      <w:r w:rsidRPr="00CF2FE0">
        <w:rPr>
          <w:bCs/>
        </w:rPr>
        <w:t>ного возраста. Гибнут и становятся инвалидами дети.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</w:t>
      </w:r>
      <w:r w:rsidRPr="00CF2FE0">
        <w:t>и</w:t>
      </w:r>
      <w:r w:rsidRPr="00CF2FE0">
        <w:t>ческих и воспитательных мероприятий по обеспечению безопасности дорожного движения. Эффе</w:t>
      </w:r>
      <w:r w:rsidRPr="00CF2FE0">
        <w:t>к</w:t>
      </w:r>
      <w:r w:rsidRPr="00CF2FE0">
        <w:t>тивность самих мероприятий во многом будет зависеть от объемов необходимого целевого финансир</w:t>
      </w:r>
      <w:r w:rsidRPr="00CF2FE0">
        <w:t>о</w:t>
      </w:r>
      <w:r w:rsidRPr="00CF2FE0">
        <w:t>вания.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E41A14" w:rsidRPr="00CF2FE0" w:rsidRDefault="00E41A14" w:rsidP="00C730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F2FE0">
        <w:rPr>
          <w:bCs/>
        </w:rPr>
        <w:t>Значительное внимание в транспортной системе Кольского района  необходимо уделять обеспечению качественного транспортного обслуживая населения и обеспечению безопасности дорожного движения,</w:t>
      </w:r>
      <w:r w:rsidRPr="00CF2FE0">
        <w:t xml:space="preserve"> снижению количества ДТП, в том числе с участием д</w:t>
      </w:r>
      <w:r w:rsidRPr="00CF2FE0">
        <w:t>е</w:t>
      </w:r>
      <w:r w:rsidRPr="00CF2FE0">
        <w:t>тей в возрасте до 16 лет.</w:t>
      </w:r>
    </w:p>
    <w:p w:rsidR="00E41A14" w:rsidRPr="00CF2FE0" w:rsidRDefault="00E41A1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lastRenderedPageBreak/>
        <w:t>Задач</w:t>
      </w:r>
      <w:r w:rsidR="00AC304D" w:rsidRPr="00CF2FE0">
        <w:t xml:space="preserve">а </w:t>
      </w:r>
      <w:r w:rsidRPr="00CF2FE0">
        <w:t>подпрограммы:</w:t>
      </w:r>
      <w:r w:rsidR="00AC304D" w:rsidRPr="00CF2FE0">
        <w:t xml:space="preserve"> 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 xml:space="preserve">Целью данной подпрограммы является повышение безопасности дорожного движения и </w:t>
      </w:r>
      <w:r w:rsidR="00AC304D" w:rsidRPr="00CF2FE0">
        <w:t xml:space="preserve"> снижение дорожно-транспортного </w:t>
      </w:r>
      <w:r w:rsidRPr="00CF2FE0">
        <w:t>травматизма путем привлечения органов местного сам</w:t>
      </w:r>
      <w:r w:rsidRPr="00CF2FE0">
        <w:t>о</w:t>
      </w:r>
      <w:r w:rsidRPr="00CF2FE0">
        <w:t>управления, системы МВД и организаций различных форм собственности к реализации мероприятий, предусмо</w:t>
      </w:r>
      <w:r w:rsidRPr="00CF2FE0">
        <w:t>т</w:t>
      </w:r>
      <w:r w:rsidRPr="00CF2FE0">
        <w:t>ренных Программой.</w:t>
      </w:r>
      <w:r w:rsidR="000757BE" w:rsidRPr="00CF2FE0">
        <w:t xml:space="preserve"> </w:t>
      </w:r>
    </w:p>
    <w:p w:rsidR="00903AD1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>Сро</w:t>
      </w:r>
      <w:r w:rsidR="00DE675D">
        <w:rPr>
          <w:lang w:eastAsia="ru-RU"/>
        </w:rPr>
        <w:t>ки реализации подпрограммы</w:t>
      </w:r>
      <w:r w:rsidR="00803D62">
        <w:rPr>
          <w:lang w:eastAsia="ru-RU"/>
        </w:rPr>
        <w:t xml:space="preserve">: </w:t>
      </w:r>
      <w:r w:rsidR="00DE675D">
        <w:rPr>
          <w:lang w:eastAsia="ru-RU"/>
        </w:rPr>
        <w:t>2021</w:t>
      </w:r>
      <w:r w:rsidR="00803D62">
        <w:rPr>
          <w:lang w:eastAsia="ru-RU"/>
        </w:rPr>
        <w:t xml:space="preserve"> -</w:t>
      </w:r>
      <w:r w:rsidRPr="00CF2FE0">
        <w:rPr>
          <w:lang w:eastAsia="ru-RU"/>
        </w:rPr>
        <w:t xml:space="preserve"> 20</w:t>
      </w:r>
      <w:r w:rsidR="00DE675D">
        <w:rPr>
          <w:lang w:eastAsia="ru-RU"/>
        </w:rPr>
        <w:t>25</w:t>
      </w:r>
      <w:r w:rsidRPr="00CF2FE0">
        <w:rPr>
          <w:lang w:eastAsia="ru-RU"/>
        </w:rPr>
        <w:t xml:space="preserve"> г</w:t>
      </w:r>
      <w:r w:rsidR="000B53E2" w:rsidRPr="00CF2FE0">
        <w:rPr>
          <w:lang w:eastAsia="ru-RU"/>
        </w:rPr>
        <w:t>оды. Разбивка подпрограммных ме</w:t>
      </w:r>
      <w:r w:rsidRPr="00CF2FE0">
        <w:rPr>
          <w:lang w:eastAsia="ru-RU"/>
        </w:rPr>
        <w:t>р</w:t>
      </w:r>
      <w:r w:rsidRPr="00CF2FE0">
        <w:rPr>
          <w:lang w:eastAsia="ru-RU"/>
        </w:rPr>
        <w:t>о</w:t>
      </w:r>
      <w:r w:rsidRPr="00CF2FE0">
        <w:rPr>
          <w:lang w:eastAsia="ru-RU"/>
        </w:rPr>
        <w:t>приятий на этапы не предусмотрена.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>Важнейшими целевыми показателями (индикаторами) реализации подпрограммы явл</w:t>
      </w:r>
      <w:r w:rsidRPr="00CF2FE0">
        <w:rPr>
          <w:lang w:eastAsia="ru-RU"/>
        </w:rPr>
        <w:t>я</w:t>
      </w:r>
      <w:r w:rsidRPr="00CF2FE0">
        <w:rPr>
          <w:lang w:eastAsia="ru-RU"/>
        </w:rPr>
        <w:t xml:space="preserve">ются: </w:t>
      </w:r>
    </w:p>
    <w:p w:rsidR="00C34424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lang w:eastAsia="ru-RU"/>
        </w:rPr>
      </w:pPr>
      <w:r w:rsidRPr="00CF2FE0">
        <w:rPr>
          <w:lang w:eastAsia="ru-RU"/>
        </w:rPr>
        <w:t>1.</w:t>
      </w:r>
      <w:r w:rsidR="00B4364C" w:rsidRPr="00CF2FE0">
        <w:rPr>
          <w:lang w:eastAsia="ru-RU"/>
        </w:rPr>
        <w:t xml:space="preserve"> Количество ДТП на территории Кольского района</w:t>
      </w:r>
      <w:r w:rsidRPr="00CF2FE0">
        <w:rPr>
          <w:lang w:eastAsia="ru-RU"/>
        </w:rPr>
        <w:t>, ед.</w:t>
      </w:r>
    </w:p>
    <w:p w:rsidR="00F8070E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 xml:space="preserve">2. </w:t>
      </w:r>
      <w:r w:rsidR="00B4364C" w:rsidRPr="00CF2FE0">
        <w:t>Количество ДТП с участием детей в возрасте до 16  лет на территории Кольского ра</w:t>
      </w:r>
      <w:r w:rsidR="00B4364C" w:rsidRPr="00CF2FE0">
        <w:t>й</w:t>
      </w:r>
      <w:r w:rsidR="00B4364C" w:rsidRPr="00CF2FE0">
        <w:t>она</w:t>
      </w:r>
      <w:r w:rsidRPr="00CF2FE0">
        <w:rPr>
          <w:lang w:eastAsia="ru-RU"/>
        </w:rPr>
        <w:t xml:space="preserve">, </w:t>
      </w:r>
      <w:r w:rsidR="00B4364C" w:rsidRPr="00CF2FE0">
        <w:rPr>
          <w:lang w:eastAsia="ru-RU"/>
        </w:rPr>
        <w:t>ед</w:t>
      </w:r>
      <w:r w:rsidR="00E41A14" w:rsidRPr="00CF2FE0">
        <w:rPr>
          <w:lang w:eastAsia="ru-RU"/>
        </w:rPr>
        <w:t>.</w:t>
      </w:r>
    </w:p>
    <w:p w:rsidR="00C3442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>Значения основных показателей по год</w:t>
      </w:r>
      <w:r w:rsidR="00B4364C" w:rsidRPr="00CF2FE0">
        <w:rPr>
          <w:lang w:eastAsia="ru-RU"/>
        </w:rPr>
        <w:t>ам представлены в таблице 3</w:t>
      </w:r>
      <w:r w:rsidR="00F8070E" w:rsidRPr="00CF2FE0">
        <w:rPr>
          <w:lang w:eastAsia="ru-RU"/>
        </w:rPr>
        <w:t>.</w:t>
      </w:r>
    </w:p>
    <w:p w:rsidR="00DD3F7E" w:rsidRDefault="00DD3F7E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C34424" w:rsidRPr="00CF2FE0" w:rsidRDefault="00B4364C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lang w:eastAsia="ru-RU"/>
        </w:rPr>
      </w:pPr>
      <w:r w:rsidRPr="00CF2FE0">
        <w:rPr>
          <w:lang w:eastAsia="ru-RU"/>
        </w:rPr>
        <w:t>Таблица 3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350"/>
        <w:gridCol w:w="709"/>
        <w:gridCol w:w="851"/>
        <w:gridCol w:w="992"/>
        <w:gridCol w:w="850"/>
        <w:gridCol w:w="924"/>
      </w:tblGrid>
      <w:tr w:rsidR="00DE0D26" w:rsidRPr="00DD3F7E" w:rsidTr="00596076">
        <w:trPr>
          <w:tblHeader/>
        </w:trPr>
        <w:tc>
          <w:tcPr>
            <w:tcW w:w="72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3600" w:type="dxa"/>
            <w:vMerge w:val="restart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целевого индикатора и</w:t>
            </w:r>
          </w:p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35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</w:t>
            </w:r>
            <w:r w:rsidRPr="00DD3F7E">
              <w:rPr>
                <w:b/>
                <w:bCs/>
                <w:sz w:val="22"/>
                <w:lang w:eastAsia="ru-RU"/>
              </w:rPr>
              <w:t>и</w:t>
            </w:r>
            <w:r w:rsidRPr="00DD3F7E">
              <w:rPr>
                <w:b/>
                <w:bCs/>
                <w:sz w:val="22"/>
                <w:lang w:eastAsia="ru-RU"/>
              </w:rPr>
              <w:t>ница изм</w:t>
            </w:r>
            <w:r w:rsidRPr="00DD3F7E">
              <w:rPr>
                <w:b/>
                <w:bCs/>
                <w:sz w:val="22"/>
                <w:lang w:eastAsia="ru-RU"/>
              </w:rPr>
              <w:t>е</w:t>
            </w:r>
            <w:r w:rsidRPr="00DD3F7E">
              <w:rPr>
                <w:b/>
                <w:bCs/>
                <w:sz w:val="22"/>
                <w:lang w:eastAsia="ru-RU"/>
              </w:rPr>
              <w:t>рения</w:t>
            </w:r>
          </w:p>
        </w:tc>
        <w:tc>
          <w:tcPr>
            <w:tcW w:w="4326" w:type="dxa"/>
            <w:gridSpan w:val="5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DE675D" w:rsidRPr="00DD3F7E" w:rsidTr="00596076">
        <w:trPr>
          <w:trHeight w:val="435"/>
          <w:tblHeader/>
        </w:trPr>
        <w:tc>
          <w:tcPr>
            <w:tcW w:w="720" w:type="dxa"/>
            <w:vMerge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924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DE0D26" w:rsidRPr="00DD3F7E" w:rsidTr="00AA1DDE">
        <w:trPr>
          <w:trHeight w:val="837"/>
          <w:tblHeader/>
        </w:trPr>
        <w:tc>
          <w:tcPr>
            <w:tcW w:w="9996" w:type="dxa"/>
            <w:gridSpan w:val="8"/>
          </w:tcPr>
          <w:p w:rsidR="00F8070E" w:rsidRPr="00DD3F7E" w:rsidRDefault="00F8070E" w:rsidP="009B26FF">
            <w:pPr>
              <w:spacing w:after="0" w:line="240" w:lineRule="auto"/>
              <w:jc w:val="both"/>
              <w:rPr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Цель:</w:t>
            </w:r>
            <w:r w:rsidRPr="00DD3F7E">
              <w:rPr>
                <w:bCs/>
                <w:sz w:val="22"/>
                <w:lang w:eastAsia="ru-RU"/>
              </w:rPr>
              <w:t xml:space="preserve"> </w:t>
            </w:r>
            <w:r w:rsidR="0065714E" w:rsidRPr="00DD3F7E">
              <w:rPr>
                <w:bCs/>
                <w:sz w:val="22"/>
                <w:lang w:eastAsia="ru-RU"/>
              </w:rPr>
              <w:t>П</w:t>
            </w:r>
            <w:r w:rsidRPr="00DD3F7E">
              <w:rPr>
                <w:bCs/>
                <w:sz w:val="22"/>
                <w:lang w:eastAsia="ru-RU"/>
              </w:rPr>
              <w:t>овышение без</w:t>
            </w:r>
            <w:r w:rsidR="009B26FF">
              <w:rPr>
                <w:bCs/>
                <w:sz w:val="22"/>
                <w:lang w:eastAsia="ru-RU"/>
              </w:rPr>
              <w:t xml:space="preserve">опасности дорожного движения и </w:t>
            </w:r>
            <w:r w:rsidRPr="00DD3F7E">
              <w:rPr>
                <w:bCs/>
                <w:sz w:val="22"/>
                <w:lang w:eastAsia="ru-RU"/>
              </w:rPr>
              <w:t>снижение дорожно-транспортного травм</w:t>
            </w:r>
            <w:r w:rsidRPr="00DD3F7E">
              <w:rPr>
                <w:bCs/>
                <w:sz w:val="22"/>
                <w:lang w:eastAsia="ru-RU"/>
              </w:rPr>
              <w:t>а</w:t>
            </w:r>
            <w:r w:rsidRPr="00DD3F7E">
              <w:rPr>
                <w:bCs/>
                <w:sz w:val="22"/>
                <w:lang w:eastAsia="ru-RU"/>
              </w:rPr>
              <w:t>тизма путем привлечения органов местного самоуправления, системы МВД и организаций различных форм собственности к реализации меропри</w:t>
            </w:r>
            <w:r w:rsidRPr="00DD3F7E">
              <w:rPr>
                <w:bCs/>
                <w:sz w:val="22"/>
                <w:lang w:eastAsia="ru-RU"/>
              </w:rPr>
              <w:t>я</w:t>
            </w:r>
            <w:r w:rsidRPr="00DD3F7E">
              <w:rPr>
                <w:bCs/>
                <w:sz w:val="22"/>
                <w:lang w:eastAsia="ru-RU"/>
              </w:rPr>
              <w:t>тий, предусмотренных Программой</w:t>
            </w:r>
          </w:p>
        </w:tc>
      </w:tr>
      <w:tr w:rsidR="00DE675D" w:rsidRPr="00DD3F7E" w:rsidTr="009B26FF">
        <w:trPr>
          <w:trHeight w:val="702"/>
        </w:trPr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24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DE675D" w:rsidRPr="00DD3F7E" w:rsidTr="009B26FF"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с участием детей в возрасте до 16  лет </w:t>
            </w:r>
            <w:r w:rsidRPr="00DD3F7E">
              <w:rPr>
                <w:sz w:val="22"/>
                <w:lang w:eastAsia="ru-RU"/>
              </w:rPr>
              <w:t>на те</w:t>
            </w:r>
            <w:r w:rsidRPr="00DD3F7E">
              <w:rPr>
                <w:sz w:val="22"/>
                <w:lang w:eastAsia="ru-RU"/>
              </w:rPr>
              <w:t>р</w:t>
            </w:r>
            <w:r w:rsidRPr="00DD3F7E">
              <w:rPr>
                <w:sz w:val="22"/>
                <w:lang w:eastAsia="ru-RU"/>
              </w:rPr>
              <w:t>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4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C34424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3</w:t>
      </w:r>
      <w:r w:rsidR="00C34424" w:rsidRPr="00CF2FE0">
        <w:rPr>
          <w:b/>
          <w:bCs/>
          <w:lang w:eastAsia="ru-RU"/>
        </w:rPr>
        <w:t>. Перечень подпрограммных мероприятий с указанием сроков, исполнителей, об</w:t>
      </w:r>
      <w:r w:rsidR="00C34424" w:rsidRPr="00CF2FE0">
        <w:rPr>
          <w:b/>
          <w:bCs/>
          <w:lang w:eastAsia="ru-RU"/>
        </w:rPr>
        <w:t>ъ</w:t>
      </w:r>
      <w:r w:rsidR="00C34424" w:rsidRPr="00CF2FE0">
        <w:rPr>
          <w:b/>
          <w:bCs/>
          <w:lang w:eastAsia="ru-RU"/>
        </w:rPr>
        <w:t>емов и источников финансирования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</w:t>
      </w:r>
      <w:r w:rsidR="00B4364C" w:rsidRPr="00CF2FE0">
        <w:rPr>
          <w:lang w:eastAsia="ru-RU"/>
        </w:rPr>
        <w:t>иятий представлен в приложении № 1 к п</w:t>
      </w:r>
      <w:r w:rsidRPr="00CF2FE0">
        <w:rPr>
          <w:lang w:eastAsia="ru-RU"/>
        </w:rPr>
        <w:t>о</w:t>
      </w:r>
      <w:r w:rsidRPr="00CF2FE0">
        <w:rPr>
          <w:lang w:eastAsia="ru-RU"/>
        </w:rPr>
        <w:t>д</w:t>
      </w:r>
      <w:r w:rsidRPr="00CF2FE0">
        <w:rPr>
          <w:lang w:eastAsia="ru-RU"/>
        </w:rPr>
        <w:t>программе.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B72B0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4</w:t>
      </w:r>
      <w:r w:rsidR="00EB72B0" w:rsidRPr="00CF2FE0">
        <w:rPr>
          <w:b/>
          <w:bCs/>
        </w:rPr>
        <w:t>. Ресурсное обеспечение подпрограммы</w:t>
      </w: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</w:t>
      </w:r>
      <w:r w:rsidR="00EB72B0" w:rsidRPr="00CF2FE0">
        <w:t>инансово</w:t>
      </w:r>
      <w:r w:rsidR="00C42BB9" w:rsidRPr="00CF2FE0">
        <w:t>го</w:t>
      </w:r>
      <w:r w:rsidR="00EB72B0" w:rsidRPr="00CF2FE0">
        <w:t xml:space="preserve"> обеспечени</w:t>
      </w:r>
      <w:r w:rsidR="00C42BB9" w:rsidRPr="00CF2FE0">
        <w:t>я</w:t>
      </w:r>
      <w:r w:rsidR="00EB72B0" w:rsidRPr="00CF2FE0">
        <w:t xml:space="preserve"> подпрограммы </w:t>
      </w:r>
      <w:r w:rsidRPr="00CF2FE0">
        <w:t>по годам в тыс. руб. предста</w:t>
      </w:r>
      <w:r w:rsidRPr="00CF2FE0">
        <w:t>в</w:t>
      </w:r>
      <w:r w:rsidRPr="00CF2FE0">
        <w:t>лены в таблице 4.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>Таблица 4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850"/>
        <w:gridCol w:w="851"/>
        <w:gridCol w:w="850"/>
        <w:gridCol w:w="851"/>
        <w:gridCol w:w="968"/>
      </w:tblGrid>
      <w:tr w:rsidR="00DE0D26" w:rsidRPr="00DD3F7E" w:rsidTr="00596076">
        <w:trPr>
          <w:cantSplit/>
          <w:trHeight w:val="353"/>
        </w:trPr>
        <w:tc>
          <w:tcPr>
            <w:tcW w:w="3261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Источник</w:t>
            </w:r>
          </w:p>
        </w:tc>
        <w:tc>
          <w:tcPr>
            <w:tcW w:w="4370" w:type="dxa"/>
            <w:gridSpan w:val="5"/>
            <w:vAlign w:val="center"/>
          </w:tcPr>
          <w:p w:rsidR="00596076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Объемы финансирования по г</w:t>
            </w:r>
            <w:r w:rsidRPr="00DD3F7E">
              <w:rPr>
                <w:b/>
                <w:bCs/>
                <w:sz w:val="22"/>
              </w:rPr>
              <w:t>о</w:t>
            </w:r>
            <w:r w:rsidRPr="00DD3F7E">
              <w:rPr>
                <w:b/>
                <w:bCs/>
                <w:sz w:val="22"/>
              </w:rPr>
              <w:t>дам</w:t>
            </w:r>
          </w:p>
          <w:p w:rsidR="00C20769" w:rsidRPr="00DD3F7E" w:rsidRDefault="00C20769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(тыс. руб.)</w:t>
            </w:r>
          </w:p>
        </w:tc>
      </w:tr>
      <w:tr w:rsidR="000655A5" w:rsidRPr="00DD3F7E" w:rsidTr="00596076">
        <w:trPr>
          <w:cantSplit/>
          <w:trHeight w:val="231"/>
        </w:trPr>
        <w:tc>
          <w:tcPr>
            <w:tcW w:w="3261" w:type="dxa"/>
            <w:vMerge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2024</w:t>
            </w:r>
          </w:p>
        </w:tc>
        <w:tc>
          <w:tcPr>
            <w:tcW w:w="968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2025</w:t>
            </w:r>
          </w:p>
        </w:tc>
      </w:tr>
      <w:tr w:rsidR="000655A5" w:rsidRPr="00DD3F7E" w:rsidTr="009B26FF">
        <w:trPr>
          <w:cantSplit/>
          <w:trHeight w:val="527"/>
        </w:trPr>
        <w:tc>
          <w:tcPr>
            <w:tcW w:w="3261" w:type="dxa"/>
          </w:tcPr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Управление образования </w:t>
            </w:r>
          </w:p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>администрации Кольского ра</w:t>
            </w:r>
            <w:r w:rsidRPr="00DD3F7E">
              <w:rPr>
                <w:sz w:val="22"/>
              </w:rPr>
              <w:t>й</w:t>
            </w:r>
            <w:r w:rsidRPr="00DD3F7E">
              <w:rPr>
                <w:sz w:val="22"/>
              </w:rPr>
              <w:t>она</w:t>
            </w:r>
          </w:p>
        </w:tc>
        <w:tc>
          <w:tcPr>
            <w:tcW w:w="2126" w:type="dxa"/>
            <w:vAlign w:val="center"/>
          </w:tcPr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Бюджет</w:t>
            </w:r>
          </w:p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Кольского рай</w:t>
            </w:r>
            <w:r w:rsidRPr="00DD3F7E">
              <w:rPr>
                <w:sz w:val="22"/>
              </w:rPr>
              <w:t>о</w:t>
            </w:r>
            <w:r w:rsidRPr="00DD3F7E">
              <w:rPr>
                <w:sz w:val="22"/>
              </w:rPr>
              <w:t>на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968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</w:tr>
    </w:tbl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6D08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Общий объем финансирования на реализацию подпрограммы за счет бюджета Кол</w:t>
      </w:r>
      <w:r w:rsidRPr="00CF2FE0">
        <w:t>ь</w:t>
      </w:r>
      <w:r w:rsidRPr="00CF2FE0">
        <w:t>ского района</w:t>
      </w:r>
      <w:r w:rsidR="002B2BD0" w:rsidRPr="00CF2FE0">
        <w:t xml:space="preserve"> </w:t>
      </w:r>
      <w:r w:rsidR="006C797E" w:rsidRPr="00CF2FE0">
        <w:rPr>
          <w:b/>
        </w:rPr>
        <w:t>–</w:t>
      </w:r>
      <w:r w:rsidR="000655A5">
        <w:rPr>
          <w:b/>
        </w:rPr>
        <w:t xml:space="preserve">1417,5 </w:t>
      </w:r>
      <w:r w:rsidRPr="00CF2FE0">
        <w:t>тыс. рублей</w:t>
      </w:r>
      <w:r w:rsidR="00C20769" w:rsidRPr="00CF2FE0">
        <w:t>.</w:t>
      </w:r>
    </w:p>
    <w:p w:rsidR="007B46DD" w:rsidRPr="00CF2FE0" w:rsidRDefault="007B46DD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0CF3" w:rsidRPr="00CF2FE0" w:rsidRDefault="00650CF3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650CF3" w:rsidRPr="00CF2FE0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EB72B0" w:rsidRPr="00CF2FE0" w:rsidRDefault="00B4364C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B4364C" w:rsidRDefault="00B4364C" w:rsidP="00CF2FE0">
      <w:pPr>
        <w:spacing w:after="0" w:line="240" w:lineRule="auto"/>
        <w:jc w:val="right"/>
      </w:pPr>
      <w:r w:rsidRPr="00CF2FE0">
        <w:t>к Подпрограмме</w:t>
      </w:r>
      <w:r w:rsidR="007F3C3A">
        <w:t xml:space="preserve"> 2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EB72B0" w:rsidRPr="00CF2FE0" w:rsidRDefault="00EB72B0" w:rsidP="00CF2FE0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374"/>
        <w:gridCol w:w="1686"/>
        <w:gridCol w:w="1686"/>
        <w:gridCol w:w="1425"/>
        <w:gridCol w:w="1295"/>
        <w:gridCol w:w="1038"/>
        <w:gridCol w:w="908"/>
        <w:gridCol w:w="908"/>
        <w:gridCol w:w="911"/>
        <w:gridCol w:w="908"/>
      </w:tblGrid>
      <w:tr w:rsidR="002A5A42" w:rsidRPr="00DD3F7E" w:rsidTr="002A5A42">
        <w:trPr>
          <w:trHeight w:val="332"/>
          <w:tblHeader/>
        </w:trPr>
        <w:tc>
          <w:tcPr>
            <w:tcW w:w="219" w:type="pct"/>
            <w:vMerge w:val="restart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41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</w:t>
            </w:r>
            <w:r w:rsidRPr="00DD3F7E">
              <w:rPr>
                <w:b/>
                <w:bCs/>
                <w:sz w:val="22"/>
                <w:szCs w:val="22"/>
              </w:rPr>
              <w:t>и</w:t>
            </w:r>
            <w:r w:rsidRPr="00DD3F7E">
              <w:rPr>
                <w:b/>
                <w:bCs/>
                <w:sz w:val="22"/>
                <w:szCs w:val="22"/>
              </w:rPr>
              <w:t>тель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580" w:type="pct"/>
            <w:gridSpan w:val="5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 том числе по годам реализации (тыс. руб.)</w:t>
            </w:r>
          </w:p>
        </w:tc>
      </w:tr>
      <w:tr w:rsidR="002A5A42" w:rsidRPr="00DD3F7E" w:rsidTr="002A5A42">
        <w:trPr>
          <w:tblHeader/>
        </w:trPr>
        <w:tc>
          <w:tcPr>
            <w:tcW w:w="219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D3F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" w:type="pct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2A5A42" w:rsidRPr="00DD3F7E" w:rsidTr="002A5A42">
        <w:trPr>
          <w:trHeight w:val="698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Повышение безопасности дорожного движения и 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</w:t>
            </w:r>
            <w:r w:rsidRPr="00DD3F7E">
              <w:rPr>
                <w:sz w:val="22"/>
                <w:szCs w:val="22"/>
              </w:rPr>
              <w:t>о</w:t>
            </w:r>
            <w:r w:rsidRPr="00DD3F7E">
              <w:rPr>
                <w:sz w:val="22"/>
                <w:szCs w:val="22"/>
              </w:rPr>
              <w:t>граммой</w:t>
            </w:r>
          </w:p>
        </w:tc>
      </w:tr>
      <w:tr w:rsidR="002A5A42" w:rsidRPr="00DD3F7E" w:rsidTr="002A5A42">
        <w:trPr>
          <w:trHeight w:val="411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 1. </w:t>
            </w:r>
            <w:r w:rsidRPr="00DD3F7E">
              <w:rPr>
                <w:bCs/>
                <w:sz w:val="22"/>
                <w:szCs w:val="22"/>
              </w:rPr>
              <w:t>Формирование безопасного поведения участников дорожного движения и предупреждение детского дорожно–транспортного травматизма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Основное мероприятие 1. Развитие сист</w:t>
            </w:r>
            <w:r w:rsidRPr="00DD3F7E">
              <w:rPr>
                <w:sz w:val="22"/>
                <w:szCs w:val="22"/>
              </w:rPr>
              <w:t>е</w:t>
            </w:r>
            <w:r w:rsidRPr="00DD3F7E">
              <w:rPr>
                <w:sz w:val="22"/>
                <w:szCs w:val="22"/>
              </w:rPr>
              <w:t>мы предупреждения дорожно-транспортных происшествий и возникн</w:t>
            </w:r>
            <w:r w:rsidRPr="00DD3F7E">
              <w:rPr>
                <w:sz w:val="22"/>
                <w:szCs w:val="22"/>
              </w:rPr>
              <w:t>о</w:t>
            </w:r>
            <w:r w:rsidRPr="00DD3F7E">
              <w:rPr>
                <w:sz w:val="22"/>
                <w:szCs w:val="22"/>
              </w:rPr>
              <w:t>вения опасных ситуаций на автомобильных дорогах с участием несовершенн</w:t>
            </w:r>
            <w:r w:rsidRPr="00DD3F7E">
              <w:rPr>
                <w:sz w:val="22"/>
                <w:szCs w:val="22"/>
              </w:rPr>
              <w:t>о</w:t>
            </w:r>
            <w:r w:rsidRPr="00DD3F7E">
              <w:rPr>
                <w:sz w:val="22"/>
                <w:szCs w:val="22"/>
              </w:rPr>
              <w:t>летних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482" w:type="pc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Проведение в образовательных учрежд</w:t>
            </w:r>
            <w:r w:rsidRPr="00DD3F7E">
              <w:rPr>
                <w:sz w:val="22"/>
                <w:szCs w:val="22"/>
              </w:rPr>
              <w:t>е</w:t>
            </w:r>
            <w:r w:rsidRPr="00DD3F7E">
              <w:rPr>
                <w:sz w:val="22"/>
                <w:szCs w:val="22"/>
              </w:rPr>
              <w:t>ниях Кольского района массовых меропр</w:t>
            </w:r>
            <w:r w:rsidRPr="00DD3F7E">
              <w:rPr>
                <w:sz w:val="22"/>
                <w:szCs w:val="22"/>
              </w:rPr>
              <w:t>и</w:t>
            </w:r>
            <w:r w:rsidRPr="00DD3F7E">
              <w:rPr>
                <w:sz w:val="22"/>
                <w:szCs w:val="22"/>
              </w:rPr>
              <w:t>ятий, направленных на профилактику детского дорожно-транспортного травматизма (организ</w:t>
            </w:r>
            <w:r w:rsidRPr="00DD3F7E">
              <w:rPr>
                <w:sz w:val="22"/>
                <w:szCs w:val="22"/>
              </w:rPr>
              <w:t>а</w:t>
            </w:r>
            <w:r w:rsidRPr="00DD3F7E">
              <w:rPr>
                <w:sz w:val="22"/>
                <w:szCs w:val="22"/>
              </w:rPr>
              <w:t>ционное мероприятие)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482" w:type="pc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1 - 202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A5A42" w:rsidRPr="00DD3F7E" w:rsidTr="009B26FF">
        <w:trPr>
          <w:cantSplit/>
          <w:trHeight w:val="669"/>
        </w:trPr>
        <w:tc>
          <w:tcPr>
            <w:tcW w:w="219" w:type="pct"/>
            <w:vMerge w:val="restar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Мероприятия, связанные с повышен</w:t>
            </w:r>
            <w:r w:rsidRPr="00DD3F7E">
              <w:rPr>
                <w:sz w:val="22"/>
                <w:szCs w:val="22"/>
              </w:rPr>
              <w:t>и</w:t>
            </w:r>
            <w:r w:rsidRPr="00DD3F7E">
              <w:rPr>
                <w:sz w:val="22"/>
                <w:szCs w:val="22"/>
              </w:rPr>
              <w:t>ем безопасности дорожного движения и сн</w:t>
            </w:r>
            <w:r w:rsidRPr="00DD3F7E">
              <w:rPr>
                <w:sz w:val="22"/>
                <w:szCs w:val="22"/>
              </w:rPr>
              <w:t>и</w:t>
            </w:r>
            <w:r w:rsidRPr="00DD3F7E">
              <w:rPr>
                <w:sz w:val="22"/>
                <w:szCs w:val="22"/>
              </w:rPr>
              <w:t>жением дорожно-транспортного травмати</w:t>
            </w:r>
            <w:r w:rsidRPr="00DD3F7E">
              <w:rPr>
                <w:sz w:val="22"/>
                <w:szCs w:val="22"/>
              </w:rPr>
              <w:t>з</w:t>
            </w:r>
            <w:r w:rsidRPr="00DD3F7E">
              <w:rPr>
                <w:sz w:val="22"/>
                <w:szCs w:val="22"/>
              </w:rPr>
              <w:t>ма в Кольском районе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</w:t>
            </w:r>
            <w:r w:rsidRPr="00DD3F7E">
              <w:rPr>
                <w:sz w:val="22"/>
                <w:szCs w:val="22"/>
              </w:rPr>
              <w:t>й</w:t>
            </w:r>
            <w:r w:rsidRPr="00DD3F7E">
              <w:rPr>
                <w:sz w:val="22"/>
                <w:szCs w:val="22"/>
              </w:rPr>
              <w:t>она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1 - 202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2C3F53">
        <w:trPr>
          <w:cantSplit/>
          <w:trHeight w:val="516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обеспечение учебной литературой и наглядными учебно-методическими материалами обучающихся и воспитанн</w:t>
            </w:r>
            <w:r w:rsidRPr="00DD3F7E">
              <w:rPr>
                <w:sz w:val="22"/>
                <w:szCs w:val="22"/>
              </w:rPr>
              <w:t>и</w:t>
            </w:r>
            <w:r w:rsidRPr="00DD3F7E">
              <w:rPr>
                <w:sz w:val="22"/>
                <w:szCs w:val="22"/>
              </w:rPr>
              <w:t>ков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</w:tr>
      <w:tr w:rsidR="002A5A42" w:rsidRPr="00DD3F7E" w:rsidTr="002C3F53"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открытие и обустройство специализир</w:t>
            </w:r>
            <w:r w:rsidRPr="00DD3F7E">
              <w:rPr>
                <w:sz w:val="22"/>
                <w:szCs w:val="22"/>
              </w:rPr>
              <w:t>о</w:t>
            </w:r>
            <w:r w:rsidRPr="00DD3F7E">
              <w:rPr>
                <w:sz w:val="22"/>
                <w:szCs w:val="22"/>
              </w:rPr>
              <w:t>ванных классов по формированию безопа</w:t>
            </w:r>
            <w:r w:rsidRPr="00DD3F7E">
              <w:rPr>
                <w:sz w:val="22"/>
                <w:szCs w:val="22"/>
              </w:rPr>
              <w:t>с</w:t>
            </w:r>
            <w:r w:rsidRPr="00DD3F7E">
              <w:rPr>
                <w:sz w:val="22"/>
                <w:szCs w:val="22"/>
              </w:rPr>
              <w:t>ного поведения на дорогах и изучению пр</w:t>
            </w:r>
            <w:r w:rsidRPr="00DD3F7E">
              <w:rPr>
                <w:sz w:val="22"/>
                <w:szCs w:val="22"/>
              </w:rPr>
              <w:t>а</w:t>
            </w:r>
            <w:r w:rsidRPr="00DD3F7E">
              <w:rPr>
                <w:sz w:val="22"/>
                <w:szCs w:val="22"/>
              </w:rPr>
              <w:t>вил дорожного движения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</w:tr>
      <w:tr w:rsidR="002A5A42" w:rsidRPr="00DD3F7E" w:rsidTr="002C3F53">
        <w:trPr>
          <w:trHeight w:val="578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приобретение светоотражающих значков, подсветок, браслетов, жилетов, рюкзаков  для п</w:t>
            </w:r>
            <w:r w:rsidRPr="00DD3F7E">
              <w:rPr>
                <w:sz w:val="22"/>
                <w:szCs w:val="22"/>
              </w:rPr>
              <w:t>е</w:t>
            </w:r>
            <w:r w:rsidRPr="00DD3F7E">
              <w:rPr>
                <w:sz w:val="22"/>
                <w:szCs w:val="22"/>
              </w:rPr>
              <w:t>шеходов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38" w:type="pct"/>
          </w:tcPr>
          <w:p w:rsidR="009B26FF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2</w:t>
            </w:r>
          </w:p>
        </w:tc>
        <w:tc>
          <w:tcPr>
            <w:tcW w:w="438" w:type="pct"/>
          </w:tcPr>
          <w:p w:rsidR="009B26FF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</w:tbl>
    <w:p w:rsidR="00DE0D26" w:rsidRPr="00CF2FE0" w:rsidRDefault="00DE0D26" w:rsidP="00CF2FE0">
      <w:pPr>
        <w:autoSpaceDE w:val="0"/>
        <w:autoSpaceDN w:val="0"/>
        <w:adjustRightInd w:val="0"/>
        <w:spacing w:after="0" w:line="240" w:lineRule="auto"/>
        <w:outlineLvl w:val="1"/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outlineLvl w:val="1"/>
        <w:sectPr w:rsidR="00846D08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4A4857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 xml:space="preserve">ПАСПОРТ </w:t>
      </w:r>
    </w:p>
    <w:p w:rsidR="00D31316" w:rsidRPr="00CF2FE0" w:rsidRDefault="007A0961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П</w:t>
      </w:r>
      <w:r w:rsidR="004A4857" w:rsidRPr="00CF2FE0">
        <w:rPr>
          <w:b/>
          <w:bCs/>
        </w:rPr>
        <w:t>одпрограммы</w:t>
      </w:r>
      <w:r>
        <w:rPr>
          <w:b/>
          <w:bCs/>
        </w:rPr>
        <w:t xml:space="preserve"> 3</w:t>
      </w:r>
      <w:r w:rsidR="004A4857" w:rsidRPr="00CF2FE0">
        <w:rPr>
          <w:b/>
          <w:bCs/>
        </w:rPr>
        <w:t xml:space="preserve"> </w:t>
      </w:r>
      <w:r w:rsidR="00D31316" w:rsidRPr="00CF2FE0">
        <w:rPr>
          <w:b/>
          <w:bCs/>
        </w:rPr>
        <w:t>«Развитие дорожного хозяйства</w:t>
      </w:r>
      <w:r w:rsidR="0066225D" w:rsidRPr="00CF2FE0">
        <w:rPr>
          <w:b/>
          <w:bCs/>
        </w:rPr>
        <w:t xml:space="preserve"> </w:t>
      </w:r>
      <w:r w:rsidR="0066225D" w:rsidRPr="00CF2FE0">
        <w:rPr>
          <w:b/>
        </w:rPr>
        <w:t>сельских поселений</w:t>
      </w:r>
      <w:r w:rsidR="00D31316" w:rsidRPr="00CF2FE0">
        <w:rPr>
          <w:b/>
          <w:bCs/>
        </w:rPr>
        <w:t>»</w:t>
      </w:r>
    </w:p>
    <w:p w:rsidR="00223874" w:rsidRPr="00CF2FE0" w:rsidRDefault="0066225D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 xml:space="preserve">муниципальной программы </w:t>
      </w:r>
      <w:r w:rsidR="00223874" w:rsidRPr="00CF2FE0">
        <w:rPr>
          <w:b/>
          <w:bCs/>
        </w:rPr>
        <w:t>«Развитие транспортной системы» на 20</w:t>
      </w:r>
      <w:r w:rsidR="002A5A42">
        <w:rPr>
          <w:b/>
          <w:bCs/>
        </w:rPr>
        <w:t>2</w:t>
      </w:r>
      <w:r w:rsidR="00223874" w:rsidRPr="00CF2FE0">
        <w:rPr>
          <w:b/>
          <w:bCs/>
        </w:rPr>
        <w:t>1-202</w:t>
      </w:r>
      <w:r w:rsidR="002A5A42">
        <w:rPr>
          <w:b/>
          <w:bCs/>
        </w:rPr>
        <w:t>5</w:t>
      </w:r>
      <w:r w:rsidR="00223874" w:rsidRPr="00CF2FE0">
        <w:rPr>
          <w:b/>
          <w:bCs/>
        </w:rPr>
        <w:t xml:space="preserve"> гг.</w:t>
      </w:r>
    </w:p>
    <w:p w:rsidR="00D31316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120"/>
      </w:tblGrid>
      <w:tr w:rsidR="00DE0D26" w:rsidRPr="00CF2FE0" w:rsidTr="00E66C8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Развитие транспортной системы</w:t>
            </w:r>
            <w:r w:rsidR="0066225D" w:rsidRPr="00CF2FE0">
              <w:rPr>
                <w:bCs/>
              </w:rPr>
              <w:t xml:space="preserve"> </w:t>
            </w:r>
          </w:p>
        </w:tc>
      </w:tr>
      <w:tr w:rsidR="00DE0D26" w:rsidRPr="00CF2FE0" w:rsidTr="00E66C8D">
        <w:trPr>
          <w:trHeight w:val="526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Цели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66225D" w:rsidRPr="00CF2FE0">
              <w:rPr>
                <w:bCs/>
              </w:rPr>
              <w:t>Обеспечение развития дорожного хозяйства сельских поселений.</w:t>
            </w:r>
          </w:p>
        </w:tc>
      </w:tr>
      <w:tr w:rsidR="00DE0D26" w:rsidRPr="00CF2FE0" w:rsidTr="00E66C8D">
        <w:trPr>
          <w:trHeight w:val="847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Задачи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223874" w:rsidRPr="00CF2FE0">
              <w:rPr>
                <w:bCs/>
              </w:rPr>
              <w:t>Приведение в нормативное состояние сети автом</w:t>
            </w:r>
            <w:r w:rsidR="00223874" w:rsidRPr="00CF2FE0">
              <w:rPr>
                <w:bCs/>
              </w:rPr>
              <w:t>о</w:t>
            </w:r>
            <w:r w:rsidR="00223874" w:rsidRPr="00CF2FE0">
              <w:rPr>
                <w:bCs/>
              </w:rPr>
              <w:t>бильных дорог общего пользования местного значения</w:t>
            </w:r>
            <w:r w:rsidR="008A6446" w:rsidRPr="00CF2FE0">
              <w:rPr>
                <w:bCs/>
              </w:rPr>
              <w:t xml:space="preserve"> на террито</w:t>
            </w:r>
            <w:r w:rsidR="009F4E84" w:rsidRPr="00CF2FE0">
              <w:rPr>
                <w:bCs/>
              </w:rPr>
              <w:t>р</w:t>
            </w:r>
            <w:r w:rsidR="008A6446" w:rsidRPr="00CF2FE0">
              <w:rPr>
                <w:bCs/>
              </w:rPr>
              <w:t>ии</w:t>
            </w:r>
            <w:r w:rsidR="00223874" w:rsidRPr="00CF2FE0">
              <w:rPr>
                <w:bCs/>
              </w:rPr>
              <w:t xml:space="preserve"> </w:t>
            </w:r>
            <w:r w:rsidRPr="00CF2FE0">
              <w:rPr>
                <w:bCs/>
              </w:rPr>
              <w:t>сельских поселений.</w:t>
            </w:r>
          </w:p>
        </w:tc>
      </w:tr>
      <w:tr w:rsidR="00DE0D26" w:rsidRPr="00CF2FE0" w:rsidTr="00E66C8D">
        <w:trPr>
          <w:trHeight w:val="1542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Важнейшие целевые показатели (индикаторы) реализации подпрограммы (с указанием знач</w:t>
            </w:r>
            <w:r w:rsidRPr="00CF2FE0">
              <w:rPr>
                <w:bCs/>
              </w:rPr>
              <w:t>е</w:t>
            </w:r>
            <w:r w:rsidRPr="00CF2FE0">
              <w:rPr>
                <w:bCs/>
              </w:rPr>
              <w:t>ний по годам)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D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1</w:t>
            </w:r>
            <w:r w:rsidR="0066225D" w:rsidRPr="00CF2FE0">
              <w:rPr>
                <w:bCs/>
              </w:rPr>
              <w:t xml:space="preserve">. </w:t>
            </w:r>
            <w:r w:rsidR="00771755" w:rsidRPr="00CF2FE0">
              <w:rPr>
                <w:bCs/>
              </w:rPr>
              <w:t>Доля дорог местного значения на территории сельских поселений соответствующих нормативным требованиям по транспортно-эксплуатационному состоянию</w:t>
            </w:r>
            <w:r w:rsidR="0066225D" w:rsidRPr="00CF2FE0">
              <w:rPr>
                <w:bCs/>
              </w:rPr>
              <w:t>, %</w:t>
            </w:r>
          </w:p>
          <w:p w:rsidR="009F4E84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2. Количество ДТП, произошедших на автодорогах общ</w:t>
            </w:r>
            <w:r w:rsidRPr="00CF2FE0">
              <w:rPr>
                <w:bCs/>
              </w:rPr>
              <w:t>е</w:t>
            </w:r>
            <w:r w:rsidRPr="00CF2FE0">
              <w:rPr>
                <w:bCs/>
              </w:rPr>
              <w:t>го пользования местного значения сельских поселений по причине неудовлетворительных дорожных условий</w:t>
            </w:r>
          </w:p>
        </w:tc>
      </w:tr>
      <w:tr w:rsidR="00DE0D26" w:rsidRPr="00CF2FE0" w:rsidTr="00E66C8D">
        <w:trPr>
          <w:trHeight w:val="538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Заказчики 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Администрация</w:t>
            </w:r>
            <w:r w:rsidR="00D31316" w:rsidRPr="00CF2FE0">
              <w:rPr>
                <w:bCs/>
              </w:rPr>
              <w:t xml:space="preserve"> Кольского района</w:t>
            </w:r>
          </w:p>
        </w:tc>
      </w:tr>
      <w:tr w:rsidR="00DE0D26" w:rsidRPr="00CF2FE0" w:rsidTr="00E66C8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Сроки и этапы реализации по</w:t>
            </w:r>
            <w:r w:rsidRPr="00CF2FE0">
              <w:rPr>
                <w:bCs/>
              </w:rPr>
              <w:t>д</w:t>
            </w:r>
            <w:r w:rsidR="007B46DD">
              <w:rPr>
                <w:bCs/>
              </w:rPr>
              <w:t>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 w:rsidR="002A5A42">
              <w:rPr>
                <w:bCs/>
              </w:rPr>
              <w:t>2</w:t>
            </w:r>
            <w:r w:rsidRPr="00CF2FE0">
              <w:rPr>
                <w:bCs/>
              </w:rPr>
              <w:t>1-202</w:t>
            </w:r>
            <w:r w:rsidR="002A5A42">
              <w:rPr>
                <w:bCs/>
              </w:rPr>
              <w:t>5</w:t>
            </w:r>
            <w:r w:rsidRPr="00CF2FE0">
              <w:rPr>
                <w:bCs/>
              </w:rPr>
              <w:t xml:space="preserve"> гг.</w:t>
            </w:r>
          </w:p>
        </w:tc>
      </w:tr>
      <w:tr w:rsidR="00DE0D26" w:rsidRPr="00CF2FE0" w:rsidTr="00E66C8D">
        <w:trPr>
          <w:trHeight w:val="2603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Финансовое обеспечение </w:t>
            </w:r>
          </w:p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E09F6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Всего по подпрогр</w:t>
            </w:r>
            <w:r w:rsidRPr="009E09F6">
              <w:rPr>
                <w:bCs/>
              </w:rPr>
              <w:t xml:space="preserve">амме: </w:t>
            </w:r>
            <w:r w:rsidR="00962640">
              <w:rPr>
                <w:b/>
                <w:bCs/>
              </w:rPr>
              <w:t>158 824,6</w:t>
            </w:r>
            <w:r w:rsidR="00505451"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в т.ч.:</w:t>
            </w:r>
          </w:p>
          <w:p w:rsidR="00D31316" w:rsidRPr="009E09F6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/>
                <w:bCs/>
              </w:rPr>
              <w:t xml:space="preserve">МБ: </w:t>
            </w:r>
            <w:r w:rsidR="00962640">
              <w:rPr>
                <w:b/>
                <w:bCs/>
              </w:rPr>
              <w:t>135 362,0</w:t>
            </w:r>
            <w:r w:rsidR="00DF17E8"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из них:</w:t>
            </w:r>
          </w:p>
          <w:p w:rsidR="00476616" w:rsidRPr="009E09F6" w:rsidRDefault="00AA1DDE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</w:t>
            </w:r>
            <w:r w:rsidRPr="009E09F6">
              <w:rPr>
                <w:bCs/>
              </w:rPr>
              <w:t xml:space="preserve">1 год </w:t>
            </w:r>
            <w:r w:rsidR="005E5E7F" w:rsidRPr="009E09F6">
              <w:rPr>
                <w:bCs/>
              </w:rPr>
              <w:t>–</w:t>
            </w:r>
            <w:r w:rsidRPr="009E09F6">
              <w:rPr>
                <w:bCs/>
              </w:rPr>
              <w:t xml:space="preserve"> </w:t>
            </w:r>
            <w:r w:rsidR="00596076">
              <w:rPr>
                <w:bCs/>
                <w:szCs w:val="22"/>
              </w:rPr>
              <w:t>2</w:t>
            </w:r>
            <w:r w:rsidR="00505451">
              <w:rPr>
                <w:bCs/>
                <w:szCs w:val="22"/>
              </w:rPr>
              <w:t>6 930</w:t>
            </w:r>
            <w:r w:rsidR="00596076">
              <w:rPr>
                <w:bCs/>
                <w:szCs w:val="22"/>
              </w:rPr>
              <w:t>,</w:t>
            </w:r>
            <w:r w:rsidR="00505451">
              <w:rPr>
                <w:bCs/>
                <w:szCs w:val="22"/>
              </w:rPr>
              <w:t>0</w:t>
            </w:r>
            <w:r w:rsidR="00F52954" w:rsidRPr="009E09F6">
              <w:rPr>
                <w:bCs/>
                <w:szCs w:val="22"/>
              </w:rPr>
              <w:t xml:space="preserve"> </w:t>
            </w:r>
            <w:r w:rsidRPr="009E09F6">
              <w:rPr>
                <w:bCs/>
              </w:rPr>
              <w:t>тыс. руб.;</w:t>
            </w:r>
          </w:p>
          <w:p w:rsidR="00C01016" w:rsidRPr="009E09F6" w:rsidRDefault="00D31316" w:rsidP="00C010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22</w:t>
            </w:r>
            <w:r w:rsidRPr="009E09F6">
              <w:rPr>
                <w:bCs/>
              </w:rPr>
              <w:t xml:space="preserve"> год </w:t>
            </w:r>
            <w:r w:rsidR="00530445" w:rsidRPr="009E09F6">
              <w:rPr>
                <w:bCs/>
              </w:rPr>
              <w:t>–</w:t>
            </w:r>
            <w:r w:rsidRPr="009E09F6">
              <w:rPr>
                <w:bCs/>
              </w:rPr>
              <w:t xml:space="preserve"> </w:t>
            </w:r>
            <w:r w:rsidR="00596076">
              <w:rPr>
                <w:bCs/>
                <w:szCs w:val="22"/>
              </w:rPr>
              <w:t>2</w:t>
            </w:r>
            <w:r w:rsidR="00505451">
              <w:rPr>
                <w:bCs/>
                <w:szCs w:val="22"/>
              </w:rPr>
              <w:t>7</w:t>
            </w:r>
            <w:r w:rsidR="00596076">
              <w:rPr>
                <w:bCs/>
                <w:szCs w:val="22"/>
              </w:rPr>
              <w:t> </w:t>
            </w:r>
            <w:r w:rsidR="00505451">
              <w:rPr>
                <w:bCs/>
                <w:szCs w:val="22"/>
              </w:rPr>
              <w:t>03</w:t>
            </w:r>
            <w:r w:rsidR="00596076">
              <w:rPr>
                <w:bCs/>
                <w:szCs w:val="22"/>
              </w:rPr>
              <w:t>0,</w:t>
            </w:r>
            <w:r w:rsidR="00505451">
              <w:rPr>
                <w:bCs/>
                <w:szCs w:val="22"/>
              </w:rPr>
              <w:t>0</w:t>
            </w:r>
            <w:r w:rsidR="00C01016" w:rsidRPr="009E09F6">
              <w:rPr>
                <w:bCs/>
                <w:szCs w:val="22"/>
              </w:rPr>
              <w:t xml:space="preserve"> </w:t>
            </w:r>
            <w:r w:rsidR="00C01016" w:rsidRPr="009E09F6">
              <w:rPr>
                <w:bCs/>
              </w:rPr>
              <w:t>тыс. руб.;</w:t>
            </w:r>
          </w:p>
          <w:p w:rsidR="00C01016" w:rsidRPr="009E09F6" w:rsidRDefault="00D31316" w:rsidP="00C010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23</w:t>
            </w:r>
            <w:r w:rsidRPr="009E09F6">
              <w:rPr>
                <w:bCs/>
              </w:rPr>
              <w:t xml:space="preserve"> год </w:t>
            </w:r>
            <w:r w:rsidR="00530445" w:rsidRPr="009E09F6">
              <w:rPr>
                <w:bCs/>
              </w:rPr>
              <w:t>–</w:t>
            </w:r>
            <w:r w:rsidR="00AA1DDE" w:rsidRPr="009E09F6">
              <w:rPr>
                <w:bCs/>
              </w:rPr>
              <w:t xml:space="preserve"> </w:t>
            </w:r>
            <w:r w:rsidR="00DF17E8">
              <w:rPr>
                <w:bCs/>
                <w:szCs w:val="22"/>
              </w:rPr>
              <w:t>27 134,0</w:t>
            </w:r>
            <w:r w:rsidR="00C01016" w:rsidRPr="009E09F6">
              <w:rPr>
                <w:bCs/>
                <w:szCs w:val="22"/>
              </w:rPr>
              <w:t xml:space="preserve"> </w:t>
            </w:r>
            <w:r w:rsidR="00C01016" w:rsidRPr="009E09F6">
              <w:rPr>
                <w:bCs/>
              </w:rPr>
              <w:t>тыс. руб.;</w:t>
            </w:r>
          </w:p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24</w:t>
            </w:r>
            <w:r w:rsidRPr="009E09F6">
              <w:rPr>
                <w:bCs/>
              </w:rPr>
              <w:t xml:space="preserve"> год </w:t>
            </w:r>
            <w:r w:rsidR="00530445" w:rsidRPr="009E09F6">
              <w:rPr>
                <w:bCs/>
              </w:rPr>
              <w:t>–</w:t>
            </w:r>
            <w:r w:rsidRPr="009E09F6">
              <w:rPr>
                <w:bCs/>
              </w:rPr>
              <w:t xml:space="preserve"> </w:t>
            </w:r>
            <w:r w:rsidR="00962640">
              <w:rPr>
                <w:bCs/>
                <w:szCs w:val="22"/>
              </w:rPr>
              <w:t>27 134,0</w:t>
            </w:r>
            <w:r w:rsidR="00932180" w:rsidRPr="009E09F6">
              <w:rPr>
                <w:bCs/>
                <w:szCs w:val="22"/>
              </w:rPr>
              <w:t xml:space="preserve"> </w:t>
            </w:r>
            <w:r w:rsidR="00AA1DDE" w:rsidRPr="009E09F6">
              <w:rPr>
                <w:bCs/>
              </w:rPr>
              <w:t>тыс. руб.</w:t>
            </w:r>
          </w:p>
          <w:p w:rsidR="00E66C8D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567160">
              <w:rPr>
                <w:bCs/>
              </w:rPr>
              <w:t xml:space="preserve">2025 год – </w:t>
            </w:r>
            <w:r w:rsidR="00962640">
              <w:rPr>
                <w:bCs/>
                <w:szCs w:val="22"/>
              </w:rPr>
              <w:t>27 134,0</w:t>
            </w:r>
            <w:r w:rsidRPr="00567160">
              <w:rPr>
                <w:bCs/>
                <w:szCs w:val="22"/>
              </w:rPr>
              <w:t xml:space="preserve"> </w:t>
            </w:r>
            <w:r w:rsidRPr="00567160">
              <w:rPr>
                <w:bCs/>
              </w:rPr>
              <w:t>тыс. руб.</w:t>
            </w:r>
          </w:p>
          <w:p w:rsidR="00392C4C" w:rsidRPr="00CF2FE0" w:rsidRDefault="00392C4C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</w:p>
          <w:p w:rsidR="00EE4C50" w:rsidRPr="00CF2FE0" w:rsidRDefault="00EE4C50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 xml:space="preserve">ОБ: </w:t>
            </w:r>
            <w:r w:rsidR="00962640">
              <w:rPr>
                <w:b/>
                <w:bCs/>
              </w:rPr>
              <w:t>23 462,6</w:t>
            </w:r>
            <w:r w:rsidR="005E5E7F" w:rsidRPr="00CF2FE0">
              <w:rPr>
                <w:b/>
                <w:bCs/>
              </w:rPr>
              <w:t xml:space="preserve"> тыс. руб., </w:t>
            </w:r>
            <w:r w:rsidR="005E5E7F" w:rsidRPr="00CF2FE0">
              <w:rPr>
                <w:bCs/>
              </w:rPr>
              <w:t>из них</w:t>
            </w:r>
            <w:r w:rsidR="005E5E7F" w:rsidRPr="00CF2FE0">
              <w:rPr>
                <w:b/>
                <w:bCs/>
              </w:rPr>
              <w:t>:</w:t>
            </w:r>
          </w:p>
          <w:p w:rsidR="005E5E7F" w:rsidRPr="00CF2FE0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 w:rsidR="002A5A42">
              <w:rPr>
                <w:bCs/>
              </w:rPr>
              <w:t>21</w:t>
            </w:r>
            <w:r w:rsidRPr="00CF2FE0">
              <w:rPr>
                <w:bCs/>
              </w:rPr>
              <w:t xml:space="preserve"> год – </w:t>
            </w:r>
            <w:r w:rsidR="00962640">
              <w:rPr>
                <w:bCs/>
              </w:rPr>
              <w:t>7 822,0</w:t>
            </w:r>
            <w:r w:rsidRPr="00CF2FE0">
              <w:rPr>
                <w:bCs/>
              </w:rPr>
              <w:t xml:space="preserve"> тыс. руб.;</w:t>
            </w:r>
          </w:p>
          <w:p w:rsidR="005E5E7F" w:rsidRPr="00CF2FE0" w:rsidRDefault="007A0961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  <w:r w:rsidR="002A5A42">
              <w:rPr>
                <w:bCs/>
              </w:rPr>
              <w:t>22</w:t>
            </w:r>
            <w:r>
              <w:rPr>
                <w:bCs/>
              </w:rPr>
              <w:t xml:space="preserve"> год – </w:t>
            </w:r>
            <w:r w:rsidR="00962640">
              <w:rPr>
                <w:bCs/>
              </w:rPr>
              <w:t>7 820,3</w:t>
            </w:r>
            <w:r w:rsidR="005E5E7F" w:rsidRPr="00CF2FE0">
              <w:rPr>
                <w:bCs/>
              </w:rPr>
              <w:t xml:space="preserve"> тыс. руб.;</w:t>
            </w:r>
          </w:p>
          <w:p w:rsidR="005E5E7F" w:rsidRPr="00CF2FE0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 w:rsidR="002A5A42">
              <w:rPr>
                <w:bCs/>
              </w:rPr>
              <w:t>23</w:t>
            </w:r>
            <w:r w:rsidRPr="00CF2FE0">
              <w:rPr>
                <w:bCs/>
              </w:rPr>
              <w:t xml:space="preserve"> год – </w:t>
            </w:r>
            <w:r w:rsidR="00962640">
              <w:rPr>
                <w:bCs/>
              </w:rPr>
              <w:t>7 820,3</w:t>
            </w:r>
            <w:r w:rsidRPr="00CF2FE0">
              <w:rPr>
                <w:bCs/>
              </w:rPr>
              <w:t xml:space="preserve"> тыс. руб.;</w:t>
            </w:r>
          </w:p>
          <w:p w:rsidR="00E66C8D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 w:rsidR="002A5A42">
              <w:rPr>
                <w:bCs/>
              </w:rPr>
              <w:t>4</w:t>
            </w:r>
            <w:r w:rsidRPr="00CF2FE0">
              <w:rPr>
                <w:bCs/>
              </w:rPr>
              <w:t xml:space="preserve"> год – 0,0 тыс. руб.</w:t>
            </w:r>
          </w:p>
          <w:p w:rsidR="002A5A42" w:rsidRPr="00CF2FE0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CF2FE0">
              <w:rPr>
                <w:bCs/>
              </w:rPr>
              <w:t xml:space="preserve"> год – 0,0 тыс. руб.</w:t>
            </w:r>
          </w:p>
        </w:tc>
      </w:tr>
      <w:tr w:rsidR="00DE0D26" w:rsidRPr="00CF2FE0" w:rsidTr="00E66C8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Ожидаемые конечные результ</w:t>
            </w:r>
            <w:r w:rsidRPr="00CF2FE0">
              <w:rPr>
                <w:bCs/>
              </w:rPr>
              <w:t>а</w:t>
            </w:r>
            <w:r w:rsidRPr="00CF2FE0">
              <w:rPr>
                <w:bCs/>
              </w:rPr>
              <w:t>ты реализации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0" w:rsidRPr="00CF2FE0" w:rsidRDefault="004766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Создание условий для развития дорожного хозяйства</w:t>
            </w:r>
            <w:r w:rsidR="0066225D" w:rsidRPr="00CF2FE0">
              <w:rPr>
                <w:bCs/>
              </w:rPr>
              <w:t xml:space="preserve"> сельских поселений</w:t>
            </w:r>
            <w:r w:rsidRPr="00CF2FE0">
              <w:rPr>
                <w:bCs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476616" w:rsidRPr="00CF2FE0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</w:t>
      </w:r>
      <w:r w:rsidR="002661A3" w:rsidRPr="00CF2FE0">
        <w:rPr>
          <w:rFonts w:eastAsia="Times New Roman"/>
          <w:lang w:eastAsia="ru-RU"/>
        </w:rPr>
        <w:t xml:space="preserve">положение </w:t>
      </w:r>
      <w:r w:rsidRPr="00CF2FE0">
        <w:rPr>
          <w:rFonts w:eastAsia="Times New Roman"/>
          <w:lang w:eastAsia="ru-RU"/>
        </w:rPr>
        <w:t>сельских поселений Кольского района Мурманской области и усл</w:t>
      </w:r>
      <w:r w:rsidRPr="00CF2FE0">
        <w:rPr>
          <w:rFonts w:eastAsia="Times New Roman"/>
          <w:lang w:eastAsia="ru-RU"/>
        </w:rPr>
        <w:t>о</w:t>
      </w:r>
      <w:r w:rsidRPr="00CF2FE0">
        <w:rPr>
          <w:rFonts w:eastAsia="Times New Roman"/>
          <w:lang w:eastAsia="ru-RU"/>
        </w:rPr>
        <w:t>вия жизни населения. Актуальность разработки Подпрограммы обусловлена как социальными, так и экономическими факторами и направлена на повышение эффективности работ по благ</w:t>
      </w:r>
      <w:r w:rsidRPr="00CF2FE0">
        <w:rPr>
          <w:rFonts w:eastAsia="Times New Roman"/>
          <w:lang w:eastAsia="ru-RU"/>
        </w:rPr>
        <w:t>о</w:t>
      </w:r>
      <w:r w:rsidRPr="00CF2FE0">
        <w:rPr>
          <w:rFonts w:eastAsia="Times New Roman"/>
          <w:lang w:eastAsia="ru-RU"/>
        </w:rPr>
        <w:t>устройству территорий и создание комфортной среды проживания.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Выполнение работ по ремонту и содержанию дорог является одним из важнейших усл</w:t>
      </w:r>
      <w:r w:rsidRPr="00CF2FE0">
        <w:rPr>
          <w:rFonts w:eastAsia="Times New Roman"/>
          <w:lang w:eastAsia="ru-RU"/>
        </w:rPr>
        <w:t>о</w:t>
      </w:r>
      <w:r w:rsidRPr="00CF2FE0">
        <w:rPr>
          <w:rFonts w:eastAsia="Times New Roman"/>
          <w:lang w:eastAsia="ru-RU"/>
        </w:rPr>
        <w:t>вий обеспечения их сохранности, повышения безопасности движения.</w:t>
      </w:r>
    </w:p>
    <w:p w:rsidR="00476616" w:rsidRPr="00CF2FE0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В целях восстановления и улучшения эксплуатационных качеств автомобильных дорог</w:t>
      </w:r>
      <w:r w:rsidR="0066225D" w:rsidRPr="00CF2FE0">
        <w:rPr>
          <w:rFonts w:eastAsia="Times New Roman"/>
          <w:lang w:eastAsia="ru-RU"/>
        </w:rPr>
        <w:t xml:space="preserve"> общего пользования местного значения</w:t>
      </w:r>
      <w:r w:rsidR="009F4E84" w:rsidRPr="00CF2FE0">
        <w:rPr>
          <w:rFonts w:eastAsia="Times New Roman"/>
          <w:lang w:eastAsia="ru-RU"/>
        </w:rPr>
        <w:t xml:space="preserve">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>сельских поселений необходимо пров</w:t>
      </w:r>
      <w:r w:rsidRPr="00CF2FE0">
        <w:rPr>
          <w:rFonts w:eastAsia="Times New Roman"/>
          <w:lang w:eastAsia="ru-RU"/>
        </w:rPr>
        <w:t>е</w:t>
      </w:r>
      <w:r w:rsidRPr="00CF2FE0">
        <w:rPr>
          <w:rFonts w:eastAsia="Times New Roman"/>
          <w:lang w:eastAsia="ru-RU"/>
        </w:rPr>
        <w:t xml:space="preserve">дение мероприятий по </w:t>
      </w:r>
      <w:r w:rsidR="00F210FF" w:rsidRPr="00CF2FE0">
        <w:rPr>
          <w:rFonts w:eastAsia="Times New Roman"/>
          <w:lang w:eastAsia="ru-RU"/>
        </w:rPr>
        <w:t xml:space="preserve">ремонту, </w:t>
      </w:r>
      <w:r w:rsidRPr="00CF2FE0">
        <w:rPr>
          <w:rFonts w:eastAsia="Times New Roman"/>
          <w:lang w:eastAsia="ru-RU"/>
        </w:rPr>
        <w:t>капитальному ремонту и содержанию автомобильных дорог общего пользования</w:t>
      </w:r>
      <w:r w:rsidR="00F210FF" w:rsidRPr="00CF2FE0">
        <w:rPr>
          <w:rFonts w:eastAsia="Times New Roman"/>
          <w:lang w:eastAsia="ru-RU"/>
        </w:rPr>
        <w:t xml:space="preserve"> местного значения</w:t>
      </w:r>
      <w:r w:rsidRPr="00CF2FE0">
        <w:rPr>
          <w:rFonts w:eastAsia="Times New Roman"/>
          <w:lang w:eastAsia="ru-RU"/>
        </w:rPr>
        <w:t>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Разработка и реализация Подпрограммы позволят комплексно подойти к развитию авт</w:t>
      </w:r>
      <w:r w:rsidRPr="00CF2FE0">
        <w:rPr>
          <w:rFonts w:eastAsia="Times New Roman"/>
          <w:lang w:eastAsia="ru-RU"/>
        </w:rPr>
        <w:t>о</w:t>
      </w:r>
      <w:r w:rsidRPr="00CF2FE0">
        <w:rPr>
          <w:rFonts w:eastAsia="Times New Roman"/>
          <w:lang w:eastAsia="ru-RU"/>
        </w:rPr>
        <w:t>мобильных дорог общего пользования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</w:t>
      </w:r>
      <w:r w:rsidRPr="00CF2FE0">
        <w:rPr>
          <w:rFonts w:eastAsia="Times New Roman"/>
          <w:lang w:eastAsia="ru-RU"/>
        </w:rPr>
        <w:t>е</w:t>
      </w:r>
      <w:r w:rsidRPr="00CF2FE0">
        <w:rPr>
          <w:rFonts w:eastAsia="Times New Roman"/>
          <w:lang w:eastAsia="ru-RU"/>
        </w:rPr>
        <w:t>риальных ресурсов. Процесс совершенствования улично-дорожной сети окажет существенное влияние на социально-экономическое развитие сельских поселений Кольского района Мурма</w:t>
      </w:r>
      <w:r w:rsidRPr="00CF2FE0">
        <w:rPr>
          <w:rFonts w:eastAsia="Times New Roman"/>
          <w:lang w:eastAsia="ru-RU"/>
        </w:rPr>
        <w:t>н</w:t>
      </w:r>
      <w:r w:rsidRPr="00CF2FE0">
        <w:rPr>
          <w:rFonts w:eastAsia="Times New Roman"/>
          <w:lang w:eastAsia="ru-RU"/>
        </w:rPr>
        <w:t>ской области.</w:t>
      </w: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981243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Муниципальная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одпрограмма направлена на</w:t>
      </w:r>
      <w:r w:rsidR="00981243" w:rsidRPr="00CF2FE0">
        <w:rPr>
          <w:rFonts w:eastAsia="Times New Roman"/>
          <w:lang w:eastAsia="ru-RU"/>
        </w:rPr>
        <w:t xml:space="preserve"> выполнение полномочий, связанных с о</w:t>
      </w:r>
      <w:r w:rsidR="00981243" w:rsidRPr="00CF2FE0">
        <w:rPr>
          <w:rFonts w:eastAsia="Times New Roman"/>
          <w:lang w:eastAsia="ru-RU"/>
        </w:rPr>
        <w:t>р</w:t>
      </w:r>
      <w:r w:rsidR="00981243" w:rsidRPr="00CF2FE0">
        <w:rPr>
          <w:rFonts w:eastAsia="Times New Roman"/>
          <w:lang w:eastAsia="ru-RU"/>
        </w:rPr>
        <w:t>ганизацией дорожной деятельности в отношении автомобильных дорог местного з</w:t>
      </w:r>
      <w:r w:rsidRPr="00CF2FE0">
        <w:rPr>
          <w:rFonts w:eastAsia="Times New Roman"/>
          <w:lang w:eastAsia="ru-RU"/>
        </w:rPr>
        <w:t xml:space="preserve">начения на территории сельских поселений </w:t>
      </w:r>
      <w:r w:rsidR="00981243" w:rsidRPr="00CF2FE0">
        <w:rPr>
          <w:rFonts w:eastAsia="Times New Roman"/>
          <w:lang w:eastAsia="ru-RU"/>
        </w:rPr>
        <w:t>Кольского района Мурманской области, повышение эффекти</w:t>
      </w:r>
      <w:r w:rsidR="00981243" w:rsidRPr="00CF2FE0">
        <w:rPr>
          <w:rFonts w:eastAsia="Times New Roman"/>
          <w:lang w:eastAsia="ru-RU"/>
        </w:rPr>
        <w:t>в</w:t>
      </w:r>
      <w:r w:rsidR="00981243" w:rsidRPr="00CF2FE0">
        <w:rPr>
          <w:rFonts w:eastAsia="Times New Roman"/>
          <w:lang w:eastAsia="ru-RU"/>
        </w:rPr>
        <w:t>ности и безопасности функционирования сети автомобильных дорог, снижение количества о</w:t>
      </w:r>
      <w:r w:rsidR="00981243" w:rsidRPr="00CF2FE0">
        <w:rPr>
          <w:rFonts w:eastAsia="Times New Roman"/>
          <w:lang w:eastAsia="ru-RU"/>
        </w:rPr>
        <w:t>б</w:t>
      </w:r>
      <w:r w:rsidR="00981243" w:rsidRPr="00CF2FE0">
        <w:rPr>
          <w:rFonts w:eastAsia="Times New Roman"/>
          <w:lang w:eastAsia="ru-RU"/>
        </w:rPr>
        <w:t>ращений в органы местного самоуправления о неудовлетворительном состоянии автомобил</w:t>
      </w:r>
      <w:r w:rsidR="00981243" w:rsidRPr="00CF2FE0">
        <w:rPr>
          <w:rFonts w:eastAsia="Times New Roman"/>
          <w:lang w:eastAsia="ru-RU"/>
        </w:rPr>
        <w:t>ь</w:t>
      </w:r>
      <w:r w:rsidR="00981243" w:rsidRPr="00CF2FE0">
        <w:rPr>
          <w:rFonts w:eastAsia="Times New Roman"/>
          <w:lang w:eastAsia="ru-RU"/>
        </w:rPr>
        <w:t>ных дорог местного значения сельск</w:t>
      </w:r>
      <w:r w:rsidRPr="00CF2FE0">
        <w:rPr>
          <w:rFonts w:eastAsia="Times New Roman"/>
          <w:lang w:eastAsia="ru-RU"/>
        </w:rPr>
        <w:t>их</w:t>
      </w:r>
      <w:r w:rsidR="00981243" w:rsidRPr="00CF2FE0">
        <w:rPr>
          <w:rFonts w:eastAsia="Times New Roman"/>
          <w:lang w:eastAsia="ru-RU"/>
        </w:rPr>
        <w:t xml:space="preserve"> поселени</w:t>
      </w:r>
      <w:r w:rsidRPr="00CF2FE0">
        <w:rPr>
          <w:rFonts w:eastAsia="Times New Roman"/>
          <w:lang w:eastAsia="ru-RU"/>
        </w:rPr>
        <w:t>й</w:t>
      </w:r>
      <w:r w:rsidR="00981243" w:rsidRPr="00CF2FE0">
        <w:rPr>
          <w:rFonts w:eastAsia="Times New Roman"/>
          <w:lang w:eastAsia="ru-RU"/>
        </w:rPr>
        <w:t>, а именно: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- приведение состояния дорог местного значения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сельских </w:t>
      </w:r>
      <w:r w:rsidRPr="00CF2FE0">
        <w:rPr>
          <w:rFonts w:eastAsia="Times New Roman"/>
          <w:lang w:eastAsia="ru-RU"/>
        </w:rPr>
        <w:t>поселени</w:t>
      </w:r>
      <w:r w:rsidR="009F4E84" w:rsidRPr="00CF2FE0">
        <w:rPr>
          <w:rFonts w:eastAsia="Times New Roman"/>
          <w:lang w:eastAsia="ru-RU"/>
        </w:rPr>
        <w:t>й</w:t>
      </w:r>
      <w:r w:rsidRPr="00CF2FE0">
        <w:rPr>
          <w:rFonts w:eastAsia="Times New Roman"/>
          <w:lang w:eastAsia="ru-RU"/>
        </w:rPr>
        <w:t xml:space="preserve"> в соответствие с нормативными требованиями по транспортно-эксплуатационному состоянию;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капитальный ремонт и ремонт дорог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</w:t>
      </w:r>
      <w:r w:rsidR="0019174A" w:rsidRPr="00CF2FE0">
        <w:rPr>
          <w:rFonts w:eastAsia="Times New Roman"/>
          <w:lang w:eastAsia="ru-RU"/>
        </w:rPr>
        <w:t>е</w:t>
      </w:r>
      <w:r w:rsidR="0019174A" w:rsidRPr="00CF2FE0">
        <w:rPr>
          <w:rFonts w:eastAsia="Times New Roman"/>
          <w:lang w:eastAsia="ru-RU"/>
        </w:rPr>
        <w:t>лений</w:t>
      </w:r>
      <w:r w:rsidRPr="00CF2FE0">
        <w:rPr>
          <w:rFonts w:eastAsia="Times New Roman"/>
          <w:lang w:eastAsia="ru-RU"/>
        </w:rPr>
        <w:t>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</w:t>
      </w:r>
      <w:r w:rsidR="000424A1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>обеспечение круглогодичной всепогодной транспортной доступности и улучшение э</w:t>
      </w:r>
      <w:r w:rsidRPr="00CF2FE0">
        <w:rPr>
          <w:rFonts w:eastAsia="Times New Roman"/>
          <w:lang w:eastAsia="ru-RU"/>
        </w:rPr>
        <w:t>ф</w:t>
      </w:r>
      <w:r w:rsidRPr="00CF2FE0">
        <w:rPr>
          <w:rFonts w:eastAsia="Times New Roman"/>
          <w:lang w:eastAsia="ru-RU"/>
        </w:rPr>
        <w:t>фективности обслуживания участников дорожного движения;</w:t>
      </w:r>
    </w:p>
    <w:p w:rsidR="00981243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обеспечение сохранности автомобильных дорог, долговечности и надежности вход</w:t>
      </w:r>
      <w:r w:rsidRPr="00CF2FE0">
        <w:rPr>
          <w:rFonts w:eastAsia="Times New Roman"/>
          <w:lang w:eastAsia="ru-RU"/>
        </w:rPr>
        <w:t>я</w:t>
      </w:r>
      <w:r w:rsidRPr="00CF2FE0">
        <w:rPr>
          <w:rFonts w:eastAsia="Times New Roman"/>
          <w:lang w:eastAsia="ru-RU"/>
        </w:rPr>
        <w:t>щих в них конструкций и сооружений, повышение качественных характеристик автомобильных дорог.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Цел</w:t>
      </w:r>
      <w:r w:rsidR="00F305B3" w:rsidRPr="00CF2FE0">
        <w:rPr>
          <w:rFonts w:eastAsia="Times New Roman"/>
          <w:lang w:eastAsia="ru-RU"/>
        </w:rPr>
        <w:t>ь</w:t>
      </w:r>
      <w:r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одпрограммы</w:t>
      </w:r>
      <w:r w:rsidR="0019174A" w:rsidRPr="00CF2FE0">
        <w:rPr>
          <w:rFonts w:eastAsia="Times New Roman"/>
          <w:lang w:eastAsia="ru-RU"/>
        </w:rPr>
        <w:t xml:space="preserve"> -</w:t>
      </w:r>
      <w:r w:rsidRPr="00CF2FE0">
        <w:rPr>
          <w:rFonts w:eastAsia="Times New Roman"/>
          <w:lang w:eastAsia="ru-RU"/>
        </w:rPr>
        <w:t xml:space="preserve"> обеспечение развития дорожного хозяйства</w:t>
      </w:r>
      <w:r w:rsidR="0019174A" w:rsidRPr="00CF2FE0">
        <w:rPr>
          <w:rFonts w:eastAsia="Times New Roman"/>
          <w:lang w:eastAsia="ru-RU"/>
        </w:rPr>
        <w:t xml:space="preserve"> сельских посел</w:t>
      </w:r>
      <w:r w:rsidR="0019174A" w:rsidRPr="00CF2FE0">
        <w:rPr>
          <w:rFonts w:eastAsia="Times New Roman"/>
          <w:lang w:eastAsia="ru-RU"/>
        </w:rPr>
        <w:t>е</w:t>
      </w:r>
      <w:r w:rsidR="0019174A" w:rsidRPr="00CF2FE0">
        <w:rPr>
          <w:rFonts w:eastAsia="Times New Roman"/>
          <w:lang w:eastAsia="ru-RU"/>
        </w:rPr>
        <w:t>ний</w:t>
      </w:r>
      <w:r w:rsidRPr="00CF2FE0">
        <w:rPr>
          <w:rFonts w:eastAsia="Times New Roman"/>
          <w:lang w:eastAsia="ru-RU"/>
        </w:rPr>
        <w:t>.</w:t>
      </w:r>
    </w:p>
    <w:p w:rsidR="009F4E84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Достижение цели </w:t>
      </w:r>
      <w:r w:rsidR="0019174A" w:rsidRPr="00CF2FE0">
        <w:rPr>
          <w:rFonts w:eastAsia="Times New Roman"/>
          <w:lang w:eastAsia="ru-RU"/>
        </w:rPr>
        <w:t>п</w:t>
      </w:r>
      <w:r w:rsidR="004A4857" w:rsidRPr="00CF2FE0">
        <w:rPr>
          <w:rFonts w:eastAsia="Times New Roman"/>
          <w:lang w:eastAsia="ru-RU"/>
        </w:rPr>
        <w:t>одп</w:t>
      </w:r>
      <w:r w:rsidRPr="00CF2FE0">
        <w:rPr>
          <w:rFonts w:eastAsia="Times New Roman"/>
          <w:lang w:eastAsia="ru-RU"/>
        </w:rPr>
        <w:t>рограммы будет осуществляться путем выполнения следующ</w:t>
      </w:r>
      <w:r w:rsidR="004A4857" w:rsidRPr="00CF2FE0">
        <w:rPr>
          <w:rFonts w:eastAsia="Times New Roman"/>
          <w:lang w:eastAsia="ru-RU"/>
        </w:rPr>
        <w:t>ей</w:t>
      </w:r>
      <w:r w:rsidRPr="00CF2FE0">
        <w:rPr>
          <w:rFonts w:eastAsia="Times New Roman"/>
          <w:lang w:eastAsia="ru-RU"/>
        </w:rPr>
        <w:t xml:space="preserve"> задач</w:t>
      </w:r>
      <w:r w:rsidR="004A4857" w:rsidRPr="00CF2FE0">
        <w:rPr>
          <w:rFonts w:eastAsia="Times New Roman"/>
          <w:lang w:eastAsia="ru-RU"/>
        </w:rPr>
        <w:t>и</w:t>
      </w:r>
      <w:r w:rsidR="0019174A" w:rsidRPr="00CF2FE0">
        <w:rPr>
          <w:rFonts w:eastAsia="Times New Roman"/>
          <w:lang w:eastAsia="ru-RU"/>
        </w:rPr>
        <w:t xml:space="preserve"> -</w:t>
      </w:r>
      <w:r w:rsidR="004A4857"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="009F4E84" w:rsidRPr="00CF2FE0">
        <w:rPr>
          <w:rFonts w:eastAsia="Times New Roman"/>
          <w:lang w:eastAsia="ru-RU"/>
        </w:rPr>
        <w:t xml:space="preserve">риведение в нормативное состояние сети автомобильных дорог общего пользования местного значения </w:t>
      </w:r>
      <w:r w:rsidR="000424A1" w:rsidRPr="00CF2FE0">
        <w:rPr>
          <w:rFonts w:eastAsia="Times New Roman"/>
          <w:lang w:eastAsia="ru-RU"/>
        </w:rPr>
        <w:t>в границах</w:t>
      </w:r>
      <w:r w:rsidR="009F4E84" w:rsidRPr="00CF2FE0">
        <w:rPr>
          <w:rFonts w:eastAsia="Times New Roman"/>
          <w:lang w:eastAsia="ru-RU"/>
        </w:rPr>
        <w:t xml:space="preserve"> сельских поселений</w:t>
      </w:r>
      <w:r w:rsidR="00204742" w:rsidRPr="00CF2FE0">
        <w:rPr>
          <w:rFonts w:eastAsia="Times New Roman"/>
          <w:lang w:eastAsia="ru-RU"/>
        </w:rPr>
        <w:t>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lang w:eastAsia="ru-RU"/>
        </w:rPr>
      </w:pPr>
      <w:r w:rsidRPr="00CF2FE0">
        <w:rPr>
          <w:lang w:eastAsia="ru-RU"/>
        </w:rPr>
        <w:t>Сроки реализации подпрограммы - 20</w:t>
      </w:r>
      <w:r w:rsidR="00AE7098">
        <w:rPr>
          <w:lang w:eastAsia="ru-RU"/>
        </w:rPr>
        <w:t>2</w:t>
      </w:r>
      <w:r w:rsidRPr="00CF2FE0">
        <w:rPr>
          <w:lang w:eastAsia="ru-RU"/>
        </w:rPr>
        <w:t>1 – 202</w:t>
      </w:r>
      <w:r w:rsidR="00AE7098">
        <w:rPr>
          <w:lang w:eastAsia="ru-RU"/>
        </w:rPr>
        <w:t>5</w:t>
      </w:r>
      <w:r w:rsidRPr="00CF2FE0">
        <w:rPr>
          <w:lang w:eastAsia="ru-RU"/>
        </w:rPr>
        <w:t xml:space="preserve"> годы. </w:t>
      </w:r>
    </w:p>
    <w:p w:rsidR="00476616" w:rsidRPr="00CF2FE0" w:rsidRDefault="004A4857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>Важнейшими целевыми показателями (индикаторами) реализации подпрограммы являю</w:t>
      </w:r>
      <w:r w:rsidRPr="00CF2FE0">
        <w:rPr>
          <w:lang w:eastAsia="ru-RU"/>
        </w:rPr>
        <w:t>т</w:t>
      </w:r>
      <w:r w:rsidRPr="00CF2FE0">
        <w:rPr>
          <w:lang w:eastAsia="ru-RU"/>
        </w:rPr>
        <w:t xml:space="preserve">ся: 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bCs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234"/>
        <w:gridCol w:w="1134"/>
        <w:gridCol w:w="708"/>
        <w:gridCol w:w="709"/>
        <w:gridCol w:w="708"/>
        <w:gridCol w:w="710"/>
        <w:gridCol w:w="710"/>
      </w:tblGrid>
      <w:tr w:rsidR="002A5A42" w:rsidRPr="00DD3F7E" w:rsidTr="00596076">
        <w:trPr>
          <w:trHeight w:val="606"/>
          <w:tblHeader/>
        </w:trPr>
        <w:tc>
          <w:tcPr>
            <w:tcW w:w="720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5234" w:type="dxa"/>
            <w:vMerge w:val="restart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 целевого индикатора и</w:t>
            </w:r>
          </w:p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</w:t>
            </w:r>
            <w:r w:rsidRPr="00DD3F7E">
              <w:rPr>
                <w:b/>
                <w:bCs/>
                <w:sz w:val="22"/>
                <w:lang w:eastAsia="ru-RU"/>
              </w:rPr>
              <w:t>и</w:t>
            </w:r>
            <w:r w:rsidRPr="00DD3F7E">
              <w:rPr>
                <w:b/>
                <w:bCs/>
                <w:sz w:val="22"/>
                <w:lang w:eastAsia="ru-RU"/>
              </w:rPr>
              <w:t>ница изм</w:t>
            </w:r>
            <w:r w:rsidRPr="00DD3F7E">
              <w:rPr>
                <w:b/>
                <w:bCs/>
                <w:sz w:val="22"/>
                <w:lang w:eastAsia="ru-RU"/>
              </w:rPr>
              <w:t>е</w:t>
            </w:r>
            <w:r w:rsidRPr="00DD3F7E">
              <w:rPr>
                <w:b/>
                <w:bCs/>
                <w:sz w:val="22"/>
                <w:lang w:eastAsia="ru-RU"/>
              </w:rPr>
              <w:t>рения</w:t>
            </w:r>
          </w:p>
        </w:tc>
        <w:tc>
          <w:tcPr>
            <w:tcW w:w="3545" w:type="dxa"/>
            <w:gridSpan w:val="5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2A5A42" w:rsidRPr="00DD3F7E" w:rsidTr="00596076">
        <w:trPr>
          <w:trHeight w:val="225"/>
          <w:tblHeader/>
        </w:trPr>
        <w:tc>
          <w:tcPr>
            <w:tcW w:w="720" w:type="dxa"/>
            <w:vMerge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5234" w:type="dxa"/>
            <w:vMerge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24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2A5A42" w:rsidRPr="00DD3F7E" w:rsidTr="002A5A42">
        <w:trPr>
          <w:trHeight w:val="513"/>
          <w:tblHeader/>
        </w:trPr>
        <w:tc>
          <w:tcPr>
            <w:tcW w:w="9923" w:type="dxa"/>
            <w:gridSpan w:val="7"/>
            <w:vAlign w:val="center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 xml:space="preserve">Цель: </w:t>
            </w:r>
            <w:r w:rsidRPr="00DD3F7E">
              <w:rPr>
                <w:bCs/>
                <w:sz w:val="22"/>
                <w:lang w:eastAsia="ru-RU"/>
              </w:rPr>
              <w:t>Обеспечение развития дорожного хозяйства</w:t>
            </w:r>
          </w:p>
        </w:tc>
        <w:tc>
          <w:tcPr>
            <w:tcW w:w="710" w:type="dxa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</w:p>
        </w:tc>
      </w:tr>
      <w:tr w:rsidR="002A5A42" w:rsidRPr="00DD3F7E" w:rsidTr="002A5A42">
        <w:trPr>
          <w:trHeight w:val="1057"/>
        </w:trPr>
        <w:tc>
          <w:tcPr>
            <w:tcW w:w="720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5234" w:type="dxa"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Доля дорог местного значения на территории сельских поселений, соответствующих норм</w:t>
            </w:r>
            <w:r w:rsidRPr="00DD3F7E">
              <w:rPr>
                <w:sz w:val="22"/>
              </w:rPr>
              <w:t>а</w:t>
            </w:r>
            <w:r w:rsidRPr="00DD3F7E">
              <w:rPr>
                <w:sz w:val="22"/>
              </w:rPr>
              <w:t>тивным требованиям по транспортно-эксплуатационному состоянию.</w:t>
            </w:r>
          </w:p>
        </w:tc>
        <w:tc>
          <w:tcPr>
            <w:tcW w:w="1134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45</w:t>
            </w:r>
          </w:p>
        </w:tc>
        <w:tc>
          <w:tcPr>
            <w:tcW w:w="709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55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65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75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2A5A42" w:rsidRPr="00DD3F7E" w:rsidTr="002A5A42">
        <w:trPr>
          <w:trHeight w:val="836"/>
        </w:trPr>
        <w:tc>
          <w:tcPr>
            <w:tcW w:w="720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5234" w:type="dxa"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  <w:lang w:eastAsia="ru-RU"/>
              </w:rPr>
              <w:t>Количество ДТП, произошедших на автодор</w:t>
            </w:r>
            <w:r w:rsidRPr="00DD3F7E">
              <w:rPr>
                <w:sz w:val="22"/>
                <w:lang w:eastAsia="ru-RU"/>
              </w:rPr>
              <w:t>о</w:t>
            </w:r>
            <w:r w:rsidRPr="00DD3F7E">
              <w:rPr>
                <w:sz w:val="22"/>
                <w:lang w:eastAsia="ru-RU"/>
              </w:rPr>
              <w:t>гах общего пользования местного значения сельских поселений, по причине неудовлетв</w:t>
            </w:r>
            <w:r w:rsidRPr="00DD3F7E">
              <w:rPr>
                <w:sz w:val="22"/>
                <w:lang w:eastAsia="ru-RU"/>
              </w:rPr>
              <w:t>о</w:t>
            </w:r>
            <w:r w:rsidRPr="00DD3F7E">
              <w:rPr>
                <w:sz w:val="22"/>
                <w:lang w:eastAsia="ru-RU"/>
              </w:rPr>
              <w:t>рительных дорожных условий.</w:t>
            </w:r>
          </w:p>
        </w:tc>
        <w:tc>
          <w:tcPr>
            <w:tcW w:w="1134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7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5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4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893424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3. Перечень подпрограммных мероприятий с указанием сроков, исполнителей, объемов и источников финанси</w:t>
      </w:r>
      <w:r w:rsidR="00DE0D26" w:rsidRPr="00CF2FE0">
        <w:rPr>
          <w:b/>
          <w:bCs/>
        </w:rPr>
        <w:t>рования</w:t>
      </w: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мероприятий представлен в приложении № 1 к подпр</w:t>
      </w:r>
      <w:r w:rsidRPr="00CF2FE0">
        <w:rPr>
          <w:lang w:eastAsia="ru-RU"/>
        </w:rPr>
        <w:t>о</w:t>
      </w:r>
      <w:r w:rsidRPr="00CF2FE0">
        <w:rPr>
          <w:lang w:eastAsia="ru-RU"/>
        </w:rPr>
        <w:t>грамме.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4. Ресурсное обеспечение подпрограммы</w:t>
      </w:r>
    </w:p>
    <w:p w:rsidR="00CF2FE0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финансово</w:t>
      </w:r>
      <w:r w:rsidR="005B213E" w:rsidRPr="00CF2FE0">
        <w:t>го</w:t>
      </w:r>
      <w:r w:rsidRPr="00CF2FE0">
        <w:t xml:space="preserve"> обеспечени</w:t>
      </w:r>
      <w:r w:rsidR="005B213E" w:rsidRPr="00CF2FE0">
        <w:t>я</w:t>
      </w:r>
      <w:r w:rsidRPr="00CF2FE0">
        <w:t xml:space="preserve"> подпрограммы по годам в тыс. руб. предста</w:t>
      </w:r>
      <w:r w:rsidRPr="00CF2FE0">
        <w:t>в</w:t>
      </w:r>
      <w:r w:rsidRPr="00CF2FE0">
        <w:t>ле</w:t>
      </w:r>
      <w:r w:rsidR="005B213E" w:rsidRPr="00CF2FE0">
        <w:t>ны в таблице 5</w:t>
      </w:r>
      <w:r w:rsidRPr="00CF2FE0">
        <w:t>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 xml:space="preserve">Таблица </w:t>
      </w:r>
      <w:r w:rsidR="005B213E" w:rsidRPr="00CF2FE0">
        <w:t>5</w:t>
      </w: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254"/>
        <w:gridCol w:w="1128"/>
        <w:gridCol w:w="1128"/>
        <w:gridCol w:w="1254"/>
        <w:gridCol w:w="1254"/>
      </w:tblGrid>
      <w:tr w:rsidR="004447E9" w:rsidRPr="00DD3F7E" w:rsidTr="004447E9">
        <w:trPr>
          <w:cantSplit/>
          <w:trHeight w:val="240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</w:t>
            </w:r>
            <w:r w:rsidRPr="00DD3F7E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202</w:t>
            </w:r>
            <w:r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C01016" w:rsidRPr="00AF1F5C" w:rsidTr="00392C4C">
        <w:trPr>
          <w:cantSplit/>
          <w:trHeight w:val="360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C01016" w:rsidP="00392C4C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3A7B6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34 752,0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3A7B6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34 850,3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3A7B6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34 954,3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3E55F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27 134,0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3E55F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27 134,0</w:t>
            </w:r>
          </w:p>
        </w:tc>
      </w:tr>
      <w:tr w:rsidR="00C01016" w:rsidRPr="00AF1F5C" w:rsidTr="00392C4C">
        <w:trPr>
          <w:cantSplit/>
          <w:trHeight w:val="400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C01016" w:rsidP="00392C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бюджет Кольского района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596076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</w:t>
            </w:r>
            <w:r w:rsidR="00663683">
              <w:rPr>
                <w:bCs/>
                <w:sz w:val="22"/>
                <w:lang w:eastAsia="ru-RU"/>
              </w:rPr>
              <w:t>6</w:t>
            </w:r>
            <w:r>
              <w:rPr>
                <w:bCs/>
                <w:sz w:val="22"/>
                <w:lang w:eastAsia="ru-RU"/>
              </w:rPr>
              <w:t> </w:t>
            </w:r>
            <w:r w:rsidR="00663683">
              <w:rPr>
                <w:bCs/>
                <w:sz w:val="22"/>
                <w:lang w:eastAsia="ru-RU"/>
              </w:rPr>
              <w:t>930</w:t>
            </w:r>
            <w:r>
              <w:rPr>
                <w:bCs/>
                <w:sz w:val="22"/>
                <w:lang w:eastAsia="ru-RU"/>
              </w:rPr>
              <w:t>,</w:t>
            </w:r>
            <w:r w:rsidR="00663683">
              <w:rPr>
                <w:bCs/>
                <w:sz w:val="22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596076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</w:t>
            </w:r>
            <w:r w:rsidR="00663683">
              <w:rPr>
                <w:bCs/>
                <w:sz w:val="22"/>
                <w:lang w:eastAsia="ru-RU"/>
              </w:rPr>
              <w:t>7</w:t>
            </w:r>
            <w:r>
              <w:rPr>
                <w:bCs/>
                <w:sz w:val="22"/>
                <w:lang w:eastAsia="ru-RU"/>
              </w:rPr>
              <w:t> </w:t>
            </w:r>
            <w:r w:rsidR="00663683">
              <w:rPr>
                <w:bCs/>
                <w:sz w:val="22"/>
                <w:lang w:eastAsia="ru-RU"/>
              </w:rPr>
              <w:t>030</w:t>
            </w:r>
            <w:r>
              <w:rPr>
                <w:bCs/>
                <w:sz w:val="22"/>
                <w:lang w:eastAsia="ru-RU"/>
              </w:rPr>
              <w:t>,</w:t>
            </w:r>
            <w:r w:rsidR="00663683">
              <w:rPr>
                <w:bCs/>
                <w:sz w:val="22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DF17E8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27 134,0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3A7B6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27 134,0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3A7B6B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27 134,0</w:t>
            </w:r>
          </w:p>
        </w:tc>
      </w:tr>
      <w:tr w:rsidR="004447E9" w:rsidRPr="00AF1F5C" w:rsidTr="00392C4C">
        <w:trPr>
          <w:cantSplit/>
          <w:trHeight w:val="376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4447E9" w:rsidP="00392C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3A7B6B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7 822,0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3A7B6B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7 820,3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3A7B6B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7 820,3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4447E9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4447E9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0,0</w:t>
            </w:r>
          </w:p>
        </w:tc>
      </w:tr>
    </w:tbl>
    <w:p w:rsidR="00CF2FE0" w:rsidRPr="00AF1F5C" w:rsidRDefault="00CF2FE0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1E6BD7" w:rsidRPr="00CF2FE0" w:rsidRDefault="0089342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AF1F5C">
        <w:t xml:space="preserve">Общий объем финансирования на реализацию подпрограммы </w:t>
      </w:r>
      <w:r w:rsidR="00F52954" w:rsidRPr="00AF1F5C">
        <w:t>–</w:t>
      </w:r>
      <w:r w:rsidRPr="00AF1F5C">
        <w:t xml:space="preserve"> </w:t>
      </w:r>
      <w:r w:rsidR="003A7B6B">
        <w:rPr>
          <w:b/>
        </w:rPr>
        <w:t>158 824,6</w:t>
      </w:r>
      <w:r w:rsidR="00505451">
        <w:rPr>
          <w:b/>
        </w:rPr>
        <w:t xml:space="preserve"> </w:t>
      </w:r>
      <w:r w:rsidRPr="00AF1F5C">
        <w:t>тыс. рублей</w:t>
      </w:r>
      <w:r w:rsidRPr="009E09F6">
        <w:t>.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  <w:sectPr w:rsidR="001E6BD7" w:rsidRPr="00CF2FE0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1E6BD7" w:rsidRPr="00CF2FE0" w:rsidRDefault="001E6BD7" w:rsidP="00CF2FE0">
      <w:pPr>
        <w:spacing w:after="0" w:line="240" w:lineRule="auto"/>
        <w:jc w:val="right"/>
      </w:pPr>
      <w:r w:rsidRPr="00CF2FE0">
        <w:t>Приложение № 1</w:t>
      </w:r>
    </w:p>
    <w:p w:rsidR="001E6BD7" w:rsidRDefault="001E6BD7" w:rsidP="00CF2FE0">
      <w:pPr>
        <w:spacing w:after="0" w:line="240" w:lineRule="auto"/>
        <w:jc w:val="right"/>
      </w:pPr>
      <w:r w:rsidRPr="00CF2FE0">
        <w:t>к Подпрограмме</w:t>
      </w:r>
      <w:r w:rsidR="004310D0">
        <w:t xml:space="preserve"> 3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1E6BD7" w:rsidRPr="00CF2FE0" w:rsidRDefault="001E6BD7" w:rsidP="00CF2FE0">
      <w:pPr>
        <w:spacing w:after="0" w:line="240" w:lineRule="auto"/>
      </w:pPr>
    </w:p>
    <w:tbl>
      <w:tblPr>
        <w:tblW w:w="5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656"/>
        <w:gridCol w:w="3040"/>
        <w:gridCol w:w="1870"/>
        <w:gridCol w:w="1925"/>
        <w:gridCol w:w="1203"/>
        <w:gridCol w:w="1478"/>
        <w:gridCol w:w="986"/>
        <w:gridCol w:w="986"/>
        <w:gridCol w:w="986"/>
        <w:gridCol w:w="986"/>
        <w:gridCol w:w="998"/>
      </w:tblGrid>
      <w:tr w:rsidR="00D05877" w:rsidRPr="00DD3F7E" w:rsidTr="003A7B6B">
        <w:trPr>
          <w:trHeight w:val="332"/>
          <w:tblHeader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</w:t>
            </w:r>
            <w:r w:rsidRPr="00DD3F7E">
              <w:rPr>
                <w:b/>
                <w:bCs/>
                <w:sz w:val="22"/>
                <w:szCs w:val="22"/>
              </w:rPr>
              <w:t>и</w:t>
            </w:r>
            <w:r w:rsidRPr="00DD3F7E">
              <w:rPr>
                <w:b/>
                <w:bCs/>
                <w:sz w:val="22"/>
                <w:szCs w:val="22"/>
              </w:rPr>
              <w:t>тель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89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635" w:type="pct"/>
            <w:gridSpan w:val="5"/>
            <w:shd w:val="clear" w:color="auto" w:fill="FFFFFF"/>
            <w:vAlign w:val="center"/>
          </w:tcPr>
          <w:p w:rsidR="00E014E8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В том числе по годам реализации 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C01016" w:rsidRPr="00DD3F7E" w:rsidTr="00A54E7D">
        <w:trPr>
          <w:trHeight w:val="393"/>
          <w:tblHeader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D3F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D05877" w:rsidRPr="00DD3F7E" w:rsidTr="00A54E7D">
        <w:trPr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D05877" w:rsidRPr="00DD3F7E" w:rsidRDefault="00D05877" w:rsidP="0059607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Обеспечение развития дорожного хозяйства сельских поселений</w:t>
            </w:r>
          </w:p>
        </w:tc>
      </w:tr>
      <w:tr w:rsidR="00D05877" w:rsidRPr="00DD3F7E" w:rsidTr="00A54E7D">
        <w:trPr>
          <w:trHeight w:val="6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59607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Задача: </w:t>
            </w:r>
            <w:r w:rsidRPr="00DD3F7E">
              <w:rPr>
                <w:bCs/>
                <w:sz w:val="22"/>
                <w:szCs w:val="22"/>
              </w:rPr>
              <w:t xml:space="preserve">Приведение в нормативное состояние сети автомобильных дорог общего пользования местного значения </w:t>
            </w:r>
            <w:r w:rsidRPr="00DD3F7E">
              <w:rPr>
                <w:sz w:val="22"/>
                <w:szCs w:val="22"/>
              </w:rPr>
              <w:t>в границах</w:t>
            </w:r>
            <w:r w:rsidRPr="00DD3F7E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</w:tr>
      <w:tr w:rsidR="00596076" w:rsidRPr="00DD3F7E" w:rsidTr="00A54E7D">
        <w:trPr>
          <w:cantSplit/>
          <w:trHeight w:val="530"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Основное мероприятие 1. </w:t>
            </w:r>
          </w:p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Строительство, содержание и ремонт автод</w:t>
            </w:r>
            <w:r w:rsidRPr="00DD3F7E">
              <w:rPr>
                <w:sz w:val="22"/>
                <w:szCs w:val="22"/>
              </w:rPr>
              <w:t>о</w:t>
            </w:r>
            <w:r w:rsidRPr="00DD3F7E">
              <w:rPr>
                <w:sz w:val="22"/>
                <w:szCs w:val="22"/>
              </w:rPr>
              <w:t xml:space="preserve">рог местного значения в границах сельских поселений 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596076" w:rsidRPr="00DD3F7E" w:rsidRDefault="0059607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D3F7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Всего:</w:t>
            </w:r>
          </w:p>
          <w:p w:rsidR="00596076" w:rsidRPr="00DD3F7E" w:rsidRDefault="0059607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 т.ч.: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3A7B6B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A7B6B">
              <w:rPr>
                <w:b/>
                <w:sz w:val="22"/>
                <w:szCs w:val="22"/>
              </w:rPr>
              <w:t>34 752,0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3A7B6B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A7B6B">
              <w:rPr>
                <w:b/>
                <w:sz w:val="22"/>
                <w:szCs w:val="22"/>
              </w:rPr>
              <w:t>34 850,3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3A7B6B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A7B6B">
              <w:rPr>
                <w:b/>
                <w:sz w:val="22"/>
                <w:szCs w:val="22"/>
              </w:rPr>
              <w:t>34 954,3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3A7B6B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A7B6B">
              <w:rPr>
                <w:b/>
                <w:sz w:val="22"/>
                <w:szCs w:val="22"/>
              </w:rPr>
              <w:t>27 134,0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3A7B6B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A7B6B">
              <w:rPr>
                <w:b/>
                <w:sz w:val="22"/>
                <w:szCs w:val="22"/>
              </w:rPr>
              <w:t>27 134,0</w:t>
            </w:r>
          </w:p>
        </w:tc>
      </w:tr>
      <w:tr w:rsidR="00596076" w:rsidRPr="00DD3F7E" w:rsidTr="00A54E7D">
        <w:trPr>
          <w:cantSplit/>
          <w:trHeight w:val="411"/>
        </w:trPr>
        <w:tc>
          <w:tcPr>
            <w:tcW w:w="217" w:type="pct"/>
            <w:vMerge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596076" w:rsidRPr="00DD3F7E" w:rsidRDefault="0059607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596076" w:rsidRDefault="0059607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E014E8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014E8">
              <w:rPr>
                <w:bCs/>
                <w:sz w:val="22"/>
                <w:szCs w:val="22"/>
              </w:rPr>
              <w:t>2</w:t>
            </w:r>
            <w:r w:rsidR="00A243E3">
              <w:rPr>
                <w:bCs/>
                <w:sz w:val="22"/>
                <w:szCs w:val="22"/>
              </w:rPr>
              <w:t>6</w:t>
            </w:r>
            <w:r w:rsidRPr="00E014E8">
              <w:rPr>
                <w:bCs/>
                <w:sz w:val="22"/>
                <w:szCs w:val="22"/>
              </w:rPr>
              <w:t> </w:t>
            </w:r>
            <w:r w:rsidR="00A243E3">
              <w:rPr>
                <w:bCs/>
                <w:sz w:val="22"/>
                <w:szCs w:val="22"/>
              </w:rPr>
              <w:t>930</w:t>
            </w:r>
            <w:r w:rsidRPr="00E014E8">
              <w:rPr>
                <w:bCs/>
                <w:sz w:val="22"/>
                <w:szCs w:val="22"/>
              </w:rPr>
              <w:t>,</w:t>
            </w:r>
            <w:r w:rsidR="00A243E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E014E8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243E3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</w:t>
            </w:r>
            <w:r w:rsidR="00A243E3">
              <w:rPr>
                <w:bCs/>
                <w:sz w:val="22"/>
                <w:szCs w:val="22"/>
              </w:rPr>
              <w:t>030</w:t>
            </w:r>
            <w:r>
              <w:rPr>
                <w:bCs/>
                <w:sz w:val="22"/>
                <w:szCs w:val="22"/>
              </w:rPr>
              <w:t>,</w:t>
            </w:r>
            <w:r w:rsidR="00A243E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DF17E8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3A7B6B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3A7B6B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96076" w:rsidRPr="00DD3F7E" w:rsidTr="00A54E7D">
        <w:trPr>
          <w:cantSplit/>
          <w:trHeight w:val="649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596076" w:rsidRDefault="0059607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1D08FF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7 822,0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1D08FF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1D08FF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E014E8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E014E8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477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Обслуживание и содержание дорог местного значения в границах сельских поселений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9A1311" w:rsidRDefault="00A243E3" w:rsidP="00E014E8">
            <w:pPr>
              <w:spacing w:after="0" w:line="240" w:lineRule="auto"/>
              <w:jc w:val="center"/>
            </w:pPr>
            <w:r>
              <w:rPr>
                <w:bCs/>
                <w:sz w:val="22"/>
                <w:szCs w:val="22"/>
              </w:rPr>
              <w:t>14 740,2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9A1311" w:rsidRDefault="00A243E3" w:rsidP="00E014E8">
            <w:pPr>
              <w:spacing w:after="0" w:line="240" w:lineRule="auto"/>
              <w:jc w:val="center"/>
            </w:pPr>
            <w:r>
              <w:rPr>
                <w:bCs/>
                <w:sz w:val="22"/>
                <w:szCs w:val="22"/>
              </w:rPr>
              <w:t>22 123,6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5A582B" w:rsidRDefault="00DF17E8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82B">
              <w:rPr>
                <w:sz w:val="22"/>
                <w:szCs w:val="22"/>
              </w:rPr>
              <w:t>24 051,7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3A7B6B" w:rsidRDefault="003A7B6B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A7B6B">
              <w:rPr>
                <w:sz w:val="22"/>
                <w:szCs w:val="22"/>
              </w:rPr>
              <w:t>24 051,7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3A7B6B" w:rsidRDefault="003A7B6B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A7B6B">
              <w:rPr>
                <w:sz w:val="22"/>
                <w:szCs w:val="22"/>
              </w:rPr>
              <w:t>24 051,7</w:t>
            </w:r>
          </w:p>
        </w:tc>
      </w:tr>
      <w:tr w:rsidR="00C01016" w:rsidRPr="00DD3F7E" w:rsidTr="00A54E7D">
        <w:trPr>
          <w:cantSplit/>
          <w:trHeight w:val="1317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407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Оформление технических паспортов на бе</w:t>
            </w:r>
            <w:r w:rsidRPr="00DD3F7E">
              <w:rPr>
                <w:sz w:val="22"/>
                <w:szCs w:val="22"/>
              </w:rPr>
              <w:t>с</w:t>
            </w:r>
            <w:r w:rsidRPr="00DD3F7E">
              <w:rPr>
                <w:sz w:val="22"/>
                <w:szCs w:val="22"/>
              </w:rPr>
              <w:t>хозяйные объекты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1427"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1047"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1.3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C4760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47606">
              <w:rPr>
                <w:sz w:val="22"/>
                <w:szCs w:val="22"/>
              </w:rPr>
              <w:t>Расходы бюджета Кольского района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A243E3" w:rsidP="009A1311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4 191,8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A243E3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4 906,4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5A582B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3 082,3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3A7B6B" w:rsidP="00D058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3 082,3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3A7B6B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3 082,3</w:t>
            </w:r>
          </w:p>
        </w:tc>
      </w:tr>
      <w:tr w:rsidR="00C01016" w:rsidRPr="00DD3F7E" w:rsidTr="00A54E7D">
        <w:trPr>
          <w:cantSplit/>
          <w:trHeight w:val="465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738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1.4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Разработка проектной и конкурсной док</w:t>
            </w:r>
            <w:r w:rsidRPr="00DD3F7E">
              <w:rPr>
                <w:sz w:val="22"/>
                <w:szCs w:val="22"/>
              </w:rPr>
              <w:t>у</w:t>
            </w:r>
            <w:r w:rsidRPr="00DD3F7E">
              <w:rPr>
                <w:sz w:val="22"/>
                <w:szCs w:val="22"/>
              </w:rPr>
              <w:t>ментации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339"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915"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1.5.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:rsidR="00D05877" w:rsidRPr="00DD3F7E" w:rsidRDefault="007156A8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7156A8">
              <w:rPr>
                <w:bCs/>
                <w:sz w:val="22"/>
                <w:szCs w:val="22"/>
              </w:rPr>
              <w:t>убсиди</w:t>
            </w:r>
            <w:r w:rsidR="001D08FF">
              <w:rPr>
                <w:bCs/>
                <w:sz w:val="22"/>
                <w:szCs w:val="22"/>
              </w:rPr>
              <w:t>и</w:t>
            </w:r>
            <w:r w:rsidRPr="007156A8">
              <w:rPr>
                <w:bCs/>
                <w:sz w:val="22"/>
                <w:szCs w:val="22"/>
              </w:rPr>
              <w:t xml:space="preserve">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</w:t>
            </w:r>
            <w:r w:rsidR="002F776A">
              <w:rPr>
                <w:sz w:val="22"/>
                <w:szCs w:val="22"/>
              </w:rPr>
              <w:t>25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A7B6B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A7B6B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A7B6B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сельских поселений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B1A8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7 998,0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Тулома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B1A8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Пушной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1 218,0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Териберка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Междуречье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3 930,0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Ура-Губа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МКУ «Хозяйстве</w:t>
            </w:r>
            <w:r w:rsidRPr="00DD3F7E">
              <w:rPr>
                <w:sz w:val="22"/>
                <w:szCs w:val="22"/>
              </w:rPr>
              <w:t>н</w:t>
            </w:r>
            <w:r w:rsidRPr="00DD3F7E">
              <w:rPr>
                <w:sz w:val="22"/>
                <w:szCs w:val="22"/>
              </w:rPr>
              <w:t>но-эксплуатационная служба Кол</w:t>
            </w:r>
            <w:r w:rsidRPr="00DD3F7E">
              <w:rPr>
                <w:sz w:val="22"/>
                <w:szCs w:val="22"/>
              </w:rPr>
              <w:t>ь</w:t>
            </w:r>
            <w:r w:rsidRPr="00DD3F7E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54E7D" w:rsidRPr="00DD3F7E" w:rsidTr="003A7B6B">
        <w:trPr>
          <w:trHeight w:val="327"/>
        </w:trPr>
        <w:tc>
          <w:tcPr>
            <w:tcW w:w="217" w:type="pct"/>
            <w:vMerge w:val="restart"/>
            <w:shd w:val="clear" w:color="auto" w:fill="FFFFFF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 w:val="restart"/>
            <w:shd w:val="clear" w:color="auto" w:fill="FFFFFF"/>
            <w:vAlign w:val="center"/>
          </w:tcPr>
          <w:p w:rsidR="00A54E7D" w:rsidRPr="00DD3F7E" w:rsidRDefault="00A54E7D" w:rsidP="00A54E7D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A54E7D" w:rsidRDefault="00A54E7D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A54E7D" w:rsidRPr="00DD3F7E" w:rsidRDefault="003A7B6B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158 824,6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DD3F7E" w:rsidRDefault="003A7B6B" w:rsidP="00C0101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34 752,0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DD3F7E" w:rsidRDefault="003A7B6B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34 850,</w:t>
            </w:r>
            <w:r w:rsidR="001D08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5A582B" w:rsidRDefault="003A7B6B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34 954,3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DD3F7E" w:rsidRDefault="003A7B6B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27 134,0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54E7D" w:rsidRPr="00DD3F7E" w:rsidRDefault="003A7B6B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27 134,0</w:t>
            </w:r>
          </w:p>
        </w:tc>
      </w:tr>
      <w:tr w:rsidR="00A54E7D" w:rsidRPr="00DD3F7E" w:rsidTr="003A7B6B">
        <w:trPr>
          <w:trHeight w:val="377"/>
        </w:trPr>
        <w:tc>
          <w:tcPr>
            <w:tcW w:w="217" w:type="pct"/>
            <w:vMerge/>
            <w:shd w:val="clear" w:color="auto" w:fill="FFFFFF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A54E7D" w:rsidRDefault="00A54E7D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МБ </w:t>
            </w:r>
            <w:r w:rsidR="003A7B6B">
              <w:rPr>
                <w:b/>
                <w:bCs/>
              </w:rPr>
              <w:t>135 362,0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A54E7D" w:rsidP="00C0101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B1A83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 </w:t>
            </w:r>
            <w:r w:rsidR="00CB1A83">
              <w:rPr>
                <w:bCs/>
                <w:sz w:val="22"/>
                <w:szCs w:val="22"/>
              </w:rPr>
              <w:t>930</w:t>
            </w:r>
            <w:r>
              <w:rPr>
                <w:bCs/>
                <w:sz w:val="22"/>
                <w:szCs w:val="22"/>
              </w:rPr>
              <w:t>,</w:t>
            </w:r>
            <w:r w:rsidR="00CB1A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505451" w:rsidRDefault="00505451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505451">
              <w:rPr>
                <w:bCs/>
                <w:sz w:val="22"/>
                <w:szCs w:val="22"/>
              </w:rPr>
              <w:t>27 030,0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5A582B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3A7B6B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54E7D" w:rsidRPr="00A54E7D" w:rsidRDefault="003A7B6B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</w:tr>
      <w:tr w:rsidR="00A54E7D" w:rsidRPr="00DD3F7E" w:rsidTr="003A7B6B">
        <w:trPr>
          <w:trHeight w:val="329"/>
        </w:trPr>
        <w:tc>
          <w:tcPr>
            <w:tcW w:w="217" w:type="pct"/>
            <w:vMerge/>
            <w:shd w:val="clear" w:color="auto" w:fill="FFFFFF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A54E7D" w:rsidRDefault="00A54E7D" w:rsidP="00A54E7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 </w:t>
            </w:r>
            <w:r w:rsidR="003A7B6B">
              <w:rPr>
                <w:b/>
                <w:bCs/>
                <w:sz w:val="22"/>
                <w:szCs w:val="22"/>
              </w:rPr>
              <w:t>23 462,6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3A7B6B" w:rsidP="003A7B6B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3A7B6B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3A7B6B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A54E7D" w:rsidRDefault="00A54E7D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54E7D" w:rsidRPr="00A54E7D" w:rsidRDefault="00A54E7D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A7B6B" w:rsidRPr="00DD3F7E" w:rsidTr="003A7B6B">
        <w:trPr>
          <w:trHeight w:val="329"/>
        </w:trPr>
        <w:tc>
          <w:tcPr>
            <w:tcW w:w="217" w:type="pct"/>
            <w:vMerge w:val="restart"/>
            <w:shd w:val="clear" w:color="auto" w:fill="FFFFFF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 w:val="restart"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3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3A7B6B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158 824,6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34 752,0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34 850,</w:t>
            </w:r>
            <w:r w:rsidR="001D08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5A582B" w:rsidRDefault="003A7B6B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34 954,3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27 134,0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27 134,0</w:t>
            </w:r>
          </w:p>
        </w:tc>
      </w:tr>
      <w:tr w:rsidR="003A7B6B" w:rsidRPr="00DD3F7E" w:rsidTr="003A7B6B">
        <w:trPr>
          <w:trHeight w:val="329"/>
        </w:trPr>
        <w:tc>
          <w:tcPr>
            <w:tcW w:w="217" w:type="pct"/>
            <w:vMerge/>
            <w:shd w:val="clear" w:color="auto" w:fill="FFFFFF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3A7B6B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МБ </w:t>
            </w:r>
            <w:r>
              <w:rPr>
                <w:b/>
                <w:bCs/>
              </w:rPr>
              <w:t>135 362,0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26 930,0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505451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505451">
              <w:rPr>
                <w:bCs/>
                <w:sz w:val="22"/>
                <w:szCs w:val="22"/>
              </w:rPr>
              <w:t>27 030,0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27 134,0</w:t>
            </w:r>
          </w:p>
        </w:tc>
      </w:tr>
      <w:tr w:rsidR="003A7B6B" w:rsidRPr="00DD3F7E" w:rsidTr="003A7B6B">
        <w:trPr>
          <w:trHeight w:val="329"/>
        </w:trPr>
        <w:tc>
          <w:tcPr>
            <w:tcW w:w="217" w:type="pct"/>
            <w:vMerge/>
            <w:shd w:val="clear" w:color="auto" w:fill="FFFFFF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3A7B6B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23 462,6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7 822,0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7 820,3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A7B6B" w:rsidRPr="00A54E7D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  <w:sectPr w:rsidR="001E6BD7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Механизм реализации Программы (в целом)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Организаци</w:t>
      </w:r>
      <w:r w:rsidR="00223C96" w:rsidRPr="00CF2FE0">
        <w:rPr>
          <w:lang w:eastAsia="ru-RU"/>
        </w:rPr>
        <w:t>я</w:t>
      </w:r>
      <w:r w:rsidRPr="00CF2FE0">
        <w:rPr>
          <w:lang w:eastAsia="ru-RU"/>
        </w:rPr>
        <w:t xml:space="preserve"> и управление всем ко</w:t>
      </w:r>
      <w:r w:rsidR="00223C96" w:rsidRPr="00CF2FE0">
        <w:rPr>
          <w:lang w:eastAsia="ru-RU"/>
        </w:rPr>
        <w:t xml:space="preserve">мплексом работ по реализации </w:t>
      </w:r>
      <w:r w:rsidRPr="00CF2FE0">
        <w:rPr>
          <w:lang w:eastAsia="ru-RU"/>
        </w:rPr>
        <w:t>программы осуществляется администрацией Кольского района в лице  отдела архитектуры, строител</w:t>
      </w:r>
      <w:r w:rsidRPr="00CF2FE0">
        <w:rPr>
          <w:lang w:eastAsia="ru-RU"/>
        </w:rPr>
        <w:t>ь</w:t>
      </w:r>
      <w:r w:rsidRPr="00CF2FE0">
        <w:rPr>
          <w:lang w:eastAsia="ru-RU"/>
        </w:rPr>
        <w:t xml:space="preserve">ства и </w:t>
      </w:r>
      <w:r w:rsidR="00267CAB" w:rsidRPr="00CF2FE0">
        <w:rPr>
          <w:lang w:eastAsia="ru-RU"/>
        </w:rPr>
        <w:t>дорожной деятельности</w:t>
      </w:r>
      <w:r w:rsidRPr="00CF2FE0">
        <w:rPr>
          <w:lang w:eastAsia="ru-RU"/>
        </w:rPr>
        <w:t xml:space="preserve">. 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Отдел архитектуры, строительства и </w:t>
      </w:r>
      <w:r w:rsidR="00267CAB" w:rsidRPr="00CF2FE0">
        <w:rPr>
          <w:lang w:eastAsia="ru-RU"/>
        </w:rPr>
        <w:t>дорожной деятельности,</w:t>
      </w:r>
      <w:r w:rsidRPr="00CF2FE0">
        <w:rPr>
          <w:lang w:eastAsia="ru-RU"/>
        </w:rPr>
        <w:t xml:space="preserve"> как структурное по</w:t>
      </w:r>
      <w:r w:rsidRPr="00CF2FE0">
        <w:rPr>
          <w:lang w:eastAsia="ru-RU"/>
        </w:rPr>
        <w:t>д</w:t>
      </w:r>
      <w:r w:rsidRPr="00CF2FE0">
        <w:rPr>
          <w:lang w:eastAsia="ru-RU"/>
        </w:rPr>
        <w:t>разделение администрации Кольского района: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осуществляет текущий контроль исполнения подпрограммных мероприятий;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составляет отчеты по реализации подпрограммы, подготавливает ежегодный доклад о ходе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проводит ежегодную оценку эффективности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готовит предложения по корректировке перечня подпрограммных мероприятий на очередной финансовый год.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CF2FE0">
        <w:rPr>
          <w:b/>
          <w:bCs/>
        </w:rPr>
        <w:t>Оценка эффективности реализации Программы (в целом)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Оценка эффективности реализации подпрограммы в отчетном году проводится мун</w:t>
      </w:r>
      <w:r w:rsidRPr="00CF2FE0">
        <w:t>и</w:t>
      </w:r>
      <w:r w:rsidRPr="00CF2FE0">
        <w:t>ципальным заказчиком-координатором по двум направлениям: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достижения плановых значений индикаторов;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полноты финансирования программы.</w:t>
      </w: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1. Оценка достижения плановых значений индикаторов программы рассчитывается по формуле:</w:t>
      </w:r>
    </w:p>
    <w:p w:rsidR="00CF2FE0" w:rsidRP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b/>
          <w:bCs/>
          <w:sz w:val="22"/>
          <w:szCs w:val="22"/>
        </w:rPr>
        <w:t xml:space="preserve">             </w:t>
      </w:r>
      <w:r w:rsidRPr="00CF2FE0">
        <w:rPr>
          <w:b/>
          <w:bCs/>
          <w:sz w:val="22"/>
          <w:szCs w:val="22"/>
          <w:lang w:val="en-US"/>
        </w:rPr>
        <w:t>SUM</w:t>
      </w:r>
      <w:hyperlink r:id="rId11" w:history="1">
        <w:r w:rsidRPr="00CF2FE0">
          <w:rPr>
            <w:b/>
            <w:bCs/>
            <w:sz w:val="22"/>
            <w:szCs w:val="22"/>
          </w:rPr>
          <w:t>Ф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  <w:r w:rsidRPr="00CF2FE0">
        <w:rPr>
          <w:b/>
          <w:bCs/>
          <w:sz w:val="22"/>
          <w:szCs w:val="22"/>
        </w:rPr>
        <w:t xml:space="preserve"> / </w:t>
      </w:r>
      <w:hyperlink r:id="rId12" w:history="1">
        <w:r w:rsidRPr="00CF2FE0">
          <w:rPr>
            <w:b/>
            <w:bCs/>
            <w:sz w:val="22"/>
            <w:szCs w:val="22"/>
          </w:rPr>
          <w:t>П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3" w:history="1">
        <w:r w:rsidRPr="00CF2FE0">
          <w:rPr>
            <w:b/>
            <w:bCs/>
            <w:sz w:val="22"/>
            <w:szCs w:val="22"/>
          </w:rPr>
          <w:t>ДИП</w:t>
        </w:r>
      </w:hyperlink>
      <w:r w:rsidRPr="00CF2FE0">
        <w:rPr>
          <w:b/>
          <w:bCs/>
          <w:sz w:val="22"/>
          <w:szCs w:val="22"/>
        </w:rPr>
        <w:t xml:space="preserve"> = 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</w:t>
      </w:r>
      <w:hyperlink r:id="rId14" w:history="1">
        <w:r w:rsidRPr="00CF2FE0">
          <w:rPr>
            <w:b/>
            <w:bCs/>
            <w:sz w:val="22"/>
            <w:szCs w:val="22"/>
          </w:rPr>
          <w:t>n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Ф(n) - фактически достигнутое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 (n) - планируемое  в  отчетном  году  значение  индикатора 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n - количество индикаторов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ДИП - достижение плановых индикаторов.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результативности программы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ДИП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0,95 &lt;= ДИП&lt;= 1,05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высокая результативность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0,7 &lt;= ДИП&lt;= 0,95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средняя результативность программы (недовыполнение плана)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1,05 &lt;= ДИП&lt;=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средняя результативность программы (перевыполнение плана)*</w:t>
            </w:r>
          </w:p>
        </w:tc>
      </w:tr>
      <w:tr w:rsidR="00846D08" w:rsidRPr="00CF2FE0" w:rsidTr="00846D08">
        <w:trPr>
          <w:cantSplit/>
          <w:trHeight w:val="1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ДИП&lt; 0,7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(существенное недовыполнение плана)</w:t>
            </w:r>
          </w:p>
        </w:tc>
      </w:tr>
      <w:tr w:rsidR="00846D08" w:rsidRPr="00CF2FE0" w:rsidTr="00846D08">
        <w:trPr>
          <w:cantSplit/>
          <w:trHeight w:val="2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ДИП&gt;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(существенное перевыполнение плана)*</w:t>
            </w:r>
          </w:p>
        </w:tc>
      </w:tr>
    </w:tbl>
    <w:p w:rsidR="00846D08" w:rsidRPr="00CF2FE0" w:rsidRDefault="00846D08" w:rsidP="00CF2FE0">
      <w:pPr>
        <w:spacing w:after="0" w:line="240" w:lineRule="auto"/>
        <w:jc w:val="both"/>
        <w:outlineLvl w:val="1"/>
        <w:rPr>
          <w:sz w:val="22"/>
          <w:szCs w:val="22"/>
        </w:rPr>
      </w:pPr>
      <w:r w:rsidRPr="00CF2FE0">
        <w:rPr>
          <w:sz w:val="22"/>
          <w:szCs w:val="22"/>
        </w:rPr>
        <w:t>_______________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>*Существенное перевыполнение плановых значений индикаторов может свидетел</w:t>
      </w:r>
      <w:r w:rsidRPr="00CF2FE0">
        <w:rPr>
          <w:sz w:val="22"/>
        </w:rPr>
        <w:t>ь</w:t>
      </w:r>
      <w:r w:rsidRPr="00CF2FE0">
        <w:rPr>
          <w:sz w:val="22"/>
        </w:rPr>
        <w:t>ствовать о том, что: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>а) программа получила излишнее финансирование, которое могло бы быть использ</w:t>
      </w:r>
      <w:r w:rsidRPr="00CF2FE0">
        <w:rPr>
          <w:sz w:val="22"/>
        </w:rPr>
        <w:t>о</w:t>
      </w:r>
      <w:r w:rsidRPr="00CF2FE0">
        <w:rPr>
          <w:sz w:val="22"/>
        </w:rPr>
        <w:t xml:space="preserve">вано на другие приоритетные программы; 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rPr>
          <w:sz w:val="22"/>
        </w:rPr>
        <w:t>б) допущены серьезные ошибки на этапе планирования программы.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2. Оценка полноты финансирования мероприятий программы (ПФ) рассчитывается по формуле (рассматриваются только мероприятия, по которым программой предусмотрено финансирование):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C00023" w:rsidRPr="00CF2FE0" w:rsidRDefault="00C00023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  <w:lang w:val="en-US"/>
        </w:rPr>
      </w:pPr>
      <w:r w:rsidRPr="00570509">
        <w:rPr>
          <w:b/>
          <w:bCs/>
          <w:sz w:val="22"/>
          <w:szCs w:val="22"/>
          <w:lang w:val="en-US"/>
        </w:rPr>
        <w:t xml:space="preserve">             </w:t>
      </w:r>
      <w:r w:rsidRPr="00CF2FE0">
        <w:rPr>
          <w:b/>
          <w:bCs/>
          <w:sz w:val="22"/>
          <w:szCs w:val="22"/>
          <w:lang w:val="en-US"/>
        </w:rPr>
        <w:t xml:space="preserve">SUM </w:t>
      </w:r>
      <w:hyperlink r:id="rId15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факт</w:t>
        </w:r>
        <w:r w:rsidRPr="00CF2FE0">
          <w:rPr>
            <w:b/>
            <w:bCs/>
            <w:sz w:val="22"/>
            <w:szCs w:val="22"/>
            <w:lang w:val="en-US"/>
          </w:rPr>
          <w:t>(i)</w:t>
        </w:r>
      </w:hyperlink>
      <w:r w:rsidRPr="00CF2FE0">
        <w:rPr>
          <w:b/>
          <w:bCs/>
          <w:sz w:val="22"/>
          <w:szCs w:val="22"/>
          <w:lang w:val="en-US"/>
        </w:rPr>
        <w:t xml:space="preserve"> / </w:t>
      </w:r>
      <w:hyperlink r:id="rId16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план</w:t>
        </w:r>
        <w:r w:rsidRPr="00CF2FE0">
          <w:rPr>
            <w:b/>
            <w:bCs/>
            <w:sz w:val="22"/>
            <w:szCs w:val="22"/>
            <w:lang w:val="en-US"/>
          </w:rPr>
          <w:t>(i)</w:t>
        </w:r>
      </w:hyperlink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7" w:history="1">
        <w:r w:rsidRPr="00CF2FE0">
          <w:rPr>
            <w:b/>
            <w:bCs/>
            <w:sz w:val="22"/>
            <w:szCs w:val="22"/>
          </w:rPr>
          <w:t>ПФ</w:t>
        </w:r>
      </w:hyperlink>
      <w:r w:rsidRPr="00CF2FE0">
        <w:rPr>
          <w:b/>
          <w:bCs/>
          <w:sz w:val="22"/>
          <w:szCs w:val="22"/>
        </w:rPr>
        <w:t xml:space="preserve"> = --------------------------------,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    </w:t>
      </w:r>
      <w:hyperlink r:id="rId18" w:history="1">
        <w:r w:rsidRPr="00CF2FE0">
          <w:rPr>
            <w:b/>
            <w:bCs/>
            <w:sz w:val="22"/>
            <w:szCs w:val="22"/>
          </w:rPr>
          <w:t>i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Р</w:t>
      </w:r>
      <w:r w:rsidRPr="00CF2FE0">
        <w:rPr>
          <w:vertAlign w:val="subscript"/>
        </w:rPr>
        <w:t>факт</w:t>
      </w:r>
      <w:r w:rsidRPr="00CF2FE0">
        <w:t>(i) - фактический объем финансирования программы по i-му мероприятию программы за отчетный год (по всем и</w:t>
      </w:r>
      <w:r w:rsidRPr="00CF2FE0">
        <w:t>с</w:t>
      </w:r>
      <w:r w:rsidRPr="00CF2FE0">
        <w:t>точникам финансирования, предусмотренным в 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Р</w:t>
      </w:r>
      <w:r w:rsidRPr="00CF2FE0">
        <w:rPr>
          <w:vertAlign w:val="subscript"/>
        </w:rPr>
        <w:t>план</w:t>
      </w:r>
      <w:r w:rsidRPr="00CF2FE0">
        <w:t>(i) - плановый объем финансирования программы по i-му мероприятию программы за отчетный год (по всем источникам ф</w:t>
      </w:r>
      <w:r w:rsidRPr="00CF2FE0">
        <w:t>и</w:t>
      </w:r>
      <w:r w:rsidRPr="00CF2FE0">
        <w:t>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I - общее количество мероприятий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ПФ - полнота финансирования.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полноты финансирования мероприятий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050"/>
      </w:tblGrid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ПФ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0,98 &lt;= ПФ &lt;= 1,02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полное финансирование 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0,5 &lt;= ПФ &lt;= 0,98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неполное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1,02 &lt;= ПФ &lt;=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увеличенное финансирование</w:t>
            </w:r>
            <w:r w:rsidR="00846D08" w:rsidRPr="00CF2FE0">
              <w:t xml:space="preserve">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ПФ &lt; 0,5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существенное недофинансирование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ПФ &gt;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чрезмерное финансирование</w:t>
            </w:r>
            <w:r w:rsidR="00846D08" w:rsidRPr="00CF2FE0">
              <w:t xml:space="preserve"> программы</w:t>
            </w:r>
          </w:p>
        </w:tc>
      </w:tr>
    </w:tbl>
    <w:p w:rsidR="00C327F5" w:rsidRPr="00CF2FE0" w:rsidRDefault="00C327F5" w:rsidP="00CF2FE0">
      <w:pPr>
        <w:spacing w:line="240" w:lineRule="auto"/>
      </w:pPr>
    </w:p>
    <w:sectPr w:rsidR="00C327F5" w:rsidRPr="00CF2FE0" w:rsidSect="00DD3F7E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E4" w:rsidRDefault="00FC2DE4" w:rsidP="00BE1D57">
      <w:pPr>
        <w:spacing w:after="0" w:line="240" w:lineRule="auto"/>
      </w:pPr>
      <w:r>
        <w:separator/>
      </w:r>
    </w:p>
  </w:endnote>
  <w:endnote w:type="continuationSeparator" w:id="0">
    <w:p w:rsidR="00FC2DE4" w:rsidRDefault="00FC2DE4" w:rsidP="00B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E4" w:rsidRDefault="00FC2DE4" w:rsidP="00BE1D57">
      <w:pPr>
        <w:spacing w:after="0" w:line="240" w:lineRule="auto"/>
      </w:pPr>
      <w:r>
        <w:separator/>
      </w:r>
    </w:p>
  </w:footnote>
  <w:footnote w:type="continuationSeparator" w:id="0">
    <w:p w:rsidR="00FC2DE4" w:rsidRDefault="00FC2DE4" w:rsidP="00BE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FF" w:rsidRDefault="009B26FF" w:rsidP="00DD3F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E61"/>
    <w:multiLevelType w:val="hybridMultilevel"/>
    <w:tmpl w:val="27CADBF8"/>
    <w:lvl w:ilvl="0" w:tplc="E53A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3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57"/>
    <w:rsid w:val="00002166"/>
    <w:rsid w:val="00003618"/>
    <w:rsid w:val="00010DB9"/>
    <w:rsid w:val="000138B1"/>
    <w:rsid w:val="00017296"/>
    <w:rsid w:val="00034435"/>
    <w:rsid w:val="00040B67"/>
    <w:rsid w:val="00041A1B"/>
    <w:rsid w:val="00041B64"/>
    <w:rsid w:val="000424A1"/>
    <w:rsid w:val="00044EEA"/>
    <w:rsid w:val="00051728"/>
    <w:rsid w:val="00057999"/>
    <w:rsid w:val="000655A5"/>
    <w:rsid w:val="0007031F"/>
    <w:rsid w:val="00073E57"/>
    <w:rsid w:val="00075176"/>
    <w:rsid w:val="000757BE"/>
    <w:rsid w:val="00081217"/>
    <w:rsid w:val="00087B6F"/>
    <w:rsid w:val="00094514"/>
    <w:rsid w:val="00094BA9"/>
    <w:rsid w:val="000A3015"/>
    <w:rsid w:val="000A7F50"/>
    <w:rsid w:val="000B3429"/>
    <w:rsid w:val="000B53E2"/>
    <w:rsid w:val="000C0E50"/>
    <w:rsid w:val="000C56A8"/>
    <w:rsid w:val="000D08B5"/>
    <w:rsid w:val="000D15CB"/>
    <w:rsid w:val="000D2BA4"/>
    <w:rsid w:val="000D4922"/>
    <w:rsid w:val="000D7C11"/>
    <w:rsid w:val="000E464C"/>
    <w:rsid w:val="000F06D2"/>
    <w:rsid w:val="000F3EEC"/>
    <w:rsid w:val="000F470F"/>
    <w:rsid w:val="000F4DE3"/>
    <w:rsid w:val="0010022C"/>
    <w:rsid w:val="00100414"/>
    <w:rsid w:val="00104C23"/>
    <w:rsid w:val="00105163"/>
    <w:rsid w:val="00106DD2"/>
    <w:rsid w:val="00110F0C"/>
    <w:rsid w:val="001134A3"/>
    <w:rsid w:val="001176D1"/>
    <w:rsid w:val="0012068A"/>
    <w:rsid w:val="00123768"/>
    <w:rsid w:val="00123CAC"/>
    <w:rsid w:val="00141F0B"/>
    <w:rsid w:val="00142022"/>
    <w:rsid w:val="0014226C"/>
    <w:rsid w:val="00142377"/>
    <w:rsid w:val="00142810"/>
    <w:rsid w:val="001433D2"/>
    <w:rsid w:val="001437A8"/>
    <w:rsid w:val="00145F7B"/>
    <w:rsid w:val="00151989"/>
    <w:rsid w:val="00153DBD"/>
    <w:rsid w:val="001574BE"/>
    <w:rsid w:val="00160E55"/>
    <w:rsid w:val="001611CC"/>
    <w:rsid w:val="001645C4"/>
    <w:rsid w:val="0016644E"/>
    <w:rsid w:val="00171A43"/>
    <w:rsid w:val="001720D9"/>
    <w:rsid w:val="00177685"/>
    <w:rsid w:val="00183B6E"/>
    <w:rsid w:val="00183C02"/>
    <w:rsid w:val="00184BE4"/>
    <w:rsid w:val="0018563D"/>
    <w:rsid w:val="0019174A"/>
    <w:rsid w:val="00195926"/>
    <w:rsid w:val="0019666E"/>
    <w:rsid w:val="001A0816"/>
    <w:rsid w:val="001A1FF8"/>
    <w:rsid w:val="001A518F"/>
    <w:rsid w:val="001A75F5"/>
    <w:rsid w:val="001B1633"/>
    <w:rsid w:val="001C30EF"/>
    <w:rsid w:val="001D08FF"/>
    <w:rsid w:val="001D2942"/>
    <w:rsid w:val="001D7E21"/>
    <w:rsid w:val="001E0675"/>
    <w:rsid w:val="001E26B6"/>
    <w:rsid w:val="001E5BED"/>
    <w:rsid w:val="001E62AE"/>
    <w:rsid w:val="001E6BD7"/>
    <w:rsid w:val="001F23ED"/>
    <w:rsid w:val="001F6FEF"/>
    <w:rsid w:val="00201922"/>
    <w:rsid w:val="00203FF8"/>
    <w:rsid w:val="00204742"/>
    <w:rsid w:val="0020685D"/>
    <w:rsid w:val="00207CE8"/>
    <w:rsid w:val="00211CD5"/>
    <w:rsid w:val="00213991"/>
    <w:rsid w:val="00216754"/>
    <w:rsid w:val="002178F9"/>
    <w:rsid w:val="00223874"/>
    <w:rsid w:val="00223C96"/>
    <w:rsid w:val="00224E4D"/>
    <w:rsid w:val="00231957"/>
    <w:rsid w:val="00236178"/>
    <w:rsid w:val="00240294"/>
    <w:rsid w:val="002441AE"/>
    <w:rsid w:val="00251642"/>
    <w:rsid w:val="00253FF9"/>
    <w:rsid w:val="00256A0A"/>
    <w:rsid w:val="00256E5C"/>
    <w:rsid w:val="00260D56"/>
    <w:rsid w:val="0026278C"/>
    <w:rsid w:val="00262FC9"/>
    <w:rsid w:val="002652FA"/>
    <w:rsid w:val="002661A3"/>
    <w:rsid w:val="00267CAB"/>
    <w:rsid w:val="00274F83"/>
    <w:rsid w:val="0027611F"/>
    <w:rsid w:val="0028197B"/>
    <w:rsid w:val="00281D44"/>
    <w:rsid w:val="00282B7D"/>
    <w:rsid w:val="002853D6"/>
    <w:rsid w:val="002915B7"/>
    <w:rsid w:val="00292848"/>
    <w:rsid w:val="002960F3"/>
    <w:rsid w:val="00297768"/>
    <w:rsid w:val="002A3790"/>
    <w:rsid w:val="002A5A42"/>
    <w:rsid w:val="002A6E2C"/>
    <w:rsid w:val="002B2BD0"/>
    <w:rsid w:val="002B49B5"/>
    <w:rsid w:val="002B4C95"/>
    <w:rsid w:val="002C2DF2"/>
    <w:rsid w:val="002C3F53"/>
    <w:rsid w:val="002C51A8"/>
    <w:rsid w:val="002D0710"/>
    <w:rsid w:val="002D31E9"/>
    <w:rsid w:val="002D4065"/>
    <w:rsid w:val="002D68B8"/>
    <w:rsid w:val="002D74DE"/>
    <w:rsid w:val="002E1981"/>
    <w:rsid w:val="002E336D"/>
    <w:rsid w:val="002E39B2"/>
    <w:rsid w:val="002E5CF5"/>
    <w:rsid w:val="002E72B4"/>
    <w:rsid w:val="002F2007"/>
    <w:rsid w:val="002F245C"/>
    <w:rsid w:val="002F47D1"/>
    <w:rsid w:val="002F5FCF"/>
    <w:rsid w:val="002F776A"/>
    <w:rsid w:val="003026E2"/>
    <w:rsid w:val="0030691B"/>
    <w:rsid w:val="0031075F"/>
    <w:rsid w:val="00312202"/>
    <w:rsid w:val="003157C9"/>
    <w:rsid w:val="00321CC8"/>
    <w:rsid w:val="00324503"/>
    <w:rsid w:val="00325A7A"/>
    <w:rsid w:val="003418E7"/>
    <w:rsid w:val="00341A57"/>
    <w:rsid w:val="0034760A"/>
    <w:rsid w:val="00350791"/>
    <w:rsid w:val="00351B71"/>
    <w:rsid w:val="00356808"/>
    <w:rsid w:val="00361407"/>
    <w:rsid w:val="00362711"/>
    <w:rsid w:val="003627D2"/>
    <w:rsid w:val="00367209"/>
    <w:rsid w:val="00372DD2"/>
    <w:rsid w:val="003733A6"/>
    <w:rsid w:val="00376A6C"/>
    <w:rsid w:val="0038023B"/>
    <w:rsid w:val="00384E0B"/>
    <w:rsid w:val="00391A42"/>
    <w:rsid w:val="00392C4C"/>
    <w:rsid w:val="003964CE"/>
    <w:rsid w:val="003A271A"/>
    <w:rsid w:val="003A7B6B"/>
    <w:rsid w:val="003A7F07"/>
    <w:rsid w:val="003B095C"/>
    <w:rsid w:val="003B3D0A"/>
    <w:rsid w:val="003B3F9C"/>
    <w:rsid w:val="003B4126"/>
    <w:rsid w:val="003C5AFE"/>
    <w:rsid w:val="003C61FF"/>
    <w:rsid w:val="003C6224"/>
    <w:rsid w:val="003C6ADF"/>
    <w:rsid w:val="003C783C"/>
    <w:rsid w:val="003D0941"/>
    <w:rsid w:val="003D114C"/>
    <w:rsid w:val="003D2666"/>
    <w:rsid w:val="003D6055"/>
    <w:rsid w:val="003D7FA1"/>
    <w:rsid w:val="003E01BD"/>
    <w:rsid w:val="003E38D2"/>
    <w:rsid w:val="003E55FB"/>
    <w:rsid w:val="003E6E93"/>
    <w:rsid w:val="003F7CAE"/>
    <w:rsid w:val="003F7EB8"/>
    <w:rsid w:val="004029E0"/>
    <w:rsid w:val="0041253C"/>
    <w:rsid w:val="00415F5F"/>
    <w:rsid w:val="004224F5"/>
    <w:rsid w:val="00424E5A"/>
    <w:rsid w:val="00426048"/>
    <w:rsid w:val="00426CD9"/>
    <w:rsid w:val="004310D0"/>
    <w:rsid w:val="00435087"/>
    <w:rsid w:val="0043658B"/>
    <w:rsid w:val="004371B1"/>
    <w:rsid w:val="004378E6"/>
    <w:rsid w:val="00440939"/>
    <w:rsid w:val="00442668"/>
    <w:rsid w:val="004447E9"/>
    <w:rsid w:val="00444E73"/>
    <w:rsid w:val="0045021A"/>
    <w:rsid w:val="00460C60"/>
    <w:rsid w:val="00472608"/>
    <w:rsid w:val="004726CA"/>
    <w:rsid w:val="00474660"/>
    <w:rsid w:val="00476616"/>
    <w:rsid w:val="00480E14"/>
    <w:rsid w:val="00493622"/>
    <w:rsid w:val="00493E68"/>
    <w:rsid w:val="00495C8E"/>
    <w:rsid w:val="004960B9"/>
    <w:rsid w:val="004A4857"/>
    <w:rsid w:val="004B3ADF"/>
    <w:rsid w:val="004B4080"/>
    <w:rsid w:val="004B51E0"/>
    <w:rsid w:val="004C57E9"/>
    <w:rsid w:val="004D23C2"/>
    <w:rsid w:val="004E1D80"/>
    <w:rsid w:val="004E2FD1"/>
    <w:rsid w:val="004E33E7"/>
    <w:rsid w:val="004E50D9"/>
    <w:rsid w:val="004E5E96"/>
    <w:rsid w:val="004E77A3"/>
    <w:rsid w:val="004E7EEA"/>
    <w:rsid w:val="004F0658"/>
    <w:rsid w:val="004F30C1"/>
    <w:rsid w:val="004F5E85"/>
    <w:rsid w:val="00500ADE"/>
    <w:rsid w:val="005018D6"/>
    <w:rsid w:val="00505451"/>
    <w:rsid w:val="00505E78"/>
    <w:rsid w:val="00506AB7"/>
    <w:rsid w:val="0050757A"/>
    <w:rsid w:val="00514763"/>
    <w:rsid w:val="00520E36"/>
    <w:rsid w:val="00522AC0"/>
    <w:rsid w:val="0052693F"/>
    <w:rsid w:val="00530338"/>
    <w:rsid w:val="00530445"/>
    <w:rsid w:val="00530E13"/>
    <w:rsid w:val="0053147D"/>
    <w:rsid w:val="005338B7"/>
    <w:rsid w:val="00535515"/>
    <w:rsid w:val="0053664F"/>
    <w:rsid w:val="00544799"/>
    <w:rsid w:val="005460DD"/>
    <w:rsid w:val="00546473"/>
    <w:rsid w:val="00554F25"/>
    <w:rsid w:val="005619FE"/>
    <w:rsid w:val="00562287"/>
    <w:rsid w:val="00563EE6"/>
    <w:rsid w:val="00564DBD"/>
    <w:rsid w:val="00565B7B"/>
    <w:rsid w:val="00567160"/>
    <w:rsid w:val="00570509"/>
    <w:rsid w:val="00573ADD"/>
    <w:rsid w:val="0057554A"/>
    <w:rsid w:val="00580804"/>
    <w:rsid w:val="00581202"/>
    <w:rsid w:val="0058225E"/>
    <w:rsid w:val="00583F65"/>
    <w:rsid w:val="00596076"/>
    <w:rsid w:val="00597E8E"/>
    <w:rsid w:val="005A582B"/>
    <w:rsid w:val="005A7903"/>
    <w:rsid w:val="005B0F24"/>
    <w:rsid w:val="005B1C57"/>
    <w:rsid w:val="005B213E"/>
    <w:rsid w:val="005B4E7A"/>
    <w:rsid w:val="005B5DEF"/>
    <w:rsid w:val="005B6709"/>
    <w:rsid w:val="005D4B0E"/>
    <w:rsid w:val="005D6964"/>
    <w:rsid w:val="005E31EA"/>
    <w:rsid w:val="005E3B9A"/>
    <w:rsid w:val="005E5E7F"/>
    <w:rsid w:val="005E70EF"/>
    <w:rsid w:val="005F002A"/>
    <w:rsid w:val="005F2600"/>
    <w:rsid w:val="005F5178"/>
    <w:rsid w:val="005F5A6D"/>
    <w:rsid w:val="005F762F"/>
    <w:rsid w:val="0060709E"/>
    <w:rsid w:val="006111E4"/>
    <w:rsid w:val="00611AF7"/>
    <w:rsid w:val="006157CD"/>
    <w:rsid w:val="006177E4"/>
    <w:rsid w:val="006230EB"/>
    <w:rsid w:val="00624A6E"/>
    <w:rsid w:val="006262CD"/>
    <w:rsid w:val="00631277"/>
    <w:rsid w:val="00634128"/>
    <w:rsid w:val="00641AA6"/>
    <w:rsid w:val="00641E77"/>
    <w:rsid w:val="00645E9F"/>
    <w:rsid w:val="006467DA"/>
    <w:rsid w:val="00650CF3"/>
    <w:rsid w:val="0065714E"/>
    <w:rsid w:val="0066225D"/>
    <w:rsid w:val="006628FB"/>
    <w:rsid w:val="00663683"/>
    <w:rsid w:val="00665A31"/>
    <w:rsid w:val="0067268C"/>
    <w:rsid w:val="006743D7"/>
    <w:rsid w:val="006777B6"/>
    <w:rsid w:val="00681C8D"/>
    <w:rsid w:val="00685BB9"/>
    <w:rsid w:val="006908A7"/>
    <w:rsid w:val="00690F4B"/>
    <w:rsid w:val="00694486"/>
    <w:rsid w:val="006978ED"/>
    <w:rsid w:val="006A2021"/>
    <w:rsid w:val="006A2B02"/>
    <w:rsid w:val="006B22F2"/>
    <w:rsid w:val="006B5881"/>
    <w:rsid w:val="006C2438"/>
    <w:rsid w:val="006C2E61"/>
    <w:rsid w:val="006C6041"/>
    <w:rsid w:val="006C797E"/>
    <w:rsid w:val="006D196B"/>
    <w:rsid w:val="006D328A"/>
    <w:rsid w:val="006D5B6D"/>
    <w:rsid w:val="006D5F4E"/>
    <w:rsid w:val="006D6219"/>
    <w:rsid w:val="006E0CAC"/>
    <w:rsid w:val="006E2343"/>
    <w:rsid w:val="006F62DD"/>
    <w:rsid w:val="0070067E"/>
    <w:rsid w:val="0070344A"/>
    <w:rsid w:val="0070462E"/>
    <w:rsid w:val="007113F2"/>
    <w:rsid w:val="00711E5C"/>
    <w:rsid w:val="007144C8"/>
    <w:rsid w:val="007156A8"/>
    <w:rsid w:val="00717961"/>
    <w:rsid w:val="007232E4"/>
    <w:rsid w:val="0073536E"/>
    <w:rsid w:val="007368ED"/>
    <w:rsid w:val="00737C53"/>
    <w:rsid w:val="00743134"/>
    <w:rsid w:val="00746B1B"/>
    <w:rsid w:val="00747052"/>
    <w:rsid w:val="00750059"/>
    <w:rsid w:val="00757F91"/>
    <w:rsid w:val="00760150"/>
    <w:rsid w:val="0076290C"/>
    <w:rsid w:val="0076658B"/>
    <w:rsid w:val="00771755"/>
    <w:rsid w:val="0077196F"/>
    <w:rsid w:val="00771B83"/>
    <w:rsid w:val="00771BA3"/>
    <w:rsid w:val="00776DA0"/>
    <w:rsid w:val="007834D1"/>
    <w:rsid w:val="00783B2C"/>
    <w:rsid w:val="0078667F"/>
    <w:rsid w:val="00787D1D"/>
    <w:rsid w:val="00792A8E"/>
    <w:rsid w:val="0079751D"/>
    <w:rsid w:val="007A0961"/>
    <w:rsid w:val="007A0DD0"/>
    <w:rsid w:val="007A3E1C"/>
    <w:rsid w:val="007A5A05"/>
    <w:rsid w:val="007B1B3D"/>
    <w:rsid w:val="007B31E9"/>
    <w:rsid w:val="007B46DD"/>
    <w:rsid w:val="007C2915"/>
    <w:rsid w:val="007C3319"/>
    <w:rsid w:val="007D191D"/>
    <w:rsid w:val="007D2741"/>
    <w:rsid w:val="007D53B1"/>
    <w:rsid w:val="007E0AEC"/>
    <w:rsid w:val="007E1F1B"/>
    <w:rsid w:val="007E3E59"/>
    <w:rsid w:val="007F246F"/>
    <w:rsid w:val="007F3C3A"/>
    <w:rsid w:val="00800FD9"/>
    <w:rsid w:val="008023D1"/>
    <w:rsid w:val="00803D62"/>
    <w:rsid w:val="008067A7"/>
    <w:rsid w:val="0080795F"/>
    <w:rsid w:val="00812785"/>
    <w:rsid w:val="00815458"/>
    <w:rsid w:val="00817990"/>
    <w:rsid w:val="008239A2"/>
    <w:rsid w:val="00826B10"/>
    <w:rsid w:val="008278B9"/>
    <w:rsid w:val="00832551"/>
    <w:rsid w:val="0084148F"/>
    <w:rsid w:val="0084653C"/>
    <w:rsid w:val="00846D08"/>
    <w:rsid w:val="0085298C"/>
    <w:rsid w:val="0085723C"/>
    <w:rsid w:val="0085787B"/>
    <w:rsid w:val="00861EE8"/>
    <w:rsid w:val="0087195F"/>
    <w:rsid w:val="0088071C"/>
    <w:rsid w:val="008809A6"/>
    <w:rsid w:val="0088252B"/>
    <w:rsid w:val="00883FF9"/>
    <w:rsid w:val="00884A56"/>
    <w:rsid w:val="00886452"/>
    <w:rsid w:val="00893424"/>
    <w:rsid w:val="008A29B9"/>
    <w:rsid w:val="008A6446"/>
    <w:rsid w:val="008B6316"/>
    <w:rsid w:val="008B68D4"/>
    <w:rsid w:val="008C3531"/>
    <w:rsid w:val="008D2312"/>
    <w:rsid w:val="008E1879"/>
    <w:rsid w:val="008E1E50"/>
    <w:rsid w:val="008E2BCA"/>
    <w:rsid w:val="008F0C5F"/>
    <w:rsid w:val="008F1583"/>
    <w:rsid w:val="008F3921"/>
    <w:rsid w:val="008F3DA2"/>
    <w:rsid w:val="008F5A1A"/>
    <w:rsid w:val="008F6813"/>
    <w:rsid w:val="00903AD1"/>
    <w:rsid w:val="00911A21"/>
    <w:rsid w:val="00914335"/>
    <w:rsid w:val="009214C7"/>
    <w:rsid w:val="00924651"/>
    <w:rsid w:val="009250D0"/>
    <w:rsid w:val="00930EE5"/>
    <w:rsid w:val="00932026"/>
    <w:rsid w:val="00932180"/>
    <w:rsid w:val="00934315"/>
    <w:rsid w:val="009428BF"/>
    <w:rsid w:val="0094413D"/>
    <w:rsid w:val="0094704A"/>
    <w:rsid w:val="009514F8"/>
    <w:rsid w:val="00951BA1"/>
    <w:rsid w:val="0095403D"/>
    <w:rsid w:val="009556BD"/>
    <w:rsid w:val="00962640"/>
    <w:rsid w:val="00962A6C"/>
    <w:rsid w:val="00962CC9"/>
    <w:rsid w:val="0096582B"/>
    <w:rsid w:val="009663A8"/>
    <w:rsid w:val="00975142"/>
    <w:rsid w:val="00977F50"/>
    <w:rsid w:val="00981243"/>
    <w:rsid w:val="00982DCC"/>
    <w:rsid w:val="00986510"/>
    <w:rsid w:val="00990FCE"/>
    <w:rsid w:val="00993C90"/>
    <w:rsid w:val="00996BF4"/>
    <w:rsid w:val="00997DE8"/>
    <w:rsid w:val="009A1311"/>
    <w:rsid w:val="009A38D3"/>
    <w:rsid w:val="009A63CC"/>
    <w:rsid w:val="009B1332"/>
    <w:rsid w:val="009B26FF"/>
    <w:rsid w:val="009B7398"/>
    <w:rsid w:val="009C06C1"/>
    <w:rsid w:val="009C71DE"/>
    <w:rsid w:val="009D04AB"/>
    <w:rsid w:val="009D15BC"/>
    <w:rsid w:val="009E078F"/>
    <w:rsid w:val="009E09F6"/>
    <w:rsid w:val="009E1F52"/>
    <w:rsid w:val="009E53AE"/>
    <w:rsid w:val="009F0A85"/>
    <w:rsid w:val="009F4E84"/>
    <w:rsid w:val="009F5ACD"/>
    <w:rsid w:val="00A02105"/>
    <w:rsid w:val="00A0305D"/>
    <w:rsid w:val="00A03305"/>
    <w:rsid w:val="00A10F21"/>
    <w:rsid w:val="00A15683"/>
    <w:rsid w:val="00A243E3"/>
    <w:rsid w:val="00A309FF"/>
    <w:rsid w:val="00A3144F"/>
    <w:rsid w:val="00A338F0"/>
    <w:rsid w:val="00A3535B"/>
    <w:rsid w:val="00A37483"/>
    <w:rsid w:val="00A41E0A"/>
    <w:rsid w:val="00A44431"/>
    <w:rsid w:val="00A44698"/>
    <w:rsid w:val="00A44BB3"/>
    <w:rsid w:val="00A45327"/>
    <w:rsid w:val="00A467F9"/>
    <w:rsid w:val="00A54E7D"/>
    <w:rsid w:val="00A627BF"/>
    <w:rsid w:val="00A63074"/>
    <w:rsid w:val="00A65312"/>
    <w:rsid w:val="00A654D1"/>
    <w:rsid w:val="00A676B2"/>
    <w:rsid w:val="00A717D8"/>
    <w:rsid w:val="00A742B3"/>
    <w:rsid w:val="00A81E62"/>
    <w:rsid w:val="00A90751"/>
    <w:rsid w:val="00A919CD"/>
    <w:rsid w:val="00A94462"/>
    <w:rsid w:val="00A966EE"/>
    <w:rsid w:val="00AA1DDE"/>
    <w:rsid w:val="00AA2E8D"/>
    <w:rsid w:val="00AB3FF1"/>
    <w:rsid w:val="00AC0118"/>
    <w:rsid w:val="00AC1B43"/>
    <w:rsid w:val="00AC304D"/>
    <w:rsid w:val="00AD0E86"/>
    <w:rsid w:val="00AD11AA"/>
    <w:rsid w:val="00AD2C03"/>
    <w:rsid w:val="00AD779E"/>
    <w:rsid w:val="00AE03BA"/>
    <w:rsid w:val="00AE1E83"/>
    <w:rsid w:val="00AE23B3"/>
    <w:rsid w:val="00AE620F"/>
    <w:rsid w:val="00AE7098"/>
    <w:rsid w:val="00AF069E"/>
    <w:rsid w:val="00AF1F5C"/>
    <w:rsid w:val="00AF2CF5"/>
    <w:rsid w:val="00AF4C71"/>
    <w:rsid w:val="00AF5A7A"/>
    <w:rsid w:val="00B01371"/>
    <w:rsid w:val="00B048F3"/>
    <w:rsid w:val="00B14D4A"/>
    <w:rsid w:val="00B15DCF"/>
    <w:rsid w:val="00B20F8C"/>
    <w:rsid w:val="00B23682"/>
    <w:rsid w:val="00B252F4"/>
    <w:rsid w:val="00B36304"/>
    <w:rsid w:val="00B4364C"/>
    <w:rsid w:val="00B47F9D"/>
    <w:rsid w:val="00B519E1"/>
    <w:rsid w:val="00B53467"/>
    <w:rsid w:val="00B54D67"/>
    <w:rsid w:val="00B5555F"/>
    <w:rsid w:val="00B60234"/>
    <w:rsid w:val="00B74F6C"/>
    <w:rsid w:val="00B82DFD"/>
    <w:rsid w:val="00B84291"/>
    <w:rsid w:val="00B8694B"/>
    <w:rsid w:val="00B87DB9"/>
    <w:rsid w:val="00B9059B"/>
    <w:rsid w:val="00B9282D"/>
    <w:rsid w:val="00BA31A2"/>
    <w:rsid w:val="00BA5CE0"/>
    <w:rsid w:val="00BB6616"/>
    <w:rsid w:val="00BC04AB"/>
    <w:rsid w:val="00BC23E2"/>
    <w:rsid w:val="00BC3756"/>
    <w:rsid w:val="00BC6014"/>
    <w:rsid w:val="00BE1D57"/>
    <w:rsid w:val="00BE7FC7"/>
    <w:rsid w:val="00BF1426"/>
    <w:rsid w:val="00BF460C"/>
    <w:rsid w:val="00BF6809"/>
    <w:rsid w:val="00BF7CEE"/>
    <w:rsid w:val="00C00023"/>
    <w:rsid w:val="00C01016"/>
    <w:rsid w:val="00C021F4"/>
    <w:rsid w:val="00C06C28"/>
    <w:rsid w:val="00C1162A"/>
    <w:rsid w:val="00C13DAA"/>
    <w:rsid w:val="00C14E90"/>
    <w:rsid w:val="00C16CAC"/>
    <w:rsid w:val="00C20769"/>
    <w:rsid w:val="00C20946"/>
    <w:rsid w:val="00C21B7A"/>
    <w:rsid w:val="00C23FBA"/>
    <w:rsid w:val="00C26560"/>
    <w:rsid w:val="00C26D9C"/>
    <w:rsid w:val="00C327F5"/>
    <w:rsid w:val="00C32DAA"/>
    <w:rsid w:val="00C34424"/>
    <w:rsid w:val="00C34CC5"/>
    <w:rsid w:val="00C36BCB"/>
    <w:rsid w:val="00C37B55"/>
    <w:rsid w:val="00C42BB9"/>
    <w:rsid w:val="00C43BDF"/>
    <w:rsid w:val="00C465E8"/>
    <w:rsid w:val="00C47606"/>
    <w:rsid w:val="00C505A6"/>
    <w:rsid w:val="00C52B48"/>
    <w:rsid w:val="00C54B71"/>
    <w:rsid w:val="00C561C2"/>
    <w:rsid w:val="00C6370C"/>
    <w:rsid w:val="00C64751"/>
    <w:rsid w:val="00C70643"/>
    <w:rsid w:val="00C73074"/>
    <w:rsid w:val="00C749B8"/>
    <w:rsid w:val="00C75070"/>
    <w:rsid w:val="00C776FA"/>
    <w:rsid w:val="00C84093"/>
    <w:rsid w:val="00C84F39"/>
    <w:rsid w:val="00C9435C"/>
    <w:rsid w:val="00C9629F"/>
    <w:rsid w:val="00CA0731"/>
    <w:rsid w:val="00CA2C49"/>
    <w:rsid w:val="00CA51AA"/>
    <w:rsid w:val="00CA5E4E"/>
    <w:rsid w:val="00CB1A83"/>
    <w:rsid w:val="00CB4865"/>
    <w:rsid w:val="00CC27B4"/>
    <w:rsid w:val="00CC2868"/>
    <w:rsid w:val="00CC2D55"/>
    <w:rsid w:val="00CC5346"/>
    <w:rsid w:val="00CC74FB"/>
    <w:rsid w:val="00CF0D7F"/>
    <w:rsid w:val="00CF2FE0"/>
    <w:rsid w:val="00D013A4"/>
    <w:rsid w:val="00D01BA8"/>
    <w:rsid w:val="00D05877"/>
    <w:rsid w:val="00D067AD"/>
    <w:rsid w:val="00D100A8"/>
    <w:rsid w:val="00D11B56"/>
    <w:rsid w:val="00D20EB5"/>
    <w:rsid w:val="00D2307E"/>
    <w:rsid w:val="00D2478D"/>
    <w:rsid w:val="00D252F9"/>
    <w:rsid w:val="00D276C8"/>
    <w:rsid w:val="00D31316"/>
    <w:rsid w:val="00D31DD5"/>
    <w:rsid w:val="00D40ADB"/>
    <w:rsid w:val="00D40EC4"/>
    <w:rsid w:val="00D40EC7"/>
    <w:rsid w:val="00D41B99"/>
    <w:rsid w:val="00D43681"/>
    <w:rsid w:val="00D43E8B"/>
    <w:rsid w:val="00D5105A"/>
    <w:rsid w:val="00D535E0"/>
    <w:rsid w:val="00D5459F"/>
    <w:rsid w:val="00D5587B"/>
    <w:rsid w:val="00D57E90"/>
    <w:rsid w:val="00D70508"/>
    <w:rsid w:val="00D7341B"/>
    <w:rsid w:val="00D82F36"/>
    <w:rsid w:val="00D830B5"/>
    <w:rsid w:val="00D8569B"/>
    <w:rsid w:val="00D85E62"/>
    <w:rsid w:val="00D909BF"/>
    <w:rsid w:val="00D94836"/>
    <w:rsid w:val="00D9682F"/>
    <w:rsid w:val="00D96C57"/>
    <w:rsid w:val="00DC19B6"/>
    <w:rsid w:val="00DC2A6B"/>
    <w:rsid w:val="00DC325D"/>
    <w:rsid w:val="00DC5A83"/>
    <w:rsid w:val="00DC7242"/>
    <w:rsid w:val="00DD1963"/>
    <w:rsid w:val="00DD3F7E"/>
    <w:rsid w:val="00DD6D90"/>
    <w:rsid w:val="00DE0D26"/>
    <w:rsid w:val="00DE390E"/>
    <w:rsid w:val="00DE47B3"/>
    <w:rsid w:val="00DE5B61"/>
    <w:rsid w:val="00DE675D"/>
    <w:rsid w:val="00DE70DF"/>
    <w:rsid w:val="00DE75AD"/>
    <w:rsid w:val="00DF17E8"/>
    <w:rsid w:val="00DF1C90"/>
    <w:rsid w:val="00DF2D11"/>
    <w:rsid w:val="00DF372F"/>
    <w:rsid w:val="00DF7BD4"/>
    <w:rsid w:val="00E014E8"/>
    <w:rsid w:val="00E05ABA"/>
    <w:rsid w:val="00E061DA"/>
    <w:rsid w:val="00E10315"/>
    <w:rsid w:val="00E11D8A"/>
    <w:rsid w:val="00E11FDF"/>
    <w:rsid w:val="00E21328"/>
    <w:rsid w:val="00E235B2"/>
    <w:rsid w:val="00E27395"/>
    <w:rsid w:val="00E31A5C"/>
    <w:rsid w:val="00E36DF3"/>
    <w:rsid w:val="00E4181E"/>
    <w:rsid w:val="00E41A14"/>
    <w:rsid w:val="00E4434B"/>
    <w:rsid w:val="00E52FB0"/>
    <w:rsid w:val="00E54ECA"/>
    <w:rsid w:val="00E5562C"/>
    <w:rsid w:val="00E60C1A"/>
    <w:rsid w:val="00E6336B"/>
    <w:rsid w:val="00E66C8D"/>
    <w:rsid w:val="00E84707"/>
    <w:rsid w:val="00E8476E"/>
    <w:rsid w:val="00E85247"/>
    <w:rsid w:val="00E91E0B"/>
    <w:rsid w:val="00EA1BB8"/>
    <w:rsid w:val="00EB34B5"/>
    <w:rsid w:val="00EB72B0"/>
    <w:rsid w:val="00EC0684"/>
    <w:rsid w:val="00EC6B7B"/>
    <w:rsid w:val="00EC798A"/>
    <w:rsid w:val="00ED04EB"/>
    <w:rsid w:val="00ED0E61"/>
    <w:rsid w:val="00ED7147"/>
    <w:rsid w:val="00EE4C50"/>
    <w:rsid w:val="00EF1F66"/>
    <w:rsid w:val="00EF51D9"/>
    <w:rsid w:val="00EF5938"/>
    <w:rsid w:val="00F05F9A"/>
    <w:rsid w:val="00F06E24"/>
    <w:rsid w:val="00F12A16"/>
    <w:rsid w:val="00F168DC"/>
    <w:rsid w:val="00F210FF"/>
    <w:rsid w:val="00F21568"/>
    <w:rsid w:val="00F305B3"/>
    <w:rsid w:val="00F328A8"/>
    <w:rsid w:val="00F339D6"/>
    <w:rsid w:val="00F406A6"/>
    <w:rsid w:val="00F4118A"/>
    <w:rsid w:val="00F44416"/>
    <w:rsid w:val="00F52954"/>
    <w:rsid w:val="00F5648A"/>
    <w:rsid w:val="00F67000"/>
    <w:rsid w:val="00F8070E"/>
    <w:rsid w:val="00F80AB7"/>
    <w:rsid w:val="00F849E1"/>
    <w:rsid w:val="00F8638D"/>
    <w:rsid w:val="00FA10A2"/>
    <w:rsid w:val="00FA12C5"/>
    <w:rsid w:val="00FA17ED"/>
    <w:rsid w:val="00FA7A67"/>
    <w:rsid w:val="00FB1D78"/>
    <w:rsid w:val="00FB4312"/>
    <w:rsid w:val="00FB784E"/>
    <w:rsid w:val="00FC2DE4"/>
    <w:rsid w:val="00FC5E03"/>
    <w:rsid w:val="00FC78F5"/>
    <w:rsid w:val="00FD5828"/>
    <w:rsid w:val="00FD5F2A"/>
    <w:rsid w:val="00FE6826"/>
    <w:rsid w:val="00FE7794"/>
    <w:rsid w:val="00FE7F19"/>
    <w:rsid w:val="00FF401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1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1D57"/>
    <w:rPr>
      <w:sz w:val="20"/>
      <w:szCs w:val="20"/>
    </w:rPr>
  </w:style>
  <w:style w:type="character" w:styleId="a5">
    <w:name w:val="footnote reference"/>
    <w:uiPriority w:val="99"/>
    <w:semiHidden/>
    <w:rsid w:val="00BE1D57"/>
    <w:rPr>
      <w:vertAlign w:val="superscript"/>
    </w:rPr>
  </w:style>
  <w:style w:type="paragraph" w:customStyle="1" w:styleId="ConsPlusCell">
    <w:name w:val="ConsPlusCell"/>
    <w:uiPriority w:val="99"/>
    <w:rsid w:val="00B013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2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62CD"/>
  </w:style>
  <w:style w:type="character" w:styleId="a8">
    <w:name w:val="page number"/>
    <w:basedOn w:val="a0"/>
    <w:uiPriority w:val="99"/>
    <w:rsid w:val="006262CD"/>
  </w:style>
  <w:style w:type="paragraph" w:customStyle="1" w:styleId="ConsPlusTitle">
    <w:name w:val="ConsPlusTitle"/>
    <w:uiPriority w:val="99"/>
    <w:rsid w:val="006944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694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3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57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D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7FA1"/>
  </w:style>
  <w:style w:type="paragraph" w:styleId="ae">
    <w:name w:val="No Spacing"/>
    <w:uiPriority w:val="99"/>
    <w:qFormat/>
    <w:rsid w:val="0041253C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1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1D57"/>
    <w:rPr>
      <w:sz w:val="20"/>
      <w:szCs w:val="20"/>
    </w:rPr>
  </w:style>
  <w:style w:type="character" w:styleId="a5">
    <w:name w:val="footnote reference"/>
    <w:uiPriority w:val="99"/>
    <w:semiHidden/>
    <w:rsid w:val="00BE1D57"/>
    <w:rPr>
      <w:vertAlign w:val="superscript"/>
    </w:rPr>
  </w:style>
  <w:style w:type="paragraph" w:customStyle="1" w:styleId="ConsPlusCell">
    <w:name w:val="ConsPlusCell"/>
    <w:uiPriority w:val="99"/>
    <w:rsid w:val="00B013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2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62CD"/>
  </w:style>
  <w:style w:type="character" w:styleId="a8">
    <w:name w:val="page number"/>
    <w:basedOn w:val="a0"/>
    <w:uiPriority w:val="99"/>
    <w:rsid w:val="006262CD"/>
  </w:style>
  <w:style w:type="paragraph" w:customStyle="1" w:styleId="ConsPlusTitle">
    <w:name w:val="ConsPlusTitle"/>
    <w:uiPriority w:val="99"/>
    <w:rsid w:val="006944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694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3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57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D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7FA1"/>
  </w:style>
  <w:style w:type="paragraph" w:styleId="ae">
    <w:name w:val="No Spacing"/>
    <w:uiPriority w:val="99"/>
    <w:qFormat/>
    <w:rsid w:val="0041253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CB14-4B69-4133-8554-0E1CEAD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Кольского района</Company>
  <LinksUpToDate>false</LinksUpToDate>
  <CharactersWithSpaces>38819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2020-11-23T06:09:00Z</cp:lastPrinted>
  <dcterms:created xsi:type="dcterms:W3CDTF">2020-11-23T06:13:00Z</dcterms:created>
  <dcterms:modified xsi:type="dcterms:W3CDTF">2020-11-23T06:13:00Z</dcterms:modified>
</cp:coreProperties>
</file>