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060" w:rsidRDefault="009F796A">
      <w:pPr>
        <w:jc w:val="center"/>
        <w:rPr>
          <w:b/>
          <w:sz w:val="36"/>
          <w:szCs w:val="36"/>
          <w:lang w:val="en-US"/>
        </w:rPr>
      </w:pPr>
      <w:bookmarkStart w:id="0" w:name="_GoBack"/>
      <w:bookmarkEnd w:id="0"/>
      <w:r>
        <w:rPr>
          <w:b/>
          <w:noProof/>
          <w:sz w:val="36"/>
          <w:szCs w:val="36"/>
        </w:rPr>
        <w:drawing>
          <wp:inline distT="0" distB="0" distL="0" distR="0">
            <wp:extent cx="676275" cy="809625"/>
            <wp:effectExtent l="0" t="0" r="9525" b="9525"/>
            <wp:docPr id="1" name="Рисунок 1" descr="Герб прозра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прозрач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9974AA" w:rsidRPr="004A7749" w:rsidRDefault="009974AA">
      <w:pPr>
        <w:jc w:val="center"/>
        <w:rPr>
          <w:b/>
          <w:sz w:val="28"/>
          <w:szCs w:val="28"/>
        </w:rPr>
      </w:pPr>
      <w:r w:rsidRPr="004A7749">
        <w:rPr>
          <w:b/>
          <w:sz w:val="28"/>
          <w:szCs w:val="28"/>
        </w:rPr>
        <w:t>Мурманская область</w:t>
      </w:r>
    </w:p>
    <w:p w:rsidR="000C1060" w:rsidRDefault="000C1060">
      <w:pPr>
        <w:jc w:val="center"/>
        <w:rPr>
          <w:b/>
          <w:sz w:val="36"/>
          <w:szCs w:val="36"/>
        </w:rPr>
      </w:pPr>
      <w:r>
        <w:rPr>
          <w:b/>
          <w:sz w:val="36"/>
          <w:szCs w:val="36"/>
        </w:rPr>
        <w:t>Администрация Кольск</w:t>
      </w:r>
      <w:r w:rsidR="009D6A3F">
        <w:rPr>
          <w:b/>
          <w:sz w:val="36"/>
          <w:szCs w:val="36"/>
        </w:rPr>
        <w:t>ого</w:t>
      </w:r>
      <w:r>
        <w:rPr>
          <w:b/>
          <w:sz w:val="36"/>
          <w:szCs w:val="36"/>
        </w:rPr>
        <w:t xml:space="preserve"> район</w:t>
      </w:r>
      <w:r w:rsidR="009D6A3F">
        <w:rPr>
          <w:b/>
          <w:sz w:val="36"/>
          <w:szCs w:val="36"/>
        </w:rPr>
        <w:t>а</w:t>
      </w:r>
    </w:p>
    <w:p w:rsidR="000C1060" w:rsidRPr="004A7749" w:rsidRDefault="000C1060">
      <w:pPr>
        <w:jc w:val="center"/>
        <w:rPr>
          <w:b/>
          <w:sz w:val="36"/>
          <w:szCs w:val="36"/>
        </w:rPr>
      </w:pPr>
    </w:p>
    <w:p w:rsidR="000C1060" w:rsidRDefault="000C1060">
      <w:pPr>
        <w:jc w:val="center"/>
        <w:rPr>
          <w:b/>
          <w:sz w:val="40"/>
          <w:szCs w:val="40"/>
        </w:rPr>
      </w:pPr>
      <w:r>
        <w:rPr>
          <w:b/>
          <w:sz w:val="40"/>
          <w:szCs w:val="40"/>
        </w:rPr>
        <w:t>П О С Т А Н О В Л Е Н И Е</w:t>
      </w:r>
    </w:p>
    <w:p w:rsidR="000C1060" w:rsidRDefault="000C1060">
      <w:pPr>
        <w:jc w:val="center"/>
        <w:rPr>
          <w:b/>
          <w:sz w:val="40"/>
          <w:szCs w:val="40"/>
        </w:rPr>
      </w:pPr>
    </w:p>
    <w:p w:rsidR="000C1060" w:rsidRPr="00FD2717" w:rsidRDefault="00DD3198" w:rsidP="00DD3198">
      <w:pPr>
        <w:tabs>
          <w:tab w:val="left" w:pos="709"/>
        </w:tabs>
        <w:jc w:val="both"/>
        <w:rPr>
          <w:b/>
          <w:sz w:val="28"/>
          <w:szCs w:val="28"/>
        </w:rPr>
      </w:pPr>
      <w:r>
        <w:rPr>
          <w:b/>
          <w:sz w:val="28"/>
          <w:szCs w:val="28"/>
        </w:rPr>
        <w:tab/>
      </w:r>
      <w:r w:rsidR="000C1060">
        <w:rPr>
          <w:b/>
          <w:sz w:val="28"/>
          <w:szCs w:val="28"/>
        </w:rPr>
        <w:t xml:space="preserve">от </w:t>
      </w:r>
      <w:r w:rsidR="00FD2717">
        <w:rPr>
          <w:b/>
          <w:sz w:val="28"/>
          <w:szCs w:val="28"/>
        </w:rPr>
        <w:t>15.11.2021</w:t>
      </w:r>
      <w:r w:rsidR="00FD2717">
        <w:rPr>
          <w:b/>
          <w:sz w:val="28"/>
          <w:szCs w:val="28"/>
        </w:rPr>
        <w:tab/>
      </w:r>
      <w:r w:rsidR="00C22887" w:rsidRPr="00C22887">
        <w:rPr>
          <w:b/>
          <w:sz w:val="28"/>
          <w:szCs w:val="28"/>
        </w:rPr>
        <w:tab/>
      </w:r>
      <w:r w:rsidR="00C22887" w:rsidRPr="00C22887">
        <w:rPr>
          <w:b/>
          <w:sz w:val="28"/>
          <w:szCs w:val="28"/>
        </w:rPr>
        <w:tab/>
      </w:r>
      <w:r w:rsidR="00C22887">
        <w:rPr>
          <w:b/>
          <w:sz w:val="28"/>
          <w:szCs w:val="28"/>
        </w:rPr>
        <w:t>г. Кола</w:t>
      </w:r>
      <w:r w:rsidR="00C22887" w:rsidRPr="00C22887">
        <w:rPr>
          <w:b/>
          <w:sz w:val="28"/>
          <w:szCs w:val="28"/>
        </w:rPr>
        <w:tab/>
      </w:r>
      <w:r w:rsidR="00C22887" w:rsidRPr="00C22887">
        <w:rPr>
          <w:b/>
          <w:sz w:val="28"/>
          <w:szCs w:val="28"/>
        </w:rPr>
        <w:tab/>
      </w:r>
      <w:r w:rsidR="00C22887" w:rsidRPr="00C22887">
        <w:rPr>
          <w:b/>
          <w:sz w:val="28"/>
          <w:szCs w:val="28"/>
        </w:rPr>
        <w:tab/>
      </w:r>
      <w:r w:rsidR="00C22887" w:rsidRPr="00FD2717">
        <w:rPr>
          <w:b/>
          <w:sz w:val="28"/>
          <w:szCs w:val="28"/>
        </w:rPr>
        <w:tab/>
      </w:r>
      <w:r>
        <w:rPr>
          <w:b/>
          <w:sz w:val="28"/>
          <w:szCs w:val="28"/>
        </w:rPr>
        <w:t>№</w:t>
      </w:r>
      <w:r w:rsidR="000C1060">
        <w:rPr>
          <w:b/>
          <w:sz w:val="28"/>
          <w:szCs w:val="28"/>
        </w:rPr>
        <w:t xml:space="preserve"> </w:t>
      </w:r>
      <w:r w:rsidR="00FD2717">
        <w:rPr>
          <w:b/>
          <w:sz w:val="28"/>
          <w:szCs w:val="28"/>
        </w:rPr>
        <w:t>1299</w:t>
      </w:r>
    </w:p>
    <w:p w:rsidR="000C1060" w:rsidRDefault="000C1060">
      <w:pPr>
        <w:jc w:val="center"/>
        <w:rPr>
          <w:b/>
          <w:sz w:val="28"/>
          <w:szCs w:val="28"/>
        </w:rPr>
      </w:pPr>
    </w:p>
    <w:p w:rsidR="00C22887" w:rsidRPr="00FD2717" w:rsidRDefault="00517BA7" w:rsidP="00454A79">
      <w:pPr>
        <w:ind w:right="11"/>
        <w:jc w:val="center"/>
        <w:rPr>
          <w:b/>
          <w:sz w:val="28"/>
        </w:rPr>
      </w:pPr>
      <w:r w:rsidRPr="007070D7">
        <w:rPr>
          <w:b/>
          <w:sz w:val="28"/>
        </w:rPr>
        <w:t>О</w:t>
      </w:r>
      <w:r>
        <w:rPr>
          <w:b/>
          <w:sz w:val="28"/>
        </w:rPr>
        <w:t xml:space="preserve"> </w:t>
      </w:r>
      <w:r w:rsidRPr="007070D7">
        <w:rPr>
          <w:b/>
          <w:sz w:val="28"/>
        </w:rPr>
        <w:t>проект</w:t>
      </w:r>
      <w:r>
        <w:rPr>
          <w:b/>
          <w:sz w:val="28"/>
        </w:rPr>
        <w:t>е</w:t>
      </w:r>
      <w:r w:rsidRPr="007070D7">
        <w:rPr>
          <w:b/>
          <w:sz w:val="28"/>
        </w:rPr>
        <w:t xml:space="preserve"> </w:t>
      </w:r>
      <w:r>
        <w:rPr>
          <w:b/>
          <w:sz w:val="28"/>
        </w:rPr>
        <w:t>бюджета</w:t>
      </w:r>
      <w:r w:rsidRPr="007070D7">
        <w:rPr>
          <w:b/>
          <w:sz w:val="28"/>
        </w:rPr>
        <w:t xml:space="preserve"> </w:t>
      </w:r>
      <w:r>
        <w:rPr>
          <w:b/>
          <w:sz w:val="28"/>
        </w:rPr>
        <w:t xml:space="preserve">Кольского района </w:t>
      </w:r>
      <w:r w:rsidRPr="007070D7">
        <w:rPr>
          <w:b/>
          <w:sz w:val="28"/>
        </w:rPr>
        <w:t>на</w:t>
      </w:r>
      <w:r>
        <w:rPr>
          <w:b/>
          <w:sz w:val="28"/>
        </w:rPr>
        <w:t xml:space="preserve"> </w:t>
      </w:r>
      <w:r w:rsidRPr="007070D7">
        <w:rPr>
          <w:b/>
          <w:sz w:val="28"/>
        </w:rPr>
        <w:t>20</w:t>
      </w:r>
      <w:r w:rsidR="00785CAE">
        <w:rPr>
          <w:b/>
          <w:sz w:val="28"/>
        </w:rPr>
        <w:t>2</w:t>
      </w:r>
      <w:r w:rsidR="001B4E20">
        <w:rPr>
          <w:b/>
          <w:sz w:val="28"/>
        </w:rPr>
        <w:t>2</w:t>
      </w:r>
      <w:r w:rsidR="00785CAE">
        <w:rPr>
          <w:b/>
          <w:sz w:val="28"/>
        </w:rPr>
        <w:t xml:space="preserve"> </w:t>
      </w:r>
      <w:r w:rsidR="003131BC">
        <w:rPr>
          <w:b/>
          <w:sz w:val="28"/>
        </w:rPr>
        <w:t>год</w:t>
      </w:r>
      <w:r w:rsidR="00531459">
        <w:rPr>
          <w:b/>
          <w:sz w:val="28"/>
        </w:rPr>
        <w:t xml:space="preserve"> </w:t>
      </w:r>
    </w:p>
    <w:p w:rsidR="00531459" w:rsidRDefault="00531459" w:rsidP="00454A79">
      <w:pPr>
        <w:ind w:right="11"/>
        <w:jc w:val="center"/>
        <w:rPr>
          <w:b/>
          <w:sz w:val="28"/>
        </w:rPr>
      </w:pPr>
      <w:r>
        <w:rPr>
          <w:b/>
          <w:sz w:val="28"/>
        </w:rPr>
        <w:t>и на плановый период 20</w:t>
      </w:r>
      <w:r w:rsidR="00E93722">
        <w:rPr>
          <w:b/>
          <w:sz w:val="28"/>
        </w:rPr>
        <w:t>2</w:t>
      </w:r>
      <w:r w:rsidR="001B4E20">
        <w:rPr>
          <w:b/>
          <w:sz w:val="28"/>
        </w:rPr>
        <w:t>3</w:t>
      </w:r>
      <w:r>
        <w:rPr>
          <w:b/>
          <w:sz w:val="28"/>
        </w:rPr>
        <w:t xml:space="preserve"> и 20</w:t>
      </w:r>
      <w:r w:rsidR="00BE6173">
        <w:rPr>
          <w:b/>
          <w:sz w:val="28"/>
        </w:rPr>
        <w:t>2</w:t>
      </w:r>
      <w:r w:rsidR="001B4E20">
        <w:rPr>
          <w:b/>
          <w:sz w:val="28"/>
        </w:rPr>
        <w:t>4</w:t>
      </w:r>
      <w:r>
        <w:rPr>
          <w:b/>
          <w:sz w:val="28"/>
        </w:rPr>
        <w:t xml:space="preserve"> годов</w:t>
      </w:r>
    </w:p>
    <w:p w:rsidR="00517BA7" w:rsidRDefault="00517BA7" w:rsidP="00454A79">
      <w:pPr>
        <w:ind w:right="11"/>
        <w:jc w:val="center"/>
        <w:rPr>
          <w:sz w:val="28"/>
        </w:rPr>
      </w:pPr>
    </w:p>
    <w:p w:rsidR="000C1060" w:rsidRPr="00517BA7" w:rsidRDefault="000C1060">
      <w:pPr>
        <w:jc w:val="center"/>
        <w:rPr>
          <w:b/>
          <w:sz w:val="28"/>
          <w:szCs w:val="28"/>
        </w:rPr>
      </w:pPr>
    </w:p>
    <w:p w:rsidR="00517BA7" w:rsidRPr="0029033A" w:rsidRDefault="00517BA7" w:rsidP="00C22887">
      <w:pPr>
        <w:suppressAutoHyphens/>
        <w:ind w:right="11" w:firstLine="709"/>
        <w:jc w:val="both"/>
        <w:rPr>
          <w:i/>
          <w:sz w:val="28"/>
          <w:szCs w:val="28"/>
        </w:rPr>
      </w:pPr>
      <w:r w:rsidRPr="0029033A">
        <w:rPr>
          <w:sz w:val="28"/>
          <w:szCs w:val="28"/>
        </w:rPr>
        <w:t xml:space="preserve">В соответствии </w:t>
      </w:r>
      <w:r w:rsidR="00C63F81">
        <w:rPr>
          <w:sz w:val="28"/>
          <w:szCs w:val="28"/>
        </w:rPr>
        <w:t xml:space="preserve">со статьей 173 Бюджетного кодекса Российской Федерации, </w:t>
      </w:r>
      <w:r w:rsidRPr="0029033A">
        <w:rPr>
          <w:sz w:val="28"/>
          <w:szCs w:val="28"/>
        </w:rPr>
        <w:t>стать</w:t>
      </w:r>
      <w:r w:rsidR="00D37DBC">
        <w:rPr>
          <w:sz w:val="28"/>
          <w:szCs w:val="28"/>
        </w:rPr>
        <w:t xml:space="preserve">ями 13 и </w:t>
      </w:r>
      <w:r>
        <w:rPr>
          <w:sz w:val="28"/>
          <w:szCs w:val="28"/>
        </w:rPr>
        <w:t>23 Положения о бюджетном процессе в муниципальном образовании Кольский район Мурманской области, утвержденного решением Совета депутатов Кольск</w:t>
      </w:r>
      <w:r w:rsidR="003131BC">
        <w:rPr>
          <w:sz w:val="28"/>
          <w:szCs w:val="28"/>
        </w:rPr>
        <w:t>ого</w:t>
      </w:r>
      <w:r>
        <w:rPr>
          <w:sz w:val="28"/>
          <w:szCs w:val="28"/>
        </w:rPr>
        <w:t xml:space="preserve"> район</w:t>
      </w:r>
      <w:r w:rsidR="003131BC">
        <w:rPr>
          <w:sz w:val="28"/>
          <w:szCs w:val="28"/>
        </w:rPr>
        <w:t>а от</w:t>
      </w:r>
      <w:r w:rsidR="00531459">
        <w:rPr>
          <w:sz w:val="28"/>
          <w:szCs w:val="28"/>
        </w:rPr>
        <w:t xml:space="preserve"> </w:t>
      </w:r>
      <w:r w:rsidR="0088566D" w:rsidRPr="00F60D78">
        <w:rPr>
          <w:sz w:val="28"/>
          <w:szCs w:val="28"/>
        </w:rPr>
        <w:t xml:space="preserve">30.08.2012 </w:t>
      </w:r>
      <w:r w:rsidR="00C22887">
        <w:rPr>
          <w:sz w:val="28"/>
          <w:szCs w:val="28"/>
        </w:rPr>
        <w:br/>
        <w:t>№</w:t>
      </w:r>
      <w:r w:rsidR="0088566D">
        <w:rPr>
          <w:sz w:val="28"/>
          <w:szCs w:val="28"/>
        </w:rPr>
        <w:t xml:space="preserve"> </w:t>
      </w:r>
      <w:r w:rsidR="0088566D" w:rsidRPr="00F60D78">
        <w:rPr>
          <w:sz w:val="28"/>
          <w:szCs w:val="28"/>
        </w:rPr>
        <w:t>18/3</w:t>
      </w:r>
      <w:r w:rsidR="0088566D">
        <w:rPr>
          <w:sz w:val="28"/>
          <w:szCs w:val="28"/>
        </w:rPr>
        <w:t xml:space="preserve"> «Об утверждении Положения о бюджетном процессе в муниципальном образовании Кольский район Мурманской области» </w:t>
      </w:r>
      <w:r w:rsidR="0088566D" w:rsidRPr="00F60D78">
        <w:rPr>
          <w:sz w:val="28"/>
          <w:szCs w:val="28"/>
        </w:rPr>
        <w:t xml:space="preserve">(в редакции решения Совета депутатов Кольского района </w:t>
      </w:r>
      <w:r w:rsidR="0088566D" w:rsidRPr="00032A10">
        <w:rPr>
          <w:sz w:val="28"/>
          <w:szCs w:val="28"/>
        </w:rPr>
        <w:t xml:space="preserve">от </w:t>
      </w:r>
      <w:r w:rsidR="00632A35">
        <w:rPr>
          <w:sz w:val="28"/>
          <w:szCs w:val="28"/>
        </w:rPr>
        <w:t>29</w:t>
      </w:r>
      <w:r w:rsidR="0088566D">
        <w:rPr>
          <w:sz w:val="28"/>
          <w:szCs w:val="28"/>
        </w:rPr>
        <w:t>.</w:t>
      </w:r>
      <w:r w:rsidR="00E93722">
        <w:rPr>
          <w:sz w:val="28"/>
          <w:szCs w:val="28"/>
        </w:rPr>
        <w:t>1</w:t>
      </w:r>
      <w:r w:rsidR="00632A35">
        <w:rPr>
          <w:sz w:val="28"/>
          <w:szCs w:val="28"/>
        </w:rPr>
        <w:t>0</w:t>
      </w:r>
      <w:r w:rsidR="0088566D">
        <w:rPr>
          <w:sz w:val="28"/>
          <w:szCs w:val="28"/>
        </w:rPr>
        <w:t>.20</w:t>
      </w:r>
      <w:r w:rsidR="00632A35">
        <w:rPr>
          <w:sz w:val="28"/>
          <w:szCs w:val="28"/>
        </w:rPr>
        <w:t>20</w:t>
      </w:r>
      <w:r w:rsidR="0088566D">
        <w:rPr>
          <w:sz w:val="28"/>
          <w:szCs w:val="28"/>
        </w:rPr>
        <w:t xml:space="preserve"> № </w:t>
      </w:r>
      <w:r w:rsidR="00632A35">
        <w:rPr>
          <w:sz w:val="28"/>
          <w:szCs w:val="28"/>
        </w:rPr>
        <w:t>44</w:t>
      </w:r>
      <w:r w:rsidR="007326F5">
        <w:rPr>
          <w:sz w:val="28"/>
          <w:szCs w:val="28"/>
        </w:rPr>
        <w:t>/</w:t>
      </w:r>
      <w:r w:rsidR="00632A35">
        <w:rPr>
          <w:sz w:val="28"/>
          <w:szCs w:val="28"/>
        </w:rPr>
        <w:t>2</w:t>
      </w:r>
      <w:r w:rsidR="0088566D">
        <w:rPr>
          <w:sz w:val="28"/>
          <w:szCs w:val="28"/>
        </w:rPr>
        <w:t>)</w:t>
      </w:r>
      <w:r w:rsidRPr="0088566D">
        <w:rPr>
          <w:sz w:val="28"/>
          <w:szCs w:val="28"/>
        </w:rPr>
        <w:t>,</w:t>
      </w:r>
      <w:r w:rsidRPr="0029033A">
        <w:rPr>
          <w:sz w:val="28"/>
          <w:szCs w:val="28"/>
        </w:rPr>
        <w:t xml:space="preserve"> </w:t>
      </w:r>
      <w:r w:rsidR="00C22887">
        <w:rPr>
          <w:sz w:val="28"/>
          <w:szCs w:val="28"/>
        </w:rPr>
        <w:t xml:space="preserve">администрация </w:t>
      </w:r>
      <w:r w:rsidR="00C22887" w:rsidRPr="00C22887">
        <w:rPr>
          <w:sz w:val="28"/>
          <w:szCs w:val="28"/>
        </w:rPr>
        <w:br/>
      </w:r>
      <w:r w:rsidRPr="0029033A">
        <w:rPr>
          <w:b/>
          <w:i/>
          <w:sz w:val="28"/>
          <w:szCs w:val="28"/>
        </w:rPr>
        <w:t>п о с т а н о в л я</w:t>
      </w:r>
      <w:r w:rsidR="00EF3672">
        <w:rPr>
          <w:b/>
          <w:i/>
          <w:sz w:val="28"/>
          <w:szCs w:val="28"/>
        </w:rPr>
        <w:t xml:space="preserve"> е т</w:t>
      </w:r>
      <w:r w:rsidRPr="0029033A">
        <w:rPr>
          <w:b/>
          <w:i/>
          <w:sz w:val="28"/>
          <w:szCs w:val="28"/>
        </w:rPr>
        <w:t>:</w:t>
      </w:r>
    </w:p>
    <w:p w:rsidR="00517BA7" w:rsidRDefault="00517BA7" w:rsidP="00517BA7">
      <w:pPr>
        <w:suppressAutoHyphens/>
        <w:ind w:right="11" w:firstLine="709"/>
        <w:jc w:val="both"/>
        <w:rPr>
          <w:sz w:val="28"/>
          <w:szCs w:val="28"/>
        </w:rPr>
      </w:pPr>
    </w:p>
    <w:p w:rsidR="00DA5D14" w:rsidRPr="000D53A7" w:rsidRDefault="00DA5D14" w:rsidP="00DA5D14">
      <w:pPr>
        <w:numPr>
          <w:ilvl w:val="0"/>
          <w:numId w:val="16"/>
        </w:numPr>
        <w:tabs>
          <w:tab w:val="clear" w:pos="1759"/>
        </w:tabs>
        <w:suppressAutoHyphens/>
        <w:ind w:left="0" w:right="11" w:firstLine="720"/>
        <w:jc w:val="both"/>
        <w:rPr>
          <w:sz w:val="28"/>
          <w:szCs w:val="28"/>
        </w:rPr>
      </w:pPr>
      <w:r>
        <w:rPr>
          <w:sz w:val="28"/>
          <w:szCs w:val="28"/>
        </w:rPr>
        <w:t>Одобрить прилагаемый прогноз социально-экономического развития Кольского района на 20</w:t>
      </w:r>
      <w:r w:rsidR="00785CAE">
        <w:rPr>
          <w:sz w:val="28"/>
          <w:szCs w:val="28"/>
        </w:rPr>
        <w:t>2</w:t>
      </w:r>
      <w:r w:rsidR="00684B06">
        <w:rPr>
          <w:sz w:val="28"/>
          <w:szCs w:val="28"/>
        </w:rPr>
        <w:t>2</w:t>
      </w:r>
      <w:r>
        <w:rPr>
          <w:sz w:val="28"/>
          <w:szCs w:val="28"/>
        </w:rPr>
        <w:t xml:space="preserve"> год и </w:t>
      </w:r>
      <w:r w:rsidR="007916DA">
        <w:rPr>
          <w:sz w:val="28"/>
          <w:szCs w:val="28"/>
        </w:rPr>
        <w:t>на</w:t>
      </w:r>
      <w:r>
        <w:rPr>
          <w:sz w:val="28"/>
          <w:szCs w:val="28"/>
        </w:rPr>
        <w:t xml:space="preserve"> период </w:t>
      </w:r>
      <w:r w:rsidR="003B5015">
        <w:rPr>
          <w:sz w:val="28"/>
          <w:szCs w:val="28"/>
        </w:rPr>
        <w:t>до</w:t>
      </w:r>
      <w:r w:rsidRPr="000D53A7">
        <w:rPr>
          <w:sz w:val="28"/>
          <w:szCs w:val="28"/>
        </w:rPr>
        <w:t xml:space="preserve"> 20</w:t>
      </w:r>
      <w:r w:rsidR="00BE6173" w:rsidRPr="000D53A7">
        <w:rPr>
          <w:sz w:val="28"/>
          <w:szCs w:val="28"/>
        </w:rPr>
        <w:t>2</w:t>
      </w:r>
      <w:r w:rsidR="00684B06">
        <w:rPr>
          <w:sz w:val="28"/>
          <w:szCs w:val="28"/>
        </w:rPr>
        <w:t>7</w:t>
      </w:r>
      <w:r w:rsidRPr="000D53A7">
        <w:rPr>
          <w:sz w:val="28"/>
          <w:szCs w:val="28"/>
        </w:rPr>
        <w:t xml:space="preserve"> год</w:t>
      </w:r>
      <w:r w:rsidR="003B5015">
        <w:rPr>
          <w:sz w:val="28"/>
          <w:szCs w:val="28"/>
        </w:rPr>
        <w:t>а</w:t>
      </w:r>
      <w:r w:rsidRPr="000D53A7">
        <w:rPr>
          <w:sz w:val="28"/>
          <w:szCs w:val="28"/>
        </w:rPr>
        <w:t>.</w:t>
      </w:r>
    </w:p>
    <w:p w:rsidR="0078338E" w:rsidRDefault="0078338E" w:rsidP="0078338E">
      <w:pPr>
        <w:suppressAutoHyphens/>
        <w:ind w:left="720" w:right="11"/>
        <w:jc w:val="both"/>
        <w:rPr>
          <w:sz w:val="28"/>
          <w:szCs w:val="28"/>
        </w:rPr>
      </w:pPr>
    </w:p>
    <w:p w:rsidR="00517BA7" w:rsidRDefault="00517BA7" w:rsidP="00DA5D14">
      <w:pPr>
        <w:numPr>
          <w:ilvl w:val="0"/>
          <w:numId w:val="16"/>
        </w:numPr>
        <w:tabs>
          <w:tab w:val="clear" w:pos="1759"/>
        </w:tabs>
        <w:suppressAutoHyphens/>
        <w:ind w:left="0" w:right="11" w:firstLine="720"/>
        <w:jc w:val="both"/>
        <w:rPr>
          <w:sz w:val="28"/>
          <w:szCs w:val="28"/>
        </w:rPr>
      </w:pPr>
      <w:r>
        <w:rPr>
          <w:sz w:val="28"/>
          <w:szCs w:val="28"/>
        </w:rPr>
        <w:t>Одобрить и внести на рассмотрение в Совет депутатов Кольского района проект решения Совета депутатов</w:t>
      </w:r>
      <w:r w:rsidR="00061615">
        <w:rPr>
          <w:sz w:val="28"/>
          <w:szCs w:val="28"/>
        </w:rPr>
        <w:t xml:space="preserve"> Кольского района </w:t>
      </w:r>
      <w:r>
        <w:rPr>
          <w:sz w:val="28"/>
          <w:szCs w:val="28"/>
        </w:rPr>
        <w:t>«О бюджете Кольского района на 20</w:t>
      </w:r>
      <w:r w:rsidR="00785CAE">
        <w:rPr>
          <w:sz w:val="28"/>
          <w:szCs w:val="28"/>
        </w:rPr>
        <w:t>2</w:t>
      </w:r>
      <w:r w:rsidR="00B932BC">
        <w:rPr>
          <w:sz w:val="28"/>
          <w:szCs w:val="28"/>
        </w:rPr>
        <w:t>2</w:t>
      </w:r>
      <w:r>
        <w:rPr>
          <w:sz w:val="28"/>
          <w:szCs w:val="28"/>
        </w:rPr>
        <w:t xml:space="preserve"> год</w:t>
      </w:r>
      <w:r w:rsidR="00531459">
        <w:rPr>
          <w:sz w:val="28"/>
          <w:szCs w:val="28"/>
        </w:rPr>
        <w:t xml:space="preserve"> и на плановый период 20</w:t>
      </w:r>
      <w:r w:rsidR="00E93722">
        <w:rPr>
          <w:sz w:val="28"/>
          <w:szCs w:val="28"/>
        </w:rPr>
        <w:t>2</w:t>
      </w:r>
      <w:r w:rsidR="00B932BC">
        <w:rPr>
          <w:sz w:val="28"/>
          <w:szCs w:val="28"/>
        </w:rPr>
        <w:t>3</w:t>
      </w:r>
      <w:r w:rsidR="00531459">
        <w:rPr>
          <w:sz w:val="28"/>
          <w:szCs w:val="28"/>
        </w:rPr>
        <w:t xml:space="preserve"> и 20</w:t>
      </w:r>
      <w:r w:rsidR="00BE6173">
        <w:rPr>
          <w:sz w:val="28"/>
          <w:szCs w:val="28"/>
        </w:rPr>
        <w:t>2</w:t>
      </w:r>
      <w:r w:rsidR="00B932BC">
        <w:rPr>
          <w:sz w:val="28"/>
          <w:szCs w:val="28"/>
        </w:rPr>
        <w:t>4</w:t>
      </w:r>
      <w:r w:rsidR="00531459">
        <w:rPr>
          <w:sz w:val="28"/>
          <w:szCs w:val="28"/>
        </w:rPr>
        <w:t xml:space="preserve"> годов</w:t>
      </w:r>
      <w:r>
        <w:rPr>
          <w:sz w:val="28"/>
          <w:szCs w:val="28"/>
        </w:rPr>
        <w:t>».</w:t>
      </w:r>
    </w:p>
    <w:p w:rsidR="00A51AF2" w:rsidRDefault="00A51AF2" w:rsidP="003275F1">
      <w:pPr>
        <w:pStyle w:val="ConsPlusNormal"/>
        <w:tabs>
          <w:tab w:val="left" w:pos="1440"/>
        </w:tabs>
        <w:ind w:firstLine="709"/>
        <w:jc w:val="both"/>
        <w:rPr>
          <w:rFonts w:ascii="Times New Roman" w:hAnsi="Times New Roman" w:cs="Times New Roman"/>
          <w:sz w:val="28"/>
          <w:szCs w:val="28"/>
        </w:rPr>
      </w:pPr>
    </w:p>
    <w:p w:rsidR="00B97D4E" w:rsidRDefault="00B97D4E" w:rsidP="00442616">
      <w:pPr>
        <w:ind w:firstLine="540"/>
        <w:jc w:val="both"/>
        <w:rPr>
          <w:sz w:val="28"/>
          <w:szCs w:val="28"/>
        </w:rPr>
      </w:pPr>
    </w:p>
    <w:p w:rsidR="00C22887" w:rsidRDefault="00C22887" w:rsidP="00987ABD">
      <w:pPr>
        <w:ind w:left="708" w:firstLine="1"/>
        <w:jc w:val="both"/>
        <w:rPr>
          <w:sz w:val="28"/>
          <w:szCs w:val="28"/>
        </w:rPr>
      </w:pPr>
    </w:p>
    <w:p w:rsidR="004445CD" w:rsidRDefault="003200B1" w:rsidP="00987ABD">
      <w:pPr>
        <w:ind w:left="708" w:firstLine="1"/>
        <w:jc w:val="both"/>
        <w:rPr>
          <w:sz w:val="28"/>
          <w:szCs w:val="28"/>
        </w:rPr>
      </w:pPr>
      <w:r>
        <w:rPr>
          <w:sz w:val="28"/>
          <w:szCs w:val="28"/>
        </w:rPr>
        <w:t>Г</w:t>
      </w:r>
      <w:r w:rsidR="003275F1">
        <w:rPr>
          <w:sz w:val="28"/>
          <w:szCs w:val="28"/>
        </w:rPr>
        <w:t>л</w:t>
      </w:r>
      <w:r w:rsidR="00857F27" w:rsidRPr="005A77E0">
        <w:rPr>
          <w:sz w:val="28"/>
          <w:szCs w:val="28"/>
        </w:rPr>
        <w:t>ав</w:t>
      </w:r>
      <w:r w:rsidR="003275F1">
        <w:rPr>
          <w:sz w:val="28"/>
          <w:szCs w:val="28"/>
        </w:rPr>
        <w:t>а</w:t>
      </w:r>
      <w:r w:rsidR="00857F27" w:rsidRPr="005A77E0">
        <w:rPr>
          <w:sz w:val="28"/>
          <w:szCs w:val="28"/>
        </w:rPr>
        <w:t xml:space="preserve"> администрации </w:t>
      </w:r>
      <w:r w:rsidR="00857F27" w:rsidRPr="005A77E0">
        <w:rPr>
          <w:sz w:val="28"/>
          <w:szCs w:val="28"/>
        </w:rPr>
        <w:tab/>
      </w:r>
      <w:r w:rsidR="00442616">
        <w:rPr>
          <w:sz w:val="28"/>
          <w:szCs w:val="28"/>
        </w:rPr>
        <w:t xml:space="preserve">       </w:t>
      </w:r>
      <w:r>
        <w:rPr>
          <w:sz w:val="28"/>
          <w:szCs w:val="28"/>
        </w:rPr>
        <w:t xml:space="preserve">                              </w:t>
      </w:r>
      <w:r w:rsidR="009E1261">
        <w:rPr>
          <w:sz w:val="28"/>
          <w:szCs w:val="28"/>
        </w:rPr>
        <w:t xml:space="preserve"> </w:t>
      </w:r>
      <w:r>
        <w:rPr>
          <w:sz w:val="28"/>
          <w:szCs w:val="28"/>
        </w:rPr>
        <w:t xml:space="preserve">     </w:t>
      </w:r>
      <w:r w:rsidR="00442616">
        <w:rPr>
          <w:sz w:val="28"/>
          <w:szCs w:val="28"/>
        </w:rPr>
        <w:t xml:space="preserve">     </w:t>
      </w:r>
      <w:r>
        <w:rPr>
          <w:sz w:val="28"/>
          <w:szCs w:val="28"/>
        </w:rPr>
        <w:t>А.П. Лихолат</w:t>
      </w:r>
    </w:p>
    <w:p w:rsidR="004445CD" w:rsidRDefault="004445CD" w:rsidP="003200B1">
      <w:pPr>
        <w:ind w:firstLine="709"/>
        <w:jc w:val="center"/>
        <w:rPr>
          <w:sz w:val="28"/>
          <w:szCs w:val="28"/>
        </w:rPr>
      </w:pPr>
    </w:p>
    <w:p w:rsidR="004445CD" w:rsidRDefault="004445CD" w:rsidP="003200B1">
      <w:pPr>
        <w:ind w:firstLine="709"/>
        <w:jc w:val="center"/>
        <w:rPr>
          <w:sz w:val="28"/>
          <w:szCs w:val="28"/>
        </w:rPr>
      </w:pPr>
    </w:p>
    <w:p w:rsidR="004445CD" w:rsidRDefault="004445CD" w:rsidP="003200B1">
      <w:pPr>
        <w:ind w:firstLine="709"/>
        <w:jc w:val="center"/>
        <w:rPr>
          <w:sz w:val="28"/>
          <w:szCs w:val="28"/>
        </w:rPr>
      </w:pPr>
    </w:p>
    <w:p w:rsidR="004C37A7" w:rsidRDefault="004C37A7" w:rsidP="003200B1">
      <w:pPr>
        <w:ind w:firstLine="709"/>
        <w:jc w:val="center"/>
        <w:rPr>
          <w:sz w:val="28"/>
          <w:szCs w:val="28"/>
        </w:rPr>
        <w:sectPr w:rsidR="004C37A7" w:rsidSect="000F52A3">
          <w:headerReference w:type="default" r:id="rId9"/>
          <w:pgSz w:w="11906" w:h="16838" w:code="9"/>
          <w:pgMar w:top="1418" w:right="709" w:bottom="1134" w:left="1559" w:header="709" w:footer="709" w:gutter="0"/>
          <w:cols w:space="708"/>
          <w:titlePg/>
          <w:docGrid w:linePitch="360"/>
        </w:sectPr>
      </w:pPr>
    </w:p>
    <w:p w:rsidR="00002A2D" w:rsidRPr="002A693F" w:rsidRDefault="00002A2D" w:rsidP="00C22887">
      <w:pPr>
        <w:suppressAutoHyphens/>
        <w:ind w:left="5387"/>
        <w:contextualSpacing/>
        <w:jc w:val="center"/>
      </w:pPr>
      <w:r w:rsidRPr="005F7BE5">
        <w:lastRenderedPageBreak/>
        <w:t>Приложение</w:t>
      </w:r>
    </w:p>
    <w:p w:rsidR="00002A2D" w:rsidRPr="002A693F" w:rsidRDefault="00002A2D" w:rsidP="00C22887">
      <w:pPr>
        <w:suppressAutoHyphens/>
        <w:ind w:left="5387"/>
        <w:contextualSpacing/>
        <w:jc w:val="center"/>
      </w:pPr>
      <w:r w:rsidRPr="002A693F">
        <w:t>к постановлению</w:t>
      </w:r>
    </w:p>
    <w:p w:rsidR="00002A2D" w:rsidRPr="002A693F" w:rsidRDefault="00002A2D" w:rsidP="00C22887">
      <w:pPr>
        <w:suppressAutoHyphens/>
        <w:ind w:left="5387"/>
        <w:contextualSpacing/>
        <w:jc w:val="center"/>
      </w:pPr>
      <w:r w:rsidRPr="002A693F">
        <w:t>администрации Кольского района</w:t>
      </w:r>
    </w:p>
    <w:p w:rsidR="00002A2D" w:rsidRDefault="00002A2D" w:rsidP="00C22887">
      <w:pPr>
        <w:tabs>
          <w:tab w:val="left" w:pos="0"/>
        </w:tabs>
        <w:suppressAutoHyphens/>
        <w:spacing w:line="360" w:lineRule="auto"/>
        <w:ind w:left="5387"/>
        <w:contextualSpacing/>
        <w:jc w:val="center"/>
        <w:rPr>
          <w:b/>
          <w:sz w:val="28"/>
          <w:szCs w:val="28"/>
        </w:rPr>
      </w:pPr>
      <w:r w:rsidRPr="002A693F">
        <w:t xml:space="preserve">от </w:t>
      </w:r>
      <w:r w:rsidR="002D0B59">
        <w:t>15.11.2021</w:t>
      </w:r>
      <w:r>
        <w:t xml:space="preserve"> </w:t>
      </w:r>
      <w:r w:rsidRPr="002A693F">
        <w:t>№</w:t>
      </w:r>
      <w:r>
        <w:t xml:space="preserve"> </w:t>
      </w:r>
      <w:r w:rsidR="002D0B59">
        <w:t>1299</w:t>
      </w:r>
    </w:p>
    <w:p w:rsidR="00002A2D" w:rsidRDefault="00002A2D" w:rsidP="00002A2D">
      <w:pPr>
        <w:tabs>
          <w:tab w:val="left" w:pos="0"/>
        </w:tabs>
        <w:suppressAutoHyphens/>
        <w:spacing w:line="360" w:lineRule="auto"/>
        <w:contextualSpacing/>
        <w:jc w:val="center"/>
        <w:rPr>
          <w:b/>
          <w:sz w:val="28"/>
          <w:szCs w:val="28"/>
        </w:rPr>
      </w:pPr>
    </w:p>
    <w:p w:rsidR="00002A2D" w:rsidRDefault="00002A2D" w:rsidP="00002A2D">
      <w:pPr>
        <w:tabs>
          <w:tab w:val="left" w:pos="0"/>
        </w:tabs>
        <w:suppressAutoHyphens/>
        <w:spacing w:line="360" w:lineRule="auto"/>
        <w:contextualSpacing/>
        <w:jc w:val="center"/>
        <w:rPr>
          <w:b/>
          <w:sz w:val="28"/>
          <w:szCs w:val="28"/>
        </w:rPr>
      </w:pPr>
    </w:p>
    <w:p w:rsidR="00002A2D" w:rsidRDefault="00002A2D" w:rsidP="00002A2D">
      <w:pPr>
        <w:tabs>
          <w:tab w:val="left" w:pos="0"/>
        </w:tabs>
        <w:suppressAutoHyphens/>
        <w:spacing w:line="360" w:lineRule="auto"/>
        <w:contextualSpacing/>
        <w:jc w:val="center"/>
        <w:rPr>
          <w:b/>
          <w:sz w:val="28"/>
          <w:szCs w:val="28"/>
        </w:rPr>
      </w:pPr>
    </w:p>
    <w:p w:rsidR="00002A2D" w:rsidRDefault="00002A2D" w:rsidP="00002A2D">
      <w:pPr>
        <w:tabs>
          <w:tab w:val="left" w:pos="0"/>
        </w:tabs>
        <w:suppressAutoHyphens/>
        <w:spacing w:line="360" w:lineRule="auto"/>
        <w:contextualSpacing/>
        <w:jc w:val="center"/>
        <w:rPr>
          <w:b/>
          <w:sz w:val="28"/>
          <w:szCs w:val="28"/>
        </w:rPr>
      </w:pPr>
    </w:p>
    <w:p w:rsidR="00002A2D" w:rsidRDefault="00002A2D" w:rsidP="00002A2D">
      <w:pPr>
        <w:tabs>
          <w:tab w:val="left" w:pos="0"/>
        </w:tabs>
        <w:suppressAutoHyphens/>
        <w:spacing w:line="360" w:lineRule="auto"/>
        <w:contextualSpacing/>
        <w:jc w:val="center"/>
        <w:rPr>
          <w:b/>
          <w:sz w:val="28"/>
          <w:szCs w:val="28"/>
        </w:rPr>
      </w:pPr>
    </w:p>
    <w:p w:rsidR="00002A2D" w:rsidRDefault="00002A2D" w:rsidP="00002A2D">
      <w:pPr>
        <w:tabs>
          <w:tab w:val="left" w:pos="0"/>
        </w:tabs>
        <w:suppressAutoHyphens/>
        <w:spacing w:line="360" w:lineRule="auto"/>
        <w:contextualSpacing/>
        <w:jc w:val="center"/>
        <w:rPr>
          <w:b/>
          <w:sz w:val="28"/>
          <w:szCs w:val="28"/>
        </w:rPr>
      </w:pPr>
    </w:p>
    <w:p w:rsidR="00002A2D" w:rsidRDefault="00002A2D" w:rsidP="00002A2D">
      <w:pPr>
        <w:tabs>
          <w:tab w:val="left" w:pos="0"/>
        </w:tabs>
        <w:suppressAutoHyphens/>
        <w:contextualSpacing/>
        <w:jc w:val="center"/>
        <w:rPr>
          <w:b/>
          <w:sz w:val="28"/>
          <w:szCs w:val="28"/>
        </w:rPr>
      </w:pPr>
    </w:p>
    <w:p w:rsidR="00002A2D" w:rsidRDefault="00002A2D" w:rsidP="00002A2D">
      <w:pPr>
        <w:tabs>
          <w:tab w:val="left" w:pos="0"/>
        </w:tabs>
        <w:suppressAutoHyphens/>
        <w:contextualSpacing/>
        <w:jc w:val="center"/>
        <w:rPr>
          <w:b/>
          <w:sz w:val="28"/>
          <w:szCs w:val="28"/>
        </w:rPr>
      </w:pPr>
    </w:p>
    <w:p w:rsidR="00002A2D" w:rsidRDefault="00002A2D" w:rsidP="00002A2D">
      <w:pPr>
        <w:tabs>
          <w:tab w:val="left" w:pos="0"/>
        </w:tabs>
        <w:suppressAutoHyphens/>
        <w:contextualSpacing/>
        <w:jc w:val="center"/>
        <w:rPr>
          <w:b/>
          <w:sz w:val="28"/>
          <w:szCs w:val="28"/>
        </w:rPr>
      </w:pPr>
    </w:p>
    <w:p w:rsidR="00002A2D" w:rsidRPr="00B533B4" w:rsidRDefault="00002A2D" w:rsidP="00002A2D">
      <w:pPr>
        <w:tabs>
          <w:tab w:val="left" w:pos="0"/>
        </w:tabs>
        <w:suppressAutoHyphens/>
        <w:contextualSpacing/>
        <w:jc w:val="center"/>
        <w:rPr>
          <w:b/>
          <w:sz w:val="28"/>
          <w:szCs w:val="28"/>
        </w:rPr>
      </w:pPr>
      <w:r w:rsidRPr="00B533B4">
        <w:rPr>
          <w:b/>
          <w:sz w:val="28"/>
          <w:szCs w:val="28"/>
        </w:rPr>
        <w:t>Прогноз</w:t>
      </w:r>
    </w:p>
    <w:p w:rsidR="00002A2D" w:rsidRPr="00B533B4" w:rsidRDefault="00002A2D" w:rsidP="00002A2D">
      <w:pPr>
        <w:tabs>
          <w:tab w:val="left" w:pos="0"/>
        </w:tabs>
        <w:suppressAutoHyphens/>
        <w:contextualSpacing/>
        <w:jc w:val="center"/>
        <w:rPr>
          <w:b/>
          <w:sz w:val="28"/>
          <w:szCs w:val="28"/>
        </w:rPr>
      </w:pPr>
      <w:r w:rsidRPr="00B533B4">
        <w:rPr>
          <w:b/>
          <w:sz w:val="28"/>
          <w:szCs w:val="28"/>
        </w:rPr>
        <w:t xml:space="preserve">социально-экономического развития Кольского района </w:t>
      </w:r>
    </w:p>
    <w:p w:rsidR="00002A2D" w:rsidRPr="00B533B4" w:rsidRDefault="00002A2D" w:rsidP="00002A2D">
      <w:pPr>
        <w:tabs>
          <w:tab w:val="left" w:pos="0"/>
        </w:tabs>
        <w:suppressAutoHyphens/>
        <w:contextualSpacing/>
        <w:jc w:val="center"/>
        <w:rPr>
          <w:b/>
          <w:sz w:val="28"/>
          <w:szCs w:val="28"/>
        </w:rPr>
      </w:pPr>
      <w:r w:rsidRPr="00B533B4">
        <w:rPr>
          <w:b/>
          <w:sz w:val="28"/>
          <w:szCs w:val="28"/>
        </w:rPr>
        <w:t>на 20</w:t>
      </w:r>
      <w:r>
        <w:rPr>
          <w:b/>
          <w:sz w:val="28"/>
          <w:szCs w:val="28"/>
        </w:rPr>
        <w:t>22</w:t>
      </w:r>
      <w:r w:rsidRPr="00B533B4">
        <w:rPr>
          <w:b/>
          <w:sz w:val="28"/>
          <w:szCs w:val="28"/>
        </w:rPr>
        <w:t xml:space="preserve"> год и </w:t>
      </w:r>
      <w:r>
        <w:rPr>
          <w:b/>
          <w:sz w:val="28"/>
          <w:szCs w:val="28"/>
        </w:rPr>
        <w:t>на период до</w:t>
      </w:r>
      <w:r w:rsidRPr="00B533B4">
        <w:rPr>
          <w:b/>
          <w:sz w:val="28"/>
          <w:szCs w:val="28"/>
        </w:rPr>
        <w:t xml:space="preserve"> 202</w:t>
      </w:r>
      <w:r>
        <w:rPr>
          <w:b/>
          <w:sz w:val="28"/>
          <w:szCs w:val="28"/>
        </w:rPr>
        <w:t>7</w:t>
      </w:r>
      <w:r w:rsidRPr="00B533B4">
        <w:rPr>
          <w:b/>
          <w:sz w:val="28"/>
          <w:szCs w:val="28"/>
        </w:rPr>
        <w:t xml:space="preserve"> год</w:t>
      </w:r>
      <w:r>
        <w:rPr>
          <w:b/>
          <w:sz w:val="28"/>
          <w:szCs w:val="28"/>
        </w:rPr>
        <w:t>а</w:t>
      </w:r>
    </w:p>
    <w:p w:rsidR="00002A2D" w:rsidRPr="000C53CD" w:rsidRDefault="00002A2D" w:rsidP="00002A2D">
      <w:pPr>
        <w:tabs>
          <w:tab w:val="left" w:pos="0"/>
        </w:tabs>
        <w:suppressAutoHyphens/>
        <w:spacing w:line="360" w:lineRule="auto"/>
        <w:contextualSpacing/>
        <w:jc w:val="center"/>
        <w:rPr>
          <w:b/>
          <w:sz w:val="28"/>
          <w:szCs w:val="28"/>
        </w:rPr>
      </w:pPr>
    </w:p>
    <w:p w:rsidR="00002A2D" w:rsidRDefault="00002A2D" w:rsidP="00002A2D">
      <w:pPr>
        <w:tabs>
          <w:tab w:val="left" w:pos="0"/>
        </w:tabs>
        <w:suppressAutoHyphens/>
        <w:spacing w:line="360" w:lineRule="auto"/>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Default="00002A2D" w:rsidP="00002A2D">
      <w:pPr>
        <w:tabs>
          <w:tab w:val="left" w:pos="0"/>
        </w:tabs>
        <w:suppressAutoHyphens/>
        <w:contextualSpacing/>
        <w:jc w:val="center"/>
        <w:rPr>
          <w:b/>
        </w:rPr>
      </w:pPr>
    </w:p>
    <w:p w:rsidR="00002A2D" w:rsidRPr="0090632E" w:rsidRDefault="00002A2D" w:rsidP="00002A2D">
      <w:pPr>
        <w:tabs>
          <w:tab w:val="left" w:pos="0"/>
        </w:tabs>
        <w:suppressAutoHyphens/>
        <w:contextualSpacing/>
        <w:jc w:val="center"/>
        <w:rPr>
          <w:sz w:val="28"/>
          <w:szCs w:val="28"/>
        </w:rPr>
      </w:pPr>
      <w:r w:rsidRPr="0090632E">
        <w:rPr>
          <w:sz w:val="28"/>
          <w:szCs w:val="28"/>
        </w:rPr>
        <w:t>г.</w:t>
      </w:r>
      <w:r>
        <w:rPr>
          <w:sz w:val="28"/>
          <w:szCs w:val="28"/>
        </w:rPr>
        <w:t xml:space="preserve"> </w:t>
      </w:r>
      <w:r w:rsidRPr="0090632E">
        <w:rPr>
          <w:sz w:val="28"/>
          <w:szCs w:val="28"/>
        </w:rPr>
        <w:t>Кола</w:t>
      </w:r>
    </w:p>
    <w:p w:rsidR="00002A2D" w:rsidRPr="0090632E" w:rsidRDefault="00002A2D" w:rsidP="00002A2D">
      <w:pPr>
        <w:tabs>
          <w:tab w:val="left" w:pos="0"/>
        </w:tabs>
        <w:suppressAutoHyphens/>
        <w:contextualSpacing/>
        <w:jc w:val="center"/>
        <w:rPr>
          <w:sz w:val="28"/>
          <w:szCs w:val="28"/>
        </w:rPr>
      </w:pPr>
      <w:r w:rsidRPr="0090632E">
        <w:rPr>
          <w:sz w:val="28"/>
          <w:szCs w:val="28"/>
        </w:rPr>
        <w:t>20</w:t>
      </w:r>
      <w:r>
        <w:rPr>
          <w:sz w:val="28"/>
          <w:szCs w:val="28"/>
        </w:rPr>
        <w:t>21</w:t>
      </w:r>
    </w:p>
    <w:p w:rsidR="00002A2D" w:rsidRDefault="00002A2D" w:rsidP="00002A2D">
      <w:pPr>
        <w:tabs>
          <w:tab w:val="left" w:pos="0"/>
        </w:tabs>
        <w:suppressAutoHyphens/>
        <w:contextualSpacing/>
        <w:jc w:val="center"/>
        <w:rPr>
          <w:b/>
        </w:rPr>
      </w:pPr>
    </w:p>
    <w:p w:rsidR="00002A2D" w:rsidRPr="00B67127" w:rsidRDefault="00002A2D" w:rsidP="00002A2D">
      <w:pPr>
        <w:tabs>
          <w:tab w:val="left" w:pos="0"/>
        </w:tabs>
        <w:suppressAutoHyphens/>
        <w:contextualSpacing/>
        <w:jc w:val="center"/>
        <w:rPr>
          <w:b/>
        </w:rPr>
      </w:pPr>
      <w:r w:rsidRPr="00B67127">
        <w:rPr>
          <w:b/>
        </w:rPr>
        <w:t>Содержание</w:t>
      </w:r>
    </w:p>
    <w:p w:rsidR="00002A2D" w:rsidRPr="00B67127" w:rsidRDefault="00002A2D" w:rsidP="00002A2D">
      <w:pPr>
        <w:tabs>
          <w:tab w:val="left" w:pos="0"/>
        </w:tabs>
        <w:suppressAutoHyphens/>
        <w:contextualSpacing/>
        <w:jc w:val="center"/>
        <w:rPr>
          <w:b/>
        </w:rPr>
      </w:pPr>
    </w:p>
    <w:p w:rsidR="00002A2D" w:rsidRPr="00B67127" w:rsidRDefault="00002A2D" w:rsidP="00002A2D">
      <w:pPr>
        <w:tabs>
          <w:tab w:val="left" w:pos="0"/>
        </w:tabs>
        <w:suppressAutoHyphens/>
        <w:contextualSpacing/>
        <w:jc w:val="center"/>
        <w:rPr>
          <w:b/>
        </w:rPr>
      </w:pPr>
    </w:p>
    <w:p w:rsidR="00002A2D" w:rsidRPr="00894789" w:rsidRDefault="00002A2D" w:rsidP="00002A2D">
      <w:pPr>
        <w:tabs>
          <w:tab w:val="left" w:pos="0"/>
        </w:tabs>
        <w:suppressAutoHyphens/>
        <w:contextualSpacing/>
        <w:jc w:val="both"/>
      </w:pPr>
      <w:r w:rsidRPr="00B67127">
        <w:tab/>
      </w:r>
      <w:r w:rsidRPr="00894789">
        <w:t>Введение………………………………………………………………………………</w:t>
      </w:r>
      <w:proofErr w:type="gramStart"/>
      <w:r w:rsidRPr="00894789">
        <w:t>…….</w:t>
      </w:r>
      <w:proofErr w:type="gramEnd"/>
      <w:r w:rsidRPr="00894789">
        <w:t>.2</w:t>
      </w:r>
    </w:p>
    <w:p w:rsidR="00002A2D" w:rsidRPr="00894789" w:rsidRDefault="00002A2D" w:rsidP="00C22887">
      <w:pPr>
        <w:numPr>
          <w:ilvl w:val="0"/>
          <w:numId w:val="17"/>
        </w:numPr>
        <w:tabs>
          <w:tab w:val="left" w:pos="0"/>
        </w:tabs>
        <w:suppressAutoHyphens/>
        <w:ind w:left="0" w:firstLine="709"/>
        <w:contextualSpacing/>
        <w:jc w:val="both"/>
        <w:rPr>
          <w:b/>
        </w:rPr>
      </w:pPr>
      <w:r w:rsidRPr="00894789">
        <w:t>Предварительные итоги социально-экономического развития Кольского района за январь-июнь 2021 года и ожидаемые итоги социально-экономического развития за 2021 год…………………………………………………………………………………………………3</w:t>
      </w:r>
    </w:p>
    <w:p w:rsidR="00002A2D" w:rsidRPr="00894789" w:rsidRDefault="00002A2D" w:rsidP="00C22887">
      <w:pPr>
        <w:numPr>
          <w:ilvl w:val="0"/>
          <w:numId w:val="17"/>
        </w:numPr>
        <w:tabs>
          <w:tab w:val="left" w:pos="0"/>
        </w:tabs>
        <w:suppressAutoHyphens/>
        <w:ind w:left="0" w:firstLine="709"/>
        <w:contextualSpacing/>
        <w:jc w:val="both"/>
        <w:rPr>
          <w:b/>
        </w:rPr>
      </w:pPr>
      <w:r w:rsidRPr="00894789">
        <w:t>Прогноз социально-экономического развития Кольского района на 2022 год и на период до 202</w:t>
      </w:r>
      <w:r>
        <w:t>7</w:t>
      </w:r>
      <w:r w:rsidRPr="00894789">
        <w:t xml:space="preserve"> год</w:t>
      </w:r>
      <w:r>
        <w:t>а</w:t>
      </w:r>
      <w:r w:rsidRPr="00894789">
        <w:t>……………………………………………………………………</w:t>
      </w:r>
      <w:proofErr w:type="gramStart"/>
      <w:r w:rsidRPr="00894789">
        <w:t>……</w:t>
      </w:r>
      <w:r>
        <w:t>.</w:t>
      </w:r>
      <w:proofErr w:type="gramEnd"/>
      <w:r>
        <w:t>.9</w:t>
      </w:r>
    </w:p>
    <w:p w:rsidR="00002A2D" w:rsidRPr="00894789" w:rsidRDefault="00002A2D" w:rsidP="00C22887">
      <w:pPr>
        <w:tabs>
          <w:tab w:val="left" w:pos="0"/>
        </w:tabs>
        <w:suppressAutoHyphens/>
        <w:ind w:firstLine="709"/>
        <w:contextualSpacing/>
        <w:jc w:val="both"/>
      </w:pPr>
      <w:r w:rsidRPr="00894789">
        <w:t>Промышленное производство…………………………………………………………</w:t>
      </w:r>
      <w:r>
        <w:t>...10</w:t>
      </w:r>
    </w:p>
    <w:p w:rsidR="00002A2D" w:rsidRPr="00894789" w:rsidRDefault="00002A2D" w:rsidP="00C22887">
      <w:pPr>
        <w:tabs>
          <w:tab w:val="left" w:pos="0"/>
        </w:tabs>
        <w:suppressAutoHyphens/>
        <w:ind w:firstLine="709"/>
        <w:contextualSpacing/>
        <w:jc w:val="both"/>
      </w:pPr>
      <w:r w:rsidRPr="00894789">
        <w:t>Инвестиции…………………………………………………………………………</w:t>
      </w:r>
      <w:proofErr w:type="gramStart"/>
      <w:r w:rsidRPr="00894789">
        <w:t>…….</w:t>
      </w:r>
      <w:proofErr w:type="gramEnd"/>
      <w:r>
        <w:t>10</w:t>
      </w:r>
    </w:p>
    <w:p w:rsidR="00002A2D" w:rsidRPr="00894789" w:rsidRDefault="00002A2D" w:rsidP="00C22887">
      <w:pPr>
        <w:tabs>
          <w:tab w:val="left" w:pos="0"/>
        </w:tabs>
        <w:suppressAutoHyphens/>
        <w:ind w:firstLine="709"/>
        <w:contextualSpacing/>
        <w:jc w:val="both"/>
      </w:pPr>
      <w:r w:rsidRPr="00894789">
        <w:t>Малое и среднее предпринимательство………………………………………………...</w:t>
      </w:r>
      <w:r>
        <w:t>11</w:t>
      </w:r>
    </w:p>
    <w:p w:rsidR="00002A2D" w:rsidRPr="00894789" w:rsidRDefault="00002A2D" w:rsidP="00C22887">
      <w:pPr>
        <w:tabs>
          <w:tab w:val="left" w:pos="0"/>
        </w:tabs>
        <w:suppressAutoHyphens/>
        <w:ind w:firstLine="709"/>
        <w:contextualSpacing/>
        <w:jc w:val="both"/>
      </w:pPr>
      <w:r w:rsidRPr="00894789">
        <w:t>Потребительский рынок…………………………………………………………………</w:t>
      </w:r>
      <w:r>
        <w:t>11</w:t>
      </w:r>
    </w:p>
    <w:p w:rsidR="00002A2D" w:rsidRPr="00894789" w:rsidRDefault="00002A2D" w:rsidP="00C22887">
      <w:pPr>
        <w:tabs>
          <w:tab w:val="left" w:pos="0"/>
        </w:tabs>
        <w:suppressAutoHyphens/>
        <w:ind w:firstLine="709"/>
        <w:contextualSpacing/>
        <w:jc w:val="both"/>
      </w:pPr>
      <w:r w:rsidRPr="00894789">
        <w:t>Демографическая ситуация……………………………………………………………...</w:t>
      </w:r>
      <w:r>
        <w:t>11</w:t>
      </w:r>
    </w:p>
    <w:p w:rsidR="00002A2D" w:rsidRPr="00894789" w:rsidRDefault="00002A2D" w:rsidP="00C22887">
      <w:pPr>
        <w:tabs>
          <w:tab w:val="left" w:pos="0"/>
        </w:tabs>
        <w:suppressAutoHyphens/>
        <w:ind w:firstLine="709"/>
        <w:contextualSpacing/>
        <w:jc w:val="both"/>
      </w:pPr>
      <w:r w:rsidRPr="00894789">
        <w:t>Рынок труда………………………………………………………………………………</w:t>
      </w:r>
      <w:r>
        <w:t>12</w:t>
      </w:r>
    </w:p>
    <w:p w:rsidR="00002A2D" w:rsidRPr="00894789" w:rsidRDefault="00002A2D" w:rsidP="00C22887">
      <w:pPr>
        <w:tabs>
          <w:tab w:val="left" w:pos="0"/>
        </w:tabs>
        <w:suppressAutoHyphens/>
        <w:ind w:firstLine="709"/>
        <w:contextualSpacing/>
        <w:jc w:val="both"/>
      </w:pPr>
      <w:r w:rsidRPr="00894789">
        <w:t>Развитие отраслей социальной сферы……………………………………………</w:t>
      </w:r>
      <w:proofErr w:type="gramStart"/>
      <w:r w:rsidRPr="00894789">
        <w:t>…</w:t>
      </w:r>
      <w:r>
        <w:t>….</w:t>
      </w:r>
      <w:proofErr w:type="gramEnd"/>
      <w:r>
        <w:t>.12</w:t>
      </w:r>
    </w:p>
    <w:p w:rsidR="00002A2D" w:rsidRPr="00894789" w:rsidRDefault="00002A2D" w:rsidP="00002A2D">
      <w:pPr>
        <w:tabs>
          <w:tab w:val="left" w:pos="0"/>
        </w:tabs>
        <w:suppressAutoHyphens/>
        <w:ind w:left="851"/>
        <w:contextualSpacing/>
        <w:jc w:val="both"/>
      </w:pPr>
      <w:r w:rsidRPr="00894789">
        <w:t>Доходы бюджета…………………………………………………………………………</w:t>
      </w:r>
      <w:r>
        <w:t>13</w:t>
      </w:r>
    </w:p>
    <w:p w:rsidR="00002A2D" w:rsidRPr="00894789" w:rsidRDefault="00002A2D" w:rsidP="00C22887">
      <w:pPr>
        <w:tabs>
          <w:tab w:val="left" w:pos="0"/>
          <w:tab w:val="left" w:pos="709"/>
        </w:tabs>
        <w:suppressAutoHyphens/>
        <w:ind w:firstLine="709"/>
        <w:contextualSpacing/>
        <w:jc w:val="both"/>
      </w:pPr>
      <w:r w:rsidRPr="00894789">
        <w:t>3.</w:t>
      </w:r>
      <w:r w:rsidRPr="00894789">
        <w:tab/>
        <w:t>Таблица «Основные показатели, представляемые для разработки прогноза социально-экономического развития Кольского района на 2022 год и на период до 202</w:t>
      </w:r>
      <w:r>
        <w:t>7</w:t>
      </w:r>
      <w:r w:rsidRPr="00894789">
        <w:t xml:space="preserve"> </w:t>
      </w:r>
      <w:proofErr w:type="gramStart"/>
      <w:r w:rsidRPr="00894789">
        <w:t>года»…</w:t>
      </w:r>
      <w:proofErr w:type="gramEnd"/>
      <w:r w:rsidRPr="00894789">
        <w:t>………………………………………………………………………………………….1</w:t>
      </w:r>
      <w:r>
        <w:t>4</w:t>
      </w:r>
    </w:p>
    <w:p w:rsidR="00002A2D" w:rsidRPr="00894789" w:rsidRDefault="00002A2D" w:rsidP="00002A2D">
      <w:pPr>
        <w:tabs>
          <w:tab w:val="left" w:pos="0"/>
        </w:tabs>
        <w:suppressAutoHyphens/>
        <w:ind w:left="360"/>
        <w:contextualSpacing/>
      </w:pPr>
    </w:p>
    <w:p w:rsidR="00002A2D" w:rsidRPr="00894789" w:rsidRDefault="00002A2D" w:rsidP="00002A2D">
      <w:pPr>
        <w:tabs>
          <w:tab w:val="left" w:pos="0"/>
        </w:tabs>
        <w:suppressAutoHyphens/>
        <w:ind w:left="360"/>
        <w:contextualSpacing/>
      </w:pPr>
    </w:p>
    <w:p w:rsidR="00002A2D" w:rsidRPr="00894789" w:rsidRDefault="00002A2D" w:rsidP="00002A2D">
      <w:pPr>
        <w:tabs>
          <w:tab w:val="left" w:pos="0"/>
        </w:tabs>
        <w:suppressAutoHyphens/>
        <w:ind w:left="360"/>
        <w:contextualSpacing/>
        <w:jc w:val="center"/>
        <w:rPr>
          <w:b/>
        </w:rPr>
      </w:pPr>
      <w:r w:rsidRPr="00894789">
        <w:rPr>
          <w:b/>
        </w:rPr>
        <w:t>Введение</w:t>
      </w:r>
    </w:p>
    <w:p w:rsidR="00002A2D" w:rsidRPr="00894789" w:rsidRDefault="00002A2D" w:rsidP="00002A2D">
      <w:pPr>
        <w:tabs>
          <w:tab w:val="left" w:pos="0"/>
        </w:tabs>
        <w:suppressAutoHyphens/>
        <w:ind w:left="360"/>
        <w:contextualSpacing/>
        <w:jc w:val="center"/>
        <w:rPr>
          <w:b/>
        </w:rPr>
      </w:pPr>
    </w:p>
    <w:p w:rsidR="00002A2D" w:rsidRPr="00894789" w:rsidRDefault="00002A2D" w:rsidP="00C22887">
      <w:pPr>
        <w:tabs>
          <w:tab w:val="left" w:pos="0"/>
        </w:tabs>
        <w:suppressAutoHyphens/>
        <w:ind w:firstLine="709"/>
        <w:contextualSpacing/>
        <w:jc w:val="both"/>
      </w:pPr>
      <w:r w:rsidRPr="00894789">
        <w:t>Прогноз социально-экономического развития муниципального образования разработан на основании:</w:t>
      </w:r>
    </w:p>
    <w:p w:rsidR="00002A2D" w:rsidRPr="00894789" w:rsidRDefault="00002A2D" w:rsidP="00C22887">
      <w:pPr>
        <w:tabs>
          <w:tab w:val="left" w:pos="0"/>
        </w:tabs>
        <w:suppressAutoHyphens/>
        <w:ind w:firstLine="709"/>
        <w:contextualSpacing/>
        <w:jc w:val="both"/>
      </w:pPr>
      <w:r w:rsidRPr="00894789">
        <w:t>- Бюджетного кодекса Российской Федерации;</w:t>
      </w:r>
    </w:p>
    <w:p w:rsidR="00002A2D" w:rsidRPr="00894789" w:rsidRDefault="00002A2D" w:rsidP="00C22887">
      <w:pPr>
        <w:tabs>
          <w:tab w:val="left" w:pos="0"/>
          <w:tab w:val="left" w:pos="1418"/>
        </w:tabs>
        <w:suppressAutoHyphens/>
        <w:ind w:firstLine="709"/>
        <w:contextualSpacing/>
        <w:jc w:val="both"/>
      </w:pPr>
      <w:r w:rsidRPr="00894789">
        <w:t>- решения Совета депутатов Кольского района от 30.08.2012 № 18/3 «Об утверждении Положения о бюджетном процессе в муниципальном образовании Кольский район Мурманской области» (в редакции решения Совета депутатов Кольского района от 2</w:t>
      </w:r>
      <w:r>
        <w:t>9</w:t>
      </w:r>
      <w:r w:rsidRPr="00894789">
        <w:t>.1</w:t>
      </w:r>
      <w:r>
        <w:t>0</w:t>
      </w:r>
      <w:r w:rsidRPr="00894789">
        <w:t>.20</w:t>
      </w:r>
      <w:r>
        <w:t>20</w:t>
      </w:r>
      <w:r w:rsidRPr="00894789">
        <w:t xml:space="preserve"> № </w:t>
      </w:r>
      <w:r>
        <w:t>44</w:t>
      </w:r>
      <w:r w:rsidRPr="00894789">
        <w:t>/</w:t>
      </w:r>
      <w:r>
        <w:t>2</w:t>
      </w:r>
      <w:r w:rsidRPr="00894789">
        <w:t>);</w:t>
      </w:r>
    </w:p>
    <w:p w:rsidR="00002A2D" w:rsidRPr="00894789" w:rsidRDefault="00002A2D" w:rsidP="00C22887">
      <w:pPr>
        <w:tabs>
          <w:tab w:val="left" w:pos="0"/>
        </w:tabs>
        <w:suppressAutoHyphens/>
        <w:ind w:firstLine="709"/>
        <w:contextualSpacing/>
        <w:jc w:val="both"/>
      </w:pPr>
      <w:r w:rsidRPr="00894789">
        <w:t>- постановления администрации Кольского района от 02.09.2019 № 1059 «Об утверждении Порядка разработки прогноза социально-экономического развития Кольского района на среднесрочный и долгосрочный периоды».</w:t>
      </w:r>
    </w:p>
    <w:p w:rsidR="00002A2D" w:rsidRPr="00894789" w:rsidRDefault="00002A2D" w:rsidP="00C22887">
      <w:pPr>
        <w:tabs>
          <w:tab w:val="left" w:pos="0"/>
        </w:tabs>
        <w:suppressAutoHyphens/>
        <w:ind w:firstLine="709"/>
        <w:contextualSpacing/>
        <w:jc w:val="both"/>
      </w:pPr>
      <w:r w:rsidRPr="00894789">
        <w:t>В состав документов прогноза социально-экономического развития муниципального образования Кольский район входят:</w:t>
      </w:r>
    </w:p>
    <w:p w:rsidR="00002A2D" w:rsidRPr="00894789" w:rsidRDefault="00002A2D" w:rsidP="00C22887">
      <w:pPr>
        <w:tabs>
          <w:tab w:val="left" w:pos="0"/>
        </w:tabs>
        <w:suppressAutoHyphens/>
        <w:ind w:firstLine="709"/>
        <w:contextualSpacing/>
        <w:jc w:val="both"/>
      </w:pPr>
      <w:r w:rsidRPr="00894789">
        <w:t>- предварительные итоги социально-экономического развития Кольского района за январь-июнь 2021 года и ожидаемые итоги социально-экономического развития за 2021 год;</w:t>
      </w:r>
    </w:p>
    <w:p w:rsidR="00002A2D" w:rsidRPr="00894789" w:rsidRDefault="00002A2D" w:rsidP="00C22887">
      <w:pPr>
        <w:tabs>
          <w:tab w:val="left" w:pos="0"/>
        </w:tabs>
        <w:suppressAutoHyphens/>
        <w:ind w:firstLine="709"/>
        <w:contextualSpacing/>
        <w:jc w:val="both"/>
      </w:pPr>
      <w:r w:rsidRPr="00894789">
        <w:t>- прогноз социально-экономического развития Кольского района на 2022 год и на период до 202</w:t>
      </w:r>
      <w:r>
        <w:t>7</w:t>
      </w:r>
      <w:r w:rsidRPr="00894789">
        <w:t xml:space="preserve"> года;</w:t>
      </w:r>
    </w:p>
    <w:p w:rsidR="00002A2D" w:rsidRPr="00894789" w:rsidRDefault="00002A2D" w:rsidP="00C22887">
      <w:pPr>
        <w:tabs>
          <w:tab w:val="left" w:pos="0"/>
        </w:tabs>
        <w:suppressAutoHyphens/>
        <w:ind w:firstLine="709"/>
        <w:contextualSpacing/>
        <w:jc w:val="both"/>
      </w:pPr>
      <w:r w:rsidRPr="00894789">
        <w:t>-таблица «Основные показатели, представляемые для разработки прогноза социально-экономического развития Кольского района на 2022 год и на период до 202</w:t>
      </w:r>
      <w:r>
        <w:t>7</w:t>
      </w:r>
      <w:r w:rsidRPr="00894789">
        <w:t xml:space="preserve"> года».</w:t>
      </w:r>
    </w:p>
    <w:p w:rsidR="00002A2D" w:rsidRPr="00894789" w:rsidRDefault="00002A2D" w:rsidP="00C22887">
      <w:pPr>
        <w:tabs>
          <w:tab w:val="left" w:pos="0"/>
          <w:tab w:val="left" w:pos="1560"/>
        </w:tabs>
        <w:suppressAutoHyphens/>
        <w:ind w:firstLine="709"/>
        <w:contextualSpacing/>
        <w:jc w:val="both"/>
      </w:pPr>
      <w:r w:rsidRPr="00894789">
        <w:t>Предварительные итоги социально-экономического развития Кольского района в 2021 году разработаны в соответствии с показателями развития по итогам шести месяцев 2021 года по данным территориального органа федеральной службы государственной статистики по Мурманской области.</w:t>
      </w:r>
    </w:p>
    <w:p w:rsidR="00002A2D" w:rsidRPr="00894789" w:rsidRDefault="00002A2D" w:rsidP="00C22887">
      <w:pPr>
        <w:tabs>
          <w:tab w:val="left" w:pos="0"/>
          <w:tab w:val="left" w:pos="709"/>
        </w:tabs>
        <w:suppressAutoHyphens/>
        <w:ind w:firstLine="709"/>
        <w:contextualSpacing/>
        <w:jc w:val="both"/>
      </w:pPr>
      <w:r w:rsidRPr="00894789">
        <w:t>Прогноз социально-экономического развития Кольского района на 2022 год разработан на основе анализа тенденций динамики показателей, характеризующих развитие основных отраслей экономики, позитивных и негативных факторов, которые будут определять развитие района в прогнозируемом периоде.</w:t>
      </w:r>
    </w:p>
    <w:p w:rsidR="00002A2D" w:rsidRPr="00894789" w:rsidRDefault="00002A2D" w:rsidP="00002A2D">
      <w:pPr>
        <w:tabs>
          <w:tab w:val="left" w:pos="0"/>
        </w:tabs>
        <w:suppressAutoHyphens/>
        <w:contextualSpacing/>
        <w:jc w:val="center"/>
        <w:rPr>
          <w:b/>
        </w:rPr>
      </w:pPr>
      <w:r w:rsidRPr="00894789">
        <w:rPr>
          <w:b/>
        </w:rPr>
        <w:lastRenderedPageBreak/>
        <w:t>1. Предварительные итоги социально-экономического развития</w:t>
      </w:r>
    </w:p>
    <w:p w:rsidR="00002A2D" w:rsidRPr="00894789" w:rsidRDefault="00002A2D" w:rsidP="00002A2D">
      <w:pPr>
        <w:tabs>
          <w:tab w:val="left" w:pos="0"/>
        </w:tabs>
        <w:suppressAutoHyphens/>
        <w:contextualSpacing/>
        <w:jc w:val="center"/>
        <w:rPr>
          <w:b/>
        </w:rPr>
      </w:pPr>
      <w:r w:rsidRPr="00894789">
        <w:rPr>
          <w:b/>
        </w:rPr>
        <w:t>Кольского района за январь-июнь 2021 года и ожидаемые итоги</w:t>
      </w:r>
    </w:p>
    <w:p w:rsidR="00002A2D" w:rsidRPr="00894789" w:rsidRDefault="00002A2D" w:rsidP="00002A2D">
      <w:pPr>
        <w:tabs>
          <w:tab w:val="left" w:pos="0"/>
        </w:tabs>
        <w:suppressAutoHyphens/>
        <w:contextualSpacing/>
        <w:jc w:val="center"/>
        <w:rPr>
          <w:b/>
        </w:rPr>
      </w:pPr>
      <w:r w:rsidRPr="00894789">
        <w:rPr>
          <w:b/>
        </w:rPr>
        <w:t>социально-экономического развития за 2021 год</w:t>
      </w:r>
    </w:p>
    <w:p w:rsidR="00002A2D" w:rsidRPr="00894789" w:rsidRDefault="00002A2D" w:rsidP="00002A2D">
      <w:pPr>
        <w:tabs>
          <w:tab w:val="left" w:pos="0"/>
        </w:tabs>
        <w:suppressAutoHyphens/>
        <w:contextualSpacing/>
        <w:jc w:val="center"/>
        <w:rPr>
          <w:b/>
        </w:rPr>
      </w:pPr>
    </w:p>
    <w:p w:rsidR="00002A2D" w:rsidRPr="00894789" w:rsidRDefault="00002A2D" w:rsidP="00002A2D">
      <w:pPr>
        <w:ind w:firstLine="709"/>
        <w:jc w:val="both"/>
        <w:rPr>
          <w:rFonts w:eastAsia="Calibri"/>
        </w:rPr>
      </w:pPr>
      <w:r w:rsidRPr="00894789">
        <w:rPr>
          <w:rFonts w:eastAsia="Calibri"/>
        </w:rPr>
        <w:t>В 2020 году индекс промышленного производства составил 94,7% к уровню 2019 года. Отрицательное влияние на формирование показателя оказало снижение объемов производства в обрабатывающей промышленности и в сфере обеспечения электрической энергией, газом и паром; кондиционирование воздуха.</w:t>
      </w:r>
    </w:p>
    <w:p w:rsidR="00002A2D" w:rsidRPr="00894789" w:rsidRDefault="00002A2D" w:rsidP="00002A2D">
      <w:pPr>
        <w:ind w:firstLine="709"/>
        <w:jc w:val="both"/>
        <w:rPr>
          <w:rFonts w:eastAsia="Calibri"/>
        </w:rPr>
      </w:pPr>
      <w:r w:rsidRPr="00894789">
        <w:rPr>
          <w:rFonts w:eastAsia="Calibri"/>
        </w:rPr>
        <w:t>В обрабатывающей промышленности индекс производства составил 96,3% к 2019 году. Объемы отгруженной продукции по сравнению с 2019 годом сократились на 3,7% в действующих ценах.</w:t>
      </w:r>
    </w:p>
    <w:p w:rsidR="00002A2D" w:rsidRPr="00894789" w:rsidRDefault="00002A2D" w:rsidP="00002A2D">
      <w:pPr>
        <w:ind w:firstLine="709"/>
        <w:jc w:val="both"/>
        <w:rPr>
          <w:rFonts w:eastAsia="Calibri"/>
        </w:rPr>
      </w:pPr>
      <w:r w:rsidRPr="00894789">
        <w:rPr>
          <w:rFonts w:eastAsia="Calibri"/>
        </w:rPr>
        <w:t xml:space="preserve">Снижение по сравнению с 2019 годом зафиксировано в производстве пищевых продуктов (на 7,3%), в обработке древесины и производстве изделий из дерева (на 73,8%), готовых металлических изделий, кроме машин и оборудования (на 96,7%), прочих готовых изделий (на 51,0%), ремонт и монтаж машин и оборудования (на 4,4%). </w:t>
      </w:r>
    </w:p>
    <w:p w:rsidR="00002A2D" w:rsidRPr="00894789" w:rsidRDefault="00002A2D" w:rsidP="00002A2D">
      <w:pPr>
        <w:ind w:firstLine="709"/>
        <w:jc w:val="both"/>
        <w:rPr>
          <w:rFonts w:eastAsia="Calibri"/>
        </w:rPr>
      </w:pPr>
      <w:r w:rsidRPr="00894789">
        <w:rPr>
          <w:rFonts w:eastAsia="Calibri"/>
        </w:rPr>
        <w:t xml:space="preserve">В то же время рост отмечен в производстве текстильных изделий (на 21,0%), одежды (на 5,5%), прочей неметаллической минеральной продукции (на 50,6%), мебели (на 56,1%).  </w:t>
      </w:r>
    </w:p>
    <w:p w:rsidR="00002A2D" w:rsidRPr="00894789" w:rsidRDefault="00002A2D" w:rsidP="00002A2D">
      <w:pPr>
        <w:jc w:val="both"/>
        <w:rPr>
          <w:rFonts w:eastAsia="Calibri"/>
        </w:rPr>
      </w:pPr>
      <w:r w:rsidRPr="00894789">
        <w:rPr>
          <w:rFonts w:eastAsia="Calibri"/>
        </w:rPr>
        <w:tab/>
        <w:t>Индекс производства в сфере обеспечения электрической энергией, газом и паром, кондиционирования воздуха составил 93,3% к 2019 году.</w:t>
      </w:r>
      <w:r w:rsidRPr="00894789">
        <w:rPr>
          <w:sz w:val="28"/>
          <w:szCs w:val="28"/>
        </w:rPr>
        <w:t xml:space="preserve"> </w:t>
      </w:r>
      <w:r w:rsidRPr="00894789">
        <w:rPr>
          <w:rFonts w:eastAsia="Calibri"/>
        </w:rPr>
        <w:t>Объемы отгруженной продукции по сравнению с 2019 годом сократились на 6,7% в действующих ценах преимущественно в результате снижения потребления электроэнергии промышленными потребителями.</w:t>
      </w:r>
    </w:p>
    <w:p w:rsidR="00002A2D" w:rsidRPr="00894789" w:rsidRDefault="00002A2D" w:rsidP="00002A2D">
      <w:pPr>
        <w:ind w:firstLine="709"/>
        <w:jc w:val="both"/>
        <w:rPr>
          <w:sz w:val="28"/>
          <w:szCs w:val="28"/>
        </w:rPr>
      </w:pPr>
      <w:r w:rsidRPr="00894789">
        <w:rPr>
          <w:rFonts w:eastAsia="Calibri"/>
        </w:rPr>
        <w:t xml:space="preserve">Индекс производства в сфере водоснабжения, водоотведения, организации сбора и утилизации отходов, деятельности по ликвидации загрязнений составил 200,2% к 2019 году. Объемы отгруженной продукции по сравнению с 2019 годом возросли на 2,1% в действующих ценах, что обусловлено плановым ведением производственной деятельности и изменением объема заказов. </w:t>
      </w:r>
    </w:p>
    <w:p w:rsidR="00002A2D" w:rsidRPr="00894789" w:rsidRDefault="00002A2D" w:rsidP="00002A2D">
      <w:pPr>
        <w:ind w:firstLine="709"/>
        <w:jc w:val="both"/>
        <w:rPr>
          <w:rFonts w:eastAsia="Calibri"/>
        </w:rPr>
      </w:pPr>
      <w:r w:rsidRPr="00894789">
        <w:rPr>
          <w:rFonts w:eastAsia="Calibri"/>
        </w:rPr>
        <w:t>Индекс производства в добыче полезных ископаемых составил 109,0% к 2019 году.</w:t>
      </w:r>
    </w:p>
    <w:p w:rsidR="00002A2D" w:rsidRPr="00894789" w:rsidRDefault="00002A2D" w:rsidP="00002A2D">
      <w:pPr>
        <w:ind w:firstLine="709"/>
        <w:jc w:val="both"/>
        <w:rPr>
          <w:rFonts w:eastAsia="Calibri"/>
        </w:rPr>
      </w:pPr>
      <w:r w:rsidRPr="00894789">
        <w:rPr>
          <w:rFonts w:eastAsia="Calibri"/>
        </w:rPr>
        <w:t>В январе-июне 2021 года в обрабатывающих производствах отгружено товаров собственного производства, выполнено работ и услуг собственными силами на сумму 6 758,1 млн. рублей, что на 52,3 % выше показателя соответствующего периода 2020 года, в связи с ростом цен производителей обрабатывающей промышленности.</w:t>
      </w:r>
    </w:p>
    <w:p w:rsidR="00002A2D" w:rsidRPr="00894789" w:rsidRDefault="00002A2D" w:rsidP="00002A2D">
      <w:pPr>
        <w:ind w:firstLine="709"/>
        <w:jc w:val="both"/>
        <w:rPr>
          <w:rFonts w:eastAsia="Calibri"/>
        </w:rPr>
      </w:pPr>
      <w:r w:rsidRPr="00894789">
        <w:rPr>
          <w:rFonts w:eastAsia="Calibri"/>
        </w:rPr>
        <w:t>Наибольший рост отмечен в производстве пищевых продуктов (на 48,5%), прочих готовых изделий (на 90,2%), в обработке древесины и производстве изделий из дерева в 3,5 раза, мебели в 4,8 раза.</w:t>
      </w:r>
    </w:p>
    <w:p w:rsidR="00002A2D" w:rsidRPr="00894789" w:rsidRDefault="00002A2D" w:rsidP="00002A2D">
      <w:pPr>
        <w:jc w:val="both"/>
        <w:rPr>
          <w:rFonts w:eastAsia="Calibri"/>
        </w:rPr>
      </w:pPr>
      <w:r w:rsidRPr="00894789">
        <w:rPr>
          <w:rFonts w:eastAsia="Calibri"/>
        </w:rPr>
        <w:t xml:space="preserve"> </w:t>
      </w:r>
      <w:r w:rsidRPr="00894789">
        <w:rPr>
          <w:rFonts w:eastAsia="Calibri"/>
        </w:rPr>
        <w:tab/>
        <w:t>В сфере обеспечения электрической энергией, газом и паром; кондиционирования воздуха объем отгрузки продукции в отчетном периоде составил 6 343,9 млн. рублей (108,9 % к январю-июню 2020 года в действующих ценах). Рост объема отгруженной продукции наблюдается преимущественно в результате потребления электроэнергии промышленными потребителями.</w:t>
      </w:r>
    </w:p>
    <w:p w:rsidR="00002A2D" w:rsidRPr="00894789" w:rsidRDefault="00002A2D" w:rsidP="00002A2D">
      <w:pPr>
        <w:jc w:val="both"/>
        <w:rPr>
          <w:rFonts w:eastAsia="Calibri"/>
        </w:rPr>
      </w:pPr>
      <w:r w:rsidRPr="00894789">
        <w:rPr>
          <w:rFonts w:eastAsia="Calibri"/>
        </w:rPr>
        <w:tab/>
        <w:t xml:space="preserve">В сфере водоснабжения; водоотведения, организации сбора и утилизации отходов, деятельности по ликвидации загрязнений объем отгрузки продукции в отчетном периоде возрос на 11,9% к январю-июню 2020 года в действующих ценах). </w:t>
      </w:r>
    </w:p>
    <w:p w:rsidR="00002A2D" w:rsidRPr="00894789" w:rsidRDefault="00002A2D" w:rsidP="00002A2D">
      <w:pPr>
        <w:jc w:val="both"/>
        <w:rPr>
          <w:rFonts w:eastAsia="Calibri"/>
        </w:rPr>
      </w:pPr>
      <w:r w:rsidRPr="00894789">
        <w:rPr>
          <w:rFonts w:eastAsia="Calibri"/>
        </w:rPr>
        <w:tab/>
        <w:t xml:space="preserve">В январе-июне 2021 года в добывающей промышленности отгружено товаров собственного производства на 36,2% выше показателя соответствующего периода 2020 года, в связи с ростом цен производителей добывающей промышленности. </w:t>
      </w:r>
    </w:p>
    <w:p w:rsidR="00002A2D" w:rsidRPr="00894789" w:rsidRDefault="00002A2D" w:rsidP="00002A2D">
      <w:pPr>
        <w:jc w:val="both"/>
        <w:rPr>
          <w:rFonts w:eastAsia="Calibri"/>
        </w:rPr>
      </w:pPr>
      <w:r w:rsidRPr="00894789">
        <w:rPr>
          <w:rFonts w:eastAsia="Calibri"/>
        </w:rPr>
        <w:tab/>
        <w:t>В 2021 году, по оценке, индекс промышленного производства составит 116,8 % к 2020 году.</w:t>
      </w:r>
    </w:p>
    <w:p w:rsidR="00002A2D" w:rsidRPr="00894789" w:rsidRDefault="00002A2D" w:rsidP="00002A2D">
      <w:pPr>
        <w:jc w:val="both"/>
        <w:rPr>
          <w:rFonts w:eastAsia="Calibri"/>
        </w:rPr>
      </w:pPr>
      <w:r w:rsidRPr="00894789">
        <w:rPr>
          <w:rFonts w:eastAsia="Calibri"/>
        </w:rPr>
        <w:tab/>
        <w:t>Индекс производства в обрабатывающей промышленности составит 142,0 % к уровню 2020 года. Объем отгруженной продукции в обрабатывающей промышленности по сравнению с 2020 годом вырастет на 57,3 % в действующих ценах.</w:t>
      </w:r>
    </w:p>
    <w:p w:rsidR="00002A2D" w:rsidRPr="00894789" w:rsidRDefault="00002A2D" w:rsidP="00002A2D">
      <w:pPr>
        <w:jc w:val="both"/>
        <w:rPr>
          <w:rFonts w:eastAsia="Calibri"/>
        </w:rPr>
      </w:pPr>
      <w:r w:rsidRPr="00894789">
        <w:rPr>
          <w:rFonts w:eastAsia="Calibri"/>
        </w:rPr>
        <w:lastRenderedPageBreak/>
        <w:tab/>
        <w:t xml:space="preserve">В энергетике индекс производства составит 106,0 % к уровню 2020 года. Объем отгруженной продукции в 2021 году вырастет на 10,2 % относительно 2020 года в действующих ценах. </w:t>
      </w:r>
    </w:p>
    <w:p w:rsidR="00002A2D" w:rsidRPr="00894789" w:rsidRDefault="00002A2D" w:rsidP="00002A2D">
      <w:pPr>
        <w:jc w:val="both"/>
        <w:rPr>
          <w:rFonts w:eastAsia="Calibri"/>
        </w:rPr>
      </w:pPr>
      <w:r w:rsidRPr="00894789">
        <w:rPr>
          <w:rFonts w:eastAsia="Calibri"/>
        </w:rPr>
        <w:tab/>
        <w:t>В добывающей промышленности уровень производства вырастет на 15,6 % к 2020 году. На фоне благоприятной ценовой конъюнктуры объем отгруженных товаров в действующих ценах увеличится на 36,3% относительно 2020 года.</w:t>
      </w:r>
    </w:p>
    <w:p w:rsidR="00002A2D" w:rsidRPr="00894789" w:rsidRDefault="00002A2D" w:rsidP="00002A2D">
      <w:pPr>
        <w:jc w:val="both"/>
        <w:rPr>
          <w:rFonts w:eastAsia="Calibri"/>
        </w:rPr>
      </w:pPr>
      <w:r w:rsidRPr="00894789">
        <w:rPr>
          <w:rFonts w:eastAsia="Calibri"/>
        </w:rPr>
        <w:tab/>
        <w:t>Индекс производства</w:t>
      </w:r>
      <w:r w:rsidRPr="00894789">
        <w:rPr>
          <w:sz w:val="28"/>
          <w:szCs w:val="28"/>
        </w:rPr>
        <w:t xml:space="preserve"> </w:t>
      </w:r>
      <w:r w:rsidRPr="00894789">
        <w:rPr>
          <w:rFonts w:eastAsia="Calibri"/>
        </w:rPr>
        <w:t>в сфере водоснабжения; водоотведения, организации сбора и утилизации отходов, деятельности по ликвидации загрязнений составит 105,2% к уровню 2020 года. Объем отгруженной продукции по сравнению с 2020 годом вырастет на 9,2% в действующих ценах, преимущественно в результате потребления промышленными потребителями.</w:t>
      </w:r>
    </w:p>
    <w:p w:rsidR="00002A2D" w:rsidRPr="00894789" w:rsidRDefault="00002A2D" w:rsidP="00002A2D">
      <w:pPr>
        <w:jc w:val="both"/>
        <w:rPr>
          <w:rFonts w:eastAsia="Calibri"/>
        </w:rPr>
      </w:pPr>
    </w:p>
    <w:p w:rsidR="00002A2D" w:rsidRDefault="00002A2D" w:rsidP="00C22887">
      <w:pPr>
        <w:pStyle w:val="a5"/>
        <w:autoSpaceDE w:val="0"/>
        <w:autoSpaceDN w:val="0"/>
        <w:spacing w:after="0"/>
        <w:ind w:left="0"/>
        <w:jc w:val="both"/>
        <w:rPr>
          <w:rFonts w:ascii="Times New Roman" w:eastAsia="Calibri" w:hAnsi="Times New Roman"/>
          <w:sz w:val="24"/>
          <w:szCs w:val="24"/>
        </w:rPr>
      </w:pPr>
      <w:r w:rsidRPr="00C22887">
        <w:rPr>
          <w:rFonts w:eastAsia="Calibri"/>
          <w:sz w:val="24"/>
          <w:szCs w:val="24"/>
        </w:rPr>
        <w:tab/>
      </w:r>
      <w:r w:rsidRPr="00C22887">
        <w:rPr>
          <w:rFonts w:ascii="Times New Roman" w:eastAsia="Calibri" w:hAnsi="Times New Roman"/>
          <w:b/>
          <w:sz w:val="24"/>
          <w:szCs w:val="24"/>
        </w:rPr>
        <w:t>Объем инвестиций в основной капитал</w:t>
      </w:r>
      <w:r w:rsidRPr="00C22887">
        <w:rPr>
          <w:rFonts w:ascii="Times New Roman" w:eastAsia="Calibri" w:hAnsi="Times New Roman"/>
          <w:sz w:val="24"/>
          <w:szCs w:val="24"/>
        </w:rPr>
        <w:t xml:space="preserve"> за счет всех источников финансирования в 2020 году составил 53 798,3 млн. рублей со снижением к 2019 году на 0,2 %. </w:t>
      </w:r>
    </w:p>
    <w:p w:rsidR="00C22887" w:rsidRPr="00C22887" w:rsidRDefault="00C22887" w:rsidP="00C22887">
      <w:pPr>
        <w:pStyle w:val="a5"/>
        <w:autoSpaceDE w:val="0"/>
        <w:autoSpaceDN w:val="0"/>
        <w:spacing w:after="0"/>
        <w:ind w:left="0"/>
        <w:jc w:val="both"/>
        <w:rPr>
          <w:rFonts w:ascii="Times New Roman" w:eastAsia="Calibri" w:hAnsi="Times New Roman"/>
          <w:sz w:val="24"/>
          <w:szCs w:val="24"/>
        </w:rPr>
      </w:pPr>
    </w:p>
    <w:p w:rsidR="00002A2D" w:rsidRPr="00894789" w:rsidRDefault="00002A2D" w:rsidP="00002A2D">
      <w:pPr>
        <w:ind w:firstLine="709"/>
        <w:jc w:val="both"/>
        <w:rPr>
          <w:rFonts w:eastAsia="Calibri"/>
        </w:rPr>
      </w:pPr>
      <w:r w:rsidRPr="00894789">
        <w:rPr>
          <w:rFonts w:eastAsia="Calibri"/>
        </w:rPr>
        <w:t xml:space="preserve">Основные драйверы формирования инвестиционной активности в 2020 году: реализация проекта по созданию Центра строительства крупнотоннажных морских сооружений в с. Белокаменка Мурманской области, а также создание объектов транспортной инфраструктуры в рамках Комплексного развития Мурманского транспортного узла. </w:t>
      </w:r>
    </w:p>
    <w:p w:rsidR="00002A2D" w:rsidRPr="00894789" w:rsidRDefault="00002A2D" w:rsidP="00002A2D">
      <w:pPr>
        <w:ind w:firstLine="709"/>
        <w:jc w:val="both"/>
        <w:rPr>
          <w:rFonts w:eastAsia="Calibri"/>
        </w:rPr>
      </w:pPr>
      <w:r w:rsidRPr="00894789">
        <w:rPr>
          <w:rFonts w:eastAsia="Calibri"/>
        </w:rPr>
        <w:t xml:space="preserve">В январе-июне 2021 года объем инвестиций в основной капитал составил 30 916,9 млн. рублей и увеличился на 36,4% к аналогичному периоду прошлого года. </w:t>
      </w:r>
    </w:p>
    <w:p w:rsidR="00002A2D" w:rsidRPr="00894789" w:rsidRDefault="00002A2D" w:rsidP="00002A2D">
      <w:pPr>
        <w:ind w:firstLine="709"/>
        <w:jc w:val="both"/>
        <w:rPr>
          <w:rFonts w:eastAsia="Calibri"/>
        </w:rPr>
      </w:pPr>
      <w:r w:rsidRPr="00894789">
        <w:rPr>
          <w:rFonts w:eastAsia="Calibri"/>
        </w:rPr>
        <w:t xml:space="preserve">Данная тенденция обусловлена переходом к завершающей стадии проекта по Центру строительства крупнотоннажных морских сооружений в с. Белокаменка. </w:t>
      </w:r>
    </w:p>
    <w:p w:rsidR="00002A2D" w:rsidRPr="00894789" w:rsidRDefault="00002A2D" w:rsidP="00002A2D">
      <w:pPr>
        <w:ind w:firstLine="709"/>
        <w:jc w:val="both"/>
        <w:rPr>
          <w:rFonts w:eastAsia="Calibri"/>
        </w:rPr>
      </w:pPr>
      <w:r w:rsidRPr="00894789">
        <w:rPr>
          <w:rFonts w:eastAsia="Calibri"/>
        </w:rPr>
        <w:t>В январе-июне 2021 года</w:t>
      </w:r>
      <w:r w:rsidRPr="00894789">
        <w:rPr>
          <w:sz w:val="28"/>
          <w:szCs w:val="28"/>
        </w:rPr>
        <w:t xml:space="preserve"> </w:t>
      </w:r>
      <w:r w:rsidRPr="00894789">
        <w:rPr>
          <w:rFonts w:eastAsia="Calibri"/>
        </w:rPr>
        <w:t>доля собственных средств организаций в основной капитал составила - 8,2%, доля привлеченных – 91,8%.</w:t>
      </w:r>
      <w:r w:rsidRPr="00894789">
        <w:rPr>
          <w:sz w:val="28"/>
          <w:szCs w:val="28"/>
        </w:rPr>
        <w:t xml:space="preserve"> </w:t>
      </w:r>
      <w:r w:rsidRPr="00894789">
        <w:rPr>
          <w:rFonts w:eastAsia="Calibri"/>
        </w:rPr>
        <w:t>Основную долю средств в объеме бюджетных инвестиций занимали средства федерального бюджета – 52,0 %,</w:t>
      </w:r>
      <w:r w:rsidRPr="00894789">
        <w:rPr>
          <w:sz w:val="28"/>
          <w:szCs w:val="28"/>
        </w:rPr>
        <w:t xml:space="preserve"> </w:t>
      </w:r>
      <w:r w:rsidRPr="00894789">
        <w:rPr>
          <w:rFonts w:eastAsia="Calibri"/>
        </w:rPr>
        <w:t>в аналогичном периоде 2020 года соответственно 86,4%.</w:t>
      </w:r>
    </w:p>
    <w:p w:rsidR="00002A2D" w:rsidRPr="00894789" w:rsidRDefault="00002A2D" w:rsidP="00002A2D">
      <w:pPr>
        <w:ind w:firstLine="709"/>
        <w:jc w:val="both"/>
        <w:rPr>
          <w:rFonts w:eastAsia="Calibri"/>
        </w:rPr>
      </w:pPr>
      <w:r w:rsidRPr="00894789">
        <w:rPr>
          <w:rFonts w:eastAsia="Calibri"/>
        </w:rPr>
        <w:t xml:space="preserve">В 2021 году объем инвестиций в основной капитал за счет всех источников финансирования оценивается в объеме 54 728,1 млн. рублей с ростом к 2020 году на 1,7%. </w:t>
      </w:r>
    </w:p>
    <w:p w:rsidR="00002A2D" w:rsidRPr="00894789" w:rsidRDefault="00002A2D" w:rsidP="00002A2D">
      <w:pPr>
        <w:jc w:val="both"/>
        <w:rPr>
          <w:rFonts w:eastAsia="Calibri"/>
        </w:rPr>
      </w:pPr>
    </w:p>
    <w:p w:rsidR="00002A2D" w:rsidRPr="00894789" w:rsidRDefault="00002A2D" w:rsidP="00002A2D">
      <w:pPr>
        <w:jc w:val="both"/>
        <w:rPr>
          <w:rFonts w:eastAsia="Calibri"/>
        </w:rPr>
      </w:pPr>
      <w:r w:rsidRPr="00894789">
        <w:tab/>
      </w:r>
      <w:r w:rsidRPr="00894789">
        <w:rPr>
          <w:rFonts w:eastAsia="Calibri"/>
          <w:b/>
        </w:rPr>
        <w:t>В сфере малого и среднего предпринимательства</w:t>
      </w:r>
      <w:r w:rsidRPr="00894789">
        <w:rPr>
          <w:rFonts w:eastAsia="Calibri"/>
        </w:rPr>
        <w:t xml:space="preserve"> в соответствии с данными Единого реестра субъектов малого и среднего предпринимательства ФНС России на 10.01.2021 количество субъектов малого и среднего предпринимательства в Кольском районе составило 1 241 единиц, что на 17,0 % выше уровня 2019 года (2019 год – 1 061 единицы). </w:t>
      </w:r>
    </w:p>
    <w:p w:rsidR="00002A2D" w:rsidRPr="00894789" w:rsidRDefault="00002A2D" w:rsidP="00002A2D">
      <w:pPr>
        <w:widowControl w:val="0"/>
        <w:pBdr>
          <w:top w:val="single" w:sz="4" w:space="0" w:color="FFFFFF"/>
          <w:left w:val="single" w:sz="4" w:space="0" w:color="FFFFFF"/>
          <w:bottom w:val="single" w:sz="4" w:space="31" w:color="FFFFFF"/>
          <w:right w:val="single" w:sz="4" w:space="0" w:color="FFFFFF"/>
        </w:pBdr>
        <w:ind w:firstLine="709"/>
        <w:contextualSpacing/>
        <w:jc w:val="both"/>
      </w:pPr>
      <w:r w:rsidRPr="00894789">
        <w:t>В 2020 году в целях обеспечения устойчивости экономики Мурманской области в период действия ограничительных карантинных мер реализовался комплекс мероприятий по поддержке бизнеса:</w:t>
      </w:r>
    </w:p>
    <w:p w:rsidR="00002A2D" w:rsidRPr="00894789" w:rsidRDefault="00002A2D" w:rsidP="00002A2D">
      <w:pPr>
        <w:widowControl w:val="0"/>
        <w:pBdr>
          <w:top w:val="single" w:sz="4" w:space="0" w:color="FFFFFF"/>
          <w:left w:val="single" w:sz="4" w:space="0" w:color="FFFFFF"/>
          <w:bottom w:val="single" w:sz="4" w:space="31" w:color="FFFFFF"/>
          <w:right w:val="single" w:sz="4" w:space="0" w:color="FFFFFF"/>
        </w:pBdr>
        <w:ind w:firstLine="709"/>
        <w:contextualSpacing/>
        <w:jc w:val="both"/>
      </w:pPr>
      <w:r w:rsidRPr="00894789">
        <w:t>- администрацией Кольского района разработан Порядок предоставления субсидии из бюджета Кольского района субъектам малого предпринимательства, наиболее пострадавшим в условиях ухудшения ситуации (постановление администрации Кольского района от 10.06.2020 № 707);</w:t>
      </w:r>
    </w:p>
    <w:p w:rsidR="00002A2D" w:rsidRPr="00894789" w:rsidRDefault="00002A2D" w:rsidP="00002A2D">
      <w:pPr>
        <w:widowControl w:val="0"/>
        <w:pBdr>
          <w:top w:val="single" w:sz="4" w:space="0" w:color="FFFFFF"/>
          <w:left w:val="single" w:sz="4" w:space="0" w:color="FFFFFF"/>
          <w:bottom w:val="single" w:sz="4" w:space="31" w:color="FFFFFF"/>
          <w:right w:val="single" w:sz="4" w:space="0" w:color="FFFFFF"/>
        </w:pBdr>
        <w:ind w:firstLine="709"/>
        <w:contextualSpacing/>
        <w:jc w:val="both"/>
      </w:pPr>
      <w:r w:rsidRPr="00894789">
        <w:t xml:space="preserve">- в целях оказания мер поддержки субъектам малого и среднего предпринимательства в период снижения деловой и потребительской активности на фоне распространения </w:t>
      </w:r>
      <w:proofErr w:type="spellStart"/>
      <w:r w:rsidRPr="00894789">
        <w:t>коронавирусной</w:t>
      </w:r>
      <w:proofErr w:type="spellEnd"/>
      <w:r w:rsidRPr="00894789">
        <w:t xml:space="preserve"> инфекции Советами депутатов Кольского района принято решение (от 28.04.2020 № 39/3) «О мерах поддержки субъектов МСП, арендующих объекты муниципальной собственности»;</w:t>
      </w:r>
    </w:p>
    <w:p w:rsidR="00002A2D" w:rsidRPr="00894789" w:rsidRDefault="00002A2D" w:rsidP="00002A2D">
      <w:pPr>
        <w:widowControl w:val="0"/>
        <w:pBdr>
          <w:top w:val="single" w:sz="4" w:space="0" w:color="FFFFFF"/>
          <w:left w:val="single" w:sz="4" w:space="0" w:color="FFFFFF"/>
          <w:bottom w:val="single" w:sz="4" w:space="31" w:color="FFFFFF"/>
          <w:right w:val="single" w:sz="4" w:space="0" w:color="FFFFFF"/>
        </w:pBdr>
        <w:contextualSpacing/>
        <w:jc w:val="both"/>
      </w:pPr>
      <w:r w:rsidRPr="00894789">
        <w:t xml:space="preserve">- утверждены меры поддержки субъектам малого и среднего предпринимательства за пользование земельными участками, находящимися в муниципальной собственности Кольского района и земельными участками, государственная собственность на которые не разграничена </w:t>
      </w:r>
      <w:r w:rsidRPr="00894789">
        <w:lastRenderedPageBreak/>
        <w:t xml:space="preserve">(решение Совета депутатов Кольского района № 39/2 от 28.04.2020г). </w:t>
      </w:r>
    </w:p>
    <w:p w:rsidR="00002A2D" w:rsidRPr="00894789" w:rsidRDefault="00002A2D" w:rsidP="00002A2D">
      <w:pPr>
        <w:suppressAutoHyphens/>
        <w:ind w:firstLine="709"/>
        <w:jc w:val="both"/>
      </w:pPr>
      <w:r w:rsidRPr="00894789">
        <w:t>По итогам 2020 года наблюдается рост общей численности субъектов малого предпринимательства к 2019 году на 6,9% (до 497 единиц) и среднесписочной численности работников малых предприятий, включая микропредприятия, на 1,9% (до 5 500 человек).</w:t>
      </w:r>
    </w:p>
    <w:p w:rsidR="00002A2D" w:rsidRPr="00894789" w:rsidRDefault="00002A2D" w:rsidP="00002A2D">
      <w:pPr>
        <w:suppressAutoHyphens/>
        <w:ind w:firstLine="709"/>
        <w:jc w:val="both"/>
      </w:pPr>
      <w:r w:rsidRPr="00894789">
        <w:t>Также наблюдается увеличение числа индивидуальных предпринимателей к 2019 году на 25,1% (до 738 человек).</w:t>
      </w:r>
    </w:p>
    <w:p w:rsidR="00002A2D" w:rsidRPr="00894789" w:rsidRDefault="00002A2D" w:rsidP="00002A2D">
      <w:pPr>
        <w:ind w:firstLine="709"/>
        <w:jc w:val="both"/>
      </w:pPr>
      <w:r w:rsidRPr="00894789">
        <w:t xml:space="preserve">По состоянию на 10.07.2021 количество СМСП в Кольском районе составило 1 262 единицы, что на 56 единицы или 4,2 % ниже показателя на аналогичную дату прошлого года. </w:t>
      </w:r>
    </w:p>
    <w:p w:rsidR="00002A2D" w:rsidRPr="00894789" w:rsidRDefault="00002A2D" w:rsidP="00002A2D">
      <w:pPr>
        <w:ind w:firstLine="709"/>
        <w:jc w:val="both"/>
      </w:pPr>
      <w:r w:rsidRPr="00894789">
        <w:t>В 2021 году оценка показателей МСП осуществляется с учетом:</w:t>
      </w:r>
    </w:p>
    <w:p w:rsidR="00002A2D" w:rsidRPr="00894789" w:rsidRDefault="00002A2D" w:rsidP="00002A2D">
      <w:pPr>
        <w:ind w:firstLine="709"/>
        <w:jc w:val="both"/>
      </w:pPr>
      <w:r w:rsidRPr="00894789">
        <w:t xml:space="preserve">- негативных последствий, связанных с распространением </w:t>
      </w:r>
      <w:proofErr w:type="spellStart"/>
      <w:r w:rsidRPr="00894789">
        <w:t>коронавирусной</w:t>
      </w:r>
      <w:proofErr w:type="spellEnd"/>
      <w:r w:rsidRPr="00894789">
        <w:t xml:space="preserve"> инфекцией;</w:t>
      </w:r>
    </w:p>
    <w:p w:rsidR="00002A2D" w:rsidRPr="00894789" w:rsidRDefault="00002A2D" w:rsidP="00002A2D">
      <w:pPr>
        <w:ind w:firstLine="709"/>
        <w:jc w:val="both"/>
      </w:pPr>
      <w:r w:rsidRPr="00894789">
        <w:t>- эффективности мер государственной поддержки СМСП, реализуемых в период пандемии.</w:t>
      </w:r>
    </w:p>
    <w:p w:rsidR="00002A2D" w:rsidRPr="00894789" w:rsidRDefault="00002A2D" w:rsidP="00002A2D">
      <w:pPr>
        <w:ind w:firstLine="709"/>
        <w:jc w:val="both"/>
      </w:pPr>
      <w:r w:rsidRPr="00894789">
        <w:t>По итогам 2021 года прогнозируется снижение числа индивидуальных предпринимателей на 7,2% по сравнению с уровнем 2020 года, что в основном обусловлено переходом предпринимателей к использованию специального налогового режима для самозанятых.</w:t>
      </w:r>
    </w:p>
    <w:p w:rsidR="00002A2D" w:rsidRPr="00894789" w:rsidRDefault="00002A2D" w:rsidP="00002A2D">
      <w:pPr>
        <w:ind w:firstLine="709"/>
        <w:jc w:val="both"/>
      </w:pPr>
    </w:p>
    <w:p w:rsidR="00002A2D" w:rsidRPr="00894789" w:rsidRDefault="00002A2D" w:rsidP="00002A2D">
      <w:pPr>
        <w:ind w:firstLine="709"/>
        <w:jc w:val="both"/>
      </w:pPr>
      <w:r w:rsidRPr="00894789">
        <w:rPr>
          <w:b/>
        </w:rPr>
        <w:t>В сфере потребительского рынка</w:t>
      </w:r>
      <w:r w:rsidRPr="00894789">
        <w:t xml:space="preserve"> не смотря на ограничительные мероприятия, принятые в целях предотвращения распространения новой </w:t>
      </w:r>
      <w:proofErr w:type="spellStart"/>
      <w:r w:rsidRPr="00894789">
        <w:t>коронавирусной</w:t>
      </w:r>
      <w:proofErr w:type="spellEnd"/>
      <w:r w:rsidRPr="00894789">
        <w:t xml:space="preserve"> инфекции, по итогам 2020 года в Кольском районе зафиксирован рост оборота розничной торговли и объема платных услуг населению.</w:t>
      </w:r>
    </w:p>
    <w:p w:rsidR="00002A2D" w:rsidRPr="00894789" w:rsidRDefault="00002A2D" w:rsidP="00002A2D">
      <w:pPr>
        <w:suppressAutoHyphens/>
        <w:ind w:firstLine="709"/>
        <w:jc w:val="both"/>
        <w:rPr>
          <w:rFonts w:eastAsia="Calibri"/>
          <w:lang w:eastAsia="en-US"/>
        </w:rPr>
      </w:pPr>
      <w:r w:rsidRPr="00894789">
        <w:t xml:space="preserve">Оборот розничной торговли и объем платных услуг населению увеличился к уровню 2019 года на 41,7% и 6,2% соответственно. </w:t>
      </w:r>
      <w:r w:rsidRPr="00894789">
        <w:rPr>
          <w:rFonts w:eastAsia="Calibri"/>
          <w:lang w:eastAsia="en-US"/>
        </w:rPr>
        <w:t>Физические объемы оборота розничной торговли и платных услуг населению к уровню 2019 года составили 136,1% и 104,0% соответственно.</w:t>
      </w:r>
    </w:p>
    <w:p w:rsidR="00002A2D" w:rsidRPr="00894789" w:rsidRDefault="00002A2D" w:rsidP="00002A2D">
      <w:pPr>
        <w:ind w:firstLine="709"/>
        <w:jc w:val="both"/>
      </w:pPr>
      <w:r w:rsidRPr="00894789">
        <w:t>К июлю 2021 года оборот розничной торговли составил 96,1% (в сопоставимых ценах по сравнению с соответствующим периодом 2020 года) за счет снижения объема продаж непродовольственных и продовольственных товаров. Объем платных услуг населению к июлю 2021 года составил 121,8% (в сопоставимых ценах по сравнению с соответствующим периодом 2020 года).</w:t>
      </w:r>
    </w:p>
    <w:p w:rsidR="00002A2D" w:rsidRPr="00894789" w:rsidRDefault="00002A2D" w:rsidP="00002A2D">
      <w:pPr>
        <w:ind w:firstLine="709"/>
        <w:jc w:val="both"/>
      </w:pPr>
      <w:r w:rsidRPr="00894789">
        <w:t>По итогам 2021 года, на фоне слабого потребительского спроса, сдержанного роста доходов населения и переориентирование потребителей на осуществление покупок в Интернет-магазинах, ожидается снижение оборота розничной торговли на 3,8%. Объем платных услуг населению наоборот возрастет на 9,5%.</w:t>
      </w:r>
    </w:p>
    <w:p w:rsidR="00002A2D" w:rsidRPr="00894789" w:rsidRDefault="00002A2D" w:rsidP="00002A2D">
      <w:pPr>
        <w:ind w:firstLine="709"/>
        <w:jc w:val="both"/>
        <w:rPr>
          <w:rFonts w:eastAsia="Calibri"/>
          <w:lang w:eastAsia="en-US"/>
        </w:rPr>
      </w:pPr>
    </w:p>
    <w:p w:rsidR="00002A2D" w:rsidRPr="00894789" w:rsidRDefault="00002A2D" w:rsidP="00002A2D">
      <w:pPr>
        <w:ind w:firstLine="709"/>
        <w:jc w:val="both"/>
        <w:rPr>
          <w:rFonts w:eastAsia="Calibri"/>
          <w:lang w:eastAsia="en-US"/>
        </w:rPr>
      </w:pPr>
      <w:r w:rsidRPr="00894789">
        <w:rPr>
          <w:rFonts w:eastAsia="Calibri"/>
          <w:lang w:eastAsia="en-US"/>
        </w:rPr>
        <w:t xml:space="preserve">В 2020 году в </w:t>
      </w:r>
      <w:r w:rsidRPr="00894789">
        <w:rPr>
          <w:rFonts w:eastAsia="Calibri"/>
          <w:b/>
          <w:lang w:eastAsia="en-US"/>
        </w:rPr>
        <w:t xml:space="preserve">демографической ситуации </w:t>
      </w:r>
      <w:r w:rsidRPr="00894789">
        <w:rPr>
          <w:rFonts w:eastAsia="Calibri"/>
          <w:lang w:eastAsia="en-US"/>
        </w:rPr>
        <w:t xml:space="preserve">района положительная динамика наблюдалась по показателям рождаемости и миграции, отмечен негативный тренд по показателю смертности населения. </w:t>
      </w:r>
    </w:p>
    <w:p w:rsidR="00002A2D" w:rsidRPr="00002A2D" w:rsidRDefault="00002A2D" w:rsidP="00002A2D">
      <w:pPr>
        <w:jc w:val="both"/>
        <w:rPr>
          <w:sz w:val="28"/>
          <w:szCs w:val="28"/>
        </w:rPr>
      </w:pPr>
      <w:r w:rsidRPr="00894789">
        <w:rPr>
          <w:rFonts w:eastAsia="Calibri"/>
          <w:lang w:eastAsia="en-US"/>
        </w:rPr>
        <w:tab/>
        <w:t>За год родилось 331 человека, что на 9,6% больше, чем в 2019 году. Коэффициент рождаемости возрос до 8,1 родившихся на 1000 населения против 7,5 в 2019 году, что обусловлено мерами федеральной поддержки семьи и развития здравоохранения, усиленные региональными мероприятиями.</w:t>
      </w:r>
    </w:p>
    <w:p w:rsidR="00002A2D" w:rsidRPr="00894789" w:rsidRDefault="00002A2D" w:rsidP="00002A2D">
      <w:pPr>
        <w:ind w:firstLine="709"/>
        <w:jc w:val="both"/>
        <w:rPr>
          <w:rFonts w:eastAsia="Calibri"/>
          <w:lang w:eastAsia="en-US"/>
        </w:rPr>
      </w:pPr>
      <w:r w:rsidRPr="00894789">
        <w:rPr>
          <w:rFonts w:eastAsia="Calibri"/>
          <w:lang w:eastAsia="en-US"/>
        </w:rPr>
        <w:t xml:space="preserve">В то же время рост заболеваемости населения в связи с распространением </w:t>
      </w:r>
      <w:proofErr w:type="spellStart"/>
      <w:r w:rsidRPr="00894789">
        <w:rPr>
          <w:rFonts w:eastAsia="Calibri"/>
          <w:lang w:eastAsia="en-US"/>
        </w:rPr>
        <w:t>коронавирусной</w:t>
      </w:r>
      <w:proofErr w:type="spellEnd"/>
      <w:r w:rsidRPr="00894789">
        <w:rPr>
          <w:rFonts w:eastAsia="Calibri"/>
          <w:lang w:eastAsia="en-US"/>
        </w:rPr>
        <w:t xml:space="preserve"> инфекции обусловил увеличение смертности в районе. Число умерших возросло на 24,0% (620 человек против 500 человек в 2019 году). Общий коэффициент смертности составил 15,3 умерших на 1000 населения, что на 3,0 промилле выше значения предыдущего года.</w:t>
      </w:r>
    </w:p>
    <w:p w:rsidR="00002A2D" w:rsidRPr="00894789" w:rsidRDefault="00002A2D" w:rsidP="00002A2D">
      <w:pPr>
        <w:ind w:firstLine="709"/>
        <w:jc w:val="both"/>
        <w:rPr>
          <w:rFonts w:eastAsia="Calibri"/>
          <w:lang w:eastAsia="en-US"/>
        </w:rPr>
      </w:pPr>
      <w:r w:rsidRPr="00894789">
        <w:rPr>
          <w:rFonts w:eastAsia="Calibri"/>
          <w:lang w:eastAsia="en-US"/>
        </w:rPr>
        <w:t>Таким образом, в связи с ростом смертности населения по итогам 2020 года отмечена естественная убыль населения района – 289 человек (в 2019 году – 198 человек). Коэффициент естественной убыли населения составил 7,2 человека на 1000 населения, против 4,8 человека на 1000 населения в 2019 году.</w:t>
      </w:r>
    </w:p>
    <w:p w:rsidR="00002A2D" w:rsidRPr="00894789" w:rsidRDefault="00002A2D" w:rsidP="00002A2D">
      <w:pPr>
        <w:ind w:firstLine="709"/>
        <w:jc w:val="both"/>
        <w:rPr>
          <w:rFonts w:eastAsia="Calibri"/>
          <w:lang w:eastAsia="en-US"/>
        </w:rPr>
      </w:pPr>
      <w:r w:rsidRPr="00894789">
        <w:rPr>
          <w:rFonts w:eastAsia="Calibri"/>
          <w:lang w:eastAsia="en-US"/>
        </w:rPr>
        <w:lastRenderedPageBreak/>
        <w:t>Естественная убыль обусловила дальнейшее незначительное сокращение численности населения. Сдерживающим фактором явился миграционный прирост населения. В итоге среднегодовая численность населения района в 2020 году составила 40,4 тыс. человек.</w:t>
      </w:r>
    </w:p>
    <w:p w:rsidR="00002A2D" w:rsidRPr="00894789" w:rsidRDefault="00002A2D" w:rsidP="00002A2D">
      <w:pPr>
        <w:ind w:firstLine="709"/>
        <w:jc w:val="both"/>
        <w:rPr>
          <w:rFonts w:eastAsia="Calibri"/>
          <w:lang w:eastAsia="en-US"/>
        </w:rPr>
      </w:pPr>
      <w:bookmarkStart w:id="1" w:name="_Hlk82083759"/>
      <w:r w:rsidRPr="00894789">
        <w:rPr>
          <w:rFonts w:eastAsia="Calibri"/>
          <w:lang w:eastAsia="en-US"/>
        </w:rPr>
        <w:t>В текущем году, несмотря на стимулирующие меры, принимаемые на федеральном и региональном уровнях, на динамику рождаемости по-прежнему влияет сокращение численности женщин основного репродуктивного возраста (25-34 года).</w:t>
      </w:r>
      <w:bookmarkEnd w:id="1"/>
      <w:r w:rsidRPr="00894789">
        <w:rPr>
          <w:rFonts w:eastAsia="Calibri"/>
          <w:lang w:eastAsia="en-US"/>
        </w:rPr>
        <w:t xml:space="preserve"> Продолжение распространения </w:t>
      </w:r>
      <w:proofErr w:type="spellStart"/>
      <w:r w:rsidRPr="00894789">
        <w:rPr>
          <w:rFonts w:eastAsia="Calibri"/>
          <w:lang w:eastAsia="en-US"/>
        </w:rPr>
        <w:t>коронавирусной</w:t>
      </w:r>
      <w:proofErr w:type="spellEnd"/>
      <w:r w:rsidRPr="00894789">
        <w:rPr>
          <w:rFonts w:eastAsia="Calibri"/>
          <w:lang w:eastAsia="en-US"/>
        </w:rPr>
        <w:t xml:space="preserve"> инфекции обусловило увеличение смертности в районе.</w:t>
      </w:r>
    </w:p>
    <w:p w:rsidR="00002A2D" w:rsidRPr="00894789" w:rsidRDefault="00002A2D" w:rsidP="00002A2D">
      <w:pPr>
        <w:ind w:firstLine="709"/>
        <w:jc w:val="both"/>
        <w:rPr>
          <w:rFonts w:eastAsia="Calibri"/>
          <w:lang w:eastAsia="en-US"/>
        </w:rPr>
      </w:pPr>
      <w:r w:rsidRPr="00894789">
        <w:rPr>
          <w:rFonts w:eastAsia="Calibri"/>
          <w:lang w:eastAsia="en-US"/>
        </w:rPr>
        <w:t>За шесть месяцев текущего года родилось 154 человека, что на 16,3% меньше аналогичного периода 2020 года. Число умерших увеличилось на 10,6% по сравнению с январём-июнем 2020 года. Таким образом, по итогам шести месяцев текущего года естественная убыль населения района составила 170 человек.</w:t>
      </w:r>
    </w:p>
    <w:p w:rsidR="00002A2D" w:rsidRPr="00894789" w:rsidRDefault="00002A2D" w:rsidP="00002A2D">
      <w:pPr>
        <w:ind w:firstLine="709"/>
        <w:jc w:val="both"/>
        <w:rPr>
          <w:rFonts w:eastAsia="Calibri"/>
          <w:lang w:eastAsia="en-US"/>
        </w:rPr>
      </w:pPr>
      <w:r w:rsidRPr="00894789">
        <w:rPr>
          <w:rFonts w:eastAsia="Calibri"/>
          <w:lang w:eastAsia="en-US"/>
        </w:rPr>
        <w:t>По оценке данный тренд сохранится и к концу года естественная убыль составит порядка 367 человек (со значением коэффициента – 9,1).</w:t>
      </w:r>
    </w:p>
    <w:p w:rsidR="00002A2D" w:rsidRPr="00894789" w:rsidRDefault="00002A2D" w:rsidP="00002A2D">
      <w:pPr>
        <w:ind w:firstLine="709"/>
        <w:jc w:val="both"/>
        <w:rPr>
          <w:rFonts w:eastAsia="Calibri"/>
          <w:lang w:eastAsia="en-US"/>
        </w:rPr>
      </w:pPr>
      <w:r w:rsidRPr="00894789">
        <w:rPr>
          <w:rFonts w:eastAsia="Calibri"/>
          <w:lang w:eastAsia="en-US"/>
        </w:rPr>
        <w:tab/>
        <w:t xml:space="preserve">В текущем году, в том числе в связи с эпидемиологической ситуацией миграционная убыль населения за шесть месяцев текущего года составила 118 человек (в январе-июне 2020 года наблюдался прирост населения – 71 человек). Ожидается, что по итогам года коэффициент миграционной убыли составит – 3,4 человек на 1000 населения. </w:t>
      </w:r>
    </w:p>
    <w:p w:rsidR="00002A2D" w:rsidRPr="00894789" w:rsidRDefault="00002A2D" w:rsidP="00002A2D">
      <w:pPr>
        <w:ind w:firstLine="709"/>
        <w:jc w:val="both"/>
        <w:rPr>
          <w:rFonts w:eastAsia="Calibri"/>
          <w:lang w:eastAsia="en-US"/>
        </w:rPr>
      </w:pPr>
      <w:r w:rsidRPr="00894789">
        <w:rPr>
          <w:rFonts w:eastAsia="Calibri"/>
          <w:lang w:eastAsia="en-US"/>
        </w:rPr>
        <w:t>В итоге в среднем за 2021 год численность населения района составит 40,3 тыс. человек и сократится по отношению к уровню 2020 года на 0,3%.</w:t>
      </w:r>
    </w:p>
    <w:p w:rsidR="00002A2D" w:rsidRPr="00894789" w:rsidRDefault="00002A2D" w:rsidP="00002A2D">
      <w:pPr>
        <w:ind w:firstLine="709"/>
        <w:jc w:val="both"/>
        <w:rPr>
          <w:rFonts w:eastAsia="Calibri"/>
          <w:lang w:eastAsia="en-US"/>
        </w:rPr>
      </w:pPr>
      <w:r w:rsidRPr="00894789">
        <w:rPr>
          <w:rFonts w:eastAsia="Calibri"/>
          <w:lang w:eastAsia="en-US"/>
        </w:rPr>
        <w:t xml:space="preserve">В первом квартале 2020 года </w:t>
      </w:r>
      <w:r w:rsidRPr="004F3287">
        <w:rPr>
          <w:rFonts w:eastAsia="Calibri"/>
          <w:b/>
          <w:lang w:eastAsia="en-US"/>
        </w:rPr>
        <w:t>рынок труда</w:t>
      </w:r>
      <w:r w:rsidRPr="00894789">
        <w:rPr>
          <w:rFonts w:eastAsia="Calibri"/>
          <w:lang w:eastAsia="en-US"/>
        </w:rPr>
        <w:t xml:space="preserve"> сохранял стабильность. Однако в последующие месяцы введение ограничений, вызванных мерами по нераспространению новой </w:t>
      </w:r>
      <w:proofErr w:type="spellStart"/>
      <w:r w:rsidRPr="00894789">
        <w:rPr>
          <w:rFonts w:eastAsia="Calibri"/>
          <w:lang w:eastAsia="en-US"/>
        </w:rPr>
        <w:t>коронавирусной</w:t>
      </w:r>
      <w:proofErr w:type="spellEnd"/>
      <w:r w:rsidRPr="00894789">
        <w:rPr>
          <w:rFonts w:eastAsia="Calibri"/>
          <w:lang w:eastAsia="en-US"/>
        </w:rPr>
        <w:t xml:space="preserve"> инфекции, повлекшее приостановление деятельности отдельных организаций и индивидуальных предпринимателей, вызвало неблагоприятные явления в сфере труда и занятости: существенный рост обращений незанятых граждан в Центр занятости населения Кольского района за содействием в поиске работы и числа зарегистрированных безработных. </w:t>
      </w:r>
    </w:p>
    <w:p w:rsidR="00002A2D" w:rsidRPr="00894789" w:rsidRDefault="00002A2D" w:rsidP="00002A2D">
      <w:pPr>
        <w:ind w:firstLine="709"/>
        <w:jc w:val="both"/>
        <w:rPr>
          <w:rFonts w:eastAsia="Calibri"/>
          <w:lang w:eastAsia="en-US"/>
        </w:rPr>
      </w:pPr>
      <w:r w:rsidRPr="00894789">
        <w:rPr>
          <w:rFonts w:eastAsia="Calibri"/>
          <w:lang w:eastAsia="en-US"/>
        </w:rPr>
        <w:t>На конец 2020 года численность зарегистрированных безработных граждан к 2019 году увеличилась в 1,9 раза и составила 0,82 тыс. человек. Уровень зарегистрированной безработицы возрос на 1,6 </w:t>
      </w:r>
      <w:proofErr w:type="spellStart"/>
      <w:r w:rsidRPr="00894789">
        <w:rPr>
          <w:rFonts w:eastAsia="Calibri"/>
          <w:lang w:eastAsia="en-US"/>
        </w:rPr>
        <w:t>п.п</w:t>
      </w:r>
      <w:proofErr w:type="spellEnd"/>
      <w:r w:rsidRPr="00894789">
        <w:rPr>
          <w:rFonts w:eastAsia="Calibri"/>
          <w:lang w:eastAsia="en-US"/>
        </w:rPr>
        <w:t>. по сравнению с началом года, составив 3,4% к численности рабочей силы.</w:t>
      </w:r>
    </w:p>
    <w:p w:rsidR="00002A2D" w:rsidRPr="00894789" w:rsidRDefault="00002A2D" w:rsidP="00002A2D">
      <w:pPr>
        <w:widowControl w:val="0"/>
        <w:ind w:firstLine="709"/>
        <w:jc w:val="both"/>
        <w:rPr>
          <w:rFonts w:eastAsia="Calibri"/>
          <w:lang w:eastAsia="en-US"/>
        </w:rPr>
      </w:pPr>
      <w:r w:rsidRPr="00894789">
        <w:rPr>
          <w:rFonts w:eastAsia="Calibri"/>
          <w:lang w:eastAsia="en-US"/>
        </w:rPr>
        <w:t>В 2021 году на районном рынке труда отмечается восстановительный тренд.</w:t>
      </w:r>
    </w:p>
    <w:p w:rsidR="00002A2D" w:rsidRPr="00894789" w:rsidRDefault="00002A2D" w:rsidP="00002A2D">
      <w:pPr>
        <w:widowControl w:val="0"/>
        <w:ind w:firstLine="709"/>
        <w:jc w:val="both"/>
        <w:rPr>
          <w:rFonts w:eastAsia="Calibri"/>
          <w:lang w:eastAsia="en-US"/>
        </w:rPr>
      </w:pPr>
      <w:r w:rsidRPr="00894789">
        <w:rPr>
          <w:rFonts w:eastAsia="Calibri"/>
          <w:lang w:eastAsia="en-US"/>
        </w:rPr>
        <w:t>За шесть месяцев текущего года численность зарегистрированных безработных снизилась на 38,0% к аналогичному периоду 2020 года.</w:t>
      </w:r>
    </w:p>
    <w:p w:rsidR="00002A2D" w:rsidRPr="00894789" w:rsidRDefault="00002A2D" w:rsidP="00002A2D">
      <w:pPr>
        <w:ind w:firstLine="709"/>
        <w:jc w:val="both"/>
        <w:rPr>
          <w:rFonts w:eastAsia="Calibri"/>
          <w:lang w:eastAsia="en-US"/>
        </w:rPr>
      </w:pPr>
      <w:r w:rsidRPr="00894789">
        <w:rPr>
          <w:rFonts w:eastAsia="Calibri"/>
          <w:lang w:eastAsia="en-US"/>
        </w:rPr>
        <w:t xml:space="preserve">К концу года на фоне влияния действующих ограничений в связи с сохраняющейся эпидемиологической ситуацией ожидается снижение уровня зарегистрированной безработицы до 2,3%. </w:t>
      </w:r>
    </w:p>
    <w:p w:rsidR="00002A2D" w:rsidRPr="00894789" w:rsidRDefault="00002A2D" w:rsidP="00002A2D">
      <w:pPr>
        <w:ind w:firstLine="709"/>
        <w:jc w:val="both"/>
        <w:rPr>
          <w:rFonts w:eastAsia="Calibri"/>
          <w:lang w:eastAsia="en-US"/>
        </w:rPr>
      </w:pPr>
      <w:r w:rsidRPr="00894789">
        <w:rPr>
          <w:rFonts w:eastAsia="Calibri"/>
          <w:lang w:eastAsia="en-US"/>
        </w:rPr>
        <w:t>В 2020 году среднемесячная номинальная начисленная заработная плата работников организаций составила 75 588 рублей, что на 5,9% выше уровня предыдущего года.</w:t>
      </w:r>
    </w:p>
    <w:p w:rsidR="00002A2D" w:rsidRPr="00894789" w:rsidRDefault="00002A2D" w:rsidP="00002A2D">
      <w:pPr>
        <w:ind w:firstLine="709"/>
        <w:jc w:val="both"/>
        <w:rPr>
          <w:rFonts w:eastAsia="Calibri"/>
          <w:lang w:eastAsia="en-US"/>
        </w:rPr>
      </w:pPr>
      <w:r w:rsidRPr="00894789">
        <w:rPr>
          <w:rFonts w:eastAsia="Calibri"/>
          <w:lang w:eastAsia="en-US"/>
        </w:rPr>
        <w:t xml:space="preserve">Значительному росту номинальной начисленной заработной платы способствовали: широкий спектр антикризисных мер поддержки хозяйствующих субъектов, стимулирующие выплаты медицинским, социальным и другим работникам, участвующим в борьбе с новой </w:t>
      </w:r>
      <w:proofErr w:type="spellStart"/>
      <w:r w:rsidRPr="00894789">
        <w:rPr>
          <w:rFonts w:eastAsia="Calibri"/>
          <w:lang w:eastAsia="en-US"/>
        </w:rPr>
        <w:t>коронавирусной</w:t>
      </w:r>
      <w:proofErr w:type="spellEnd"/>
      <w:r w:rsidRPr="00894789">
        <w:rPr>
          <w:rFonts w:eastAsia="Calibri"/>
          <w:lang w:eastAsia="en-US"/>
        </w:rPr>
        <w:t xml:space="preserve"> инфекцией.</w:t>
      </w:r>
    </w:p>
    <w:p w:rsidR="00002A2D" w:rsidRPr="00894789" w:rsidRDefault="00002A2D" w:rsidP="00002A2D">
      <w:pPr>
        <w:ind w:firstLine="709"/>
        <w:jc w:val="both"/>
        <w:rPr>
          <w:rFonts w:eastAsia="Calibri"/>
          <w:lang w:eastAsia="en-US"/>
        </w:rPr>
      </w:pPr>
      <w:r w:rsidRPr="00894789">
        <w:rPr>
          <w:rFonts w:eastAsia="Calibri"/>
          <w:lang w:eastAsia="en-US"/>
        </w:rPr>
        <w:t xml:space="preserve">За шесть месяцев 2021 года, несмотря на действия ряда ограничений, вызванных мерами по нераспространению новой </w:t>
      </w:r>
      <w:proofErr w:type="spellStart"/>
      <w:r w:rsidRPr="00894789">
        <w:rPr>
          <w:rFonts w:eastAsia="Calibri"/>
          <w:lang w:eastAsia="en-US"/>
        </w:rPr>
        <w:t>коронавирусной</w:t>
      </w:r>
      <w:proofErr w:type="spellEnd"/>
      <w:r w:rsidRPr="00894789">
        <w:rPr>
          <w:rFonts w:eastAsia="Calibri"/>
          <w:lang w:eastAsia="en-US"/>
        </w:rPr>
        <w:t xml:space="preserve"> инфекции, рост среднемесячной номинальной начисленной заработной платы работников составил</w:t>
      </w:r>
      <w:r w:rsidRPr="00894789">
        <w:rPr>
          <w:sz w:val="28"/>
          <w:szCs w:val="28"/>
        </w:rPr>
        <w:t xml:space="preserve"> </w:t>
      </w:r>
      <w:r w:rsidRPr="00894789">
        <w:rPr>
          <w:rFonts w:eastAsia="Calibri"/>
          <w:lang w:eastAsia="en-US"/>
        </w:rPr>
        <w:t xml:space="preserve">110,8% к январю-июню 2020 года (до 79 962 рублей). </w:t>
      </w:r>
    </w:p>
    <w:p w:rsidR="00002A2D" w:rsidRPr="00894789" w:rsidRDefault="00002A2D" w:rsidP="00002A2D">
      <w:pPr>
        <w:ind w:firstLine="709"/>
        <w:jc w:val="both"/>
        <w:rPr>
          <w:rFonts w:eastAsia="Calibri"/>
          <w:lang w:eastAsia="en-US"/>
        </w:rPr>
      </w:pPr>
      <w:r w:rsidRPr="00894789">
        <w:rPr>
          <w:rFonts w:eastAsia="Calibri"/>
          <w:lang w:eastAsia="en-US"/>
        </w:rPr>
        <w:t>Увеличение заработной платы в большей степени обеспечено повышением оплаты труда в реальном секторе экономики и осуществлением оплаты труда отдельных категорий работников бюджетных организаций с учетом сохранения целевого уровня показателей, установленных майскими указами.</w:t>
      </w:r>
    </w:p>
    <w:p w:rsidR="00002A2D" w:rsidRPr="00894789" w:rsidRDefault="00002A2D" w:rsidP="00002A2D">
      <w:pPr>
        <w:ind w:firstLine="709"/>
        <w:jc w:val="both"/>
        <w:rPr>
          <w:rFonts w:eastAsia="Calibri"/>
          <w:lang w:eastAsia="en-US"/>
        </w:rPr>
      </w:pPr>
      <w:r w:rsidRPr="00894789">
        <w:rPr>
          <w:rFonts w:eastAsia="Calibri"/>
          <w:lang w:eastAsia="en-US"/>
        </w:rPr>
        <w:lastRenderedPageBreak/>
        <w:t>С учетом текущей ситуации, в последующие месяцы ожидается сохранение динамики поступательного роста оплаты труда.</w:t>
      </w:r>
      <w:r w:rsidRPr="00894789">
        <w:rPr>
          <w:bCs/>
          <w:sz w:val="28"/>
          <w:szCs w:val="28"/>
        </w:rPr>
        <w:t xml:space="preserve"> </w:t>
      </w:r>
      <w:r w:rsidRPr="00894789">
        <w:rPr>
          <w:rFonts w:eastAsia="Calibri"/>
          <w:lang w:eastAsia="en-US"/>
        </w:rPr>
        <w:t>В итоге за 2021 год, по оценке, средняя заработная плата работников организаций увеличится на 5,9 % к уровню 2020 года (до 80 048 рублей).</w:t>
      </w:r>
    </w:p>
    <w:p w:rsidR="00002A2D" w:rsidRPr="00894789" w:rsidRDefault="00002A2D" w:rsidP="00002A2D">
      <w:pPr>
        <w:ind w:firstLine="709"/>
        <w:jc w:val="both"/>
        <w:rPr>
          <w:rFonts w:eastAsia="Calibri"/>
          <w:lang w:eastAsia="en-US"/>
        </w:rPr>
      </w:pPr>
    </w:p>
    <w:p w:rsidR="00002A2D" w:rsidRPr="00894789" w:rsidRDefault="00002A2D" w:rsidP="00002A2D">
      <w:pPr>
        <w:shd w:val="clear" w:color="auto" w:fill="FFFFFF"/>
        <w:suppressAutoHyphens/>
        <w:ind w:firstLine="709"/>
        <w:jc w:val="both"/>
        <w:rPr>
          <w:b/>
          <w:bCs/>
          <w:color w:val="000000"/>
        </w:rPr>
      </w:pPr>
      <w:r w:rsidRPr="00894789">
        <w:rPr>
          <w:b/>
          <w:bCs/>
          <w:color w:val="000000"/>
        </w:rPr>
        <w:t xml:space="preserve">Отрасли социальной сферы </w:t>
      </w:r>
    </w:p>
    <w:p w:rsidR="00002A2D" w:rsidRPr="00894789" w:rsidRDefault="00002A2D" w:rsidP="00002A2D">
      <w:pPr>
        <w:shd w:val="clear" w:color="auto" w:fill="FFFFFF"/>
        <w:suppressAutoHyphens/>
        <w:ind w:firstLine="709"/>
        <w:jc w:val="both"/>
        <w:rPr>
          <w:bCs/>
          <w:color w:val="000000"/>
        </w:rPr>
      </w:pPr>
      <w:r w:rsidRPr="00894789">
        <w:rPr>
          <w:bCs/>
          <w:color w:val="000000"/>
        </w:rPr>
        <w:t xml:space="preserve">В рамках национального проекта «Демография» в 2021 году в </w:t>
      </w:r>
      <w:proofErr w:type="spellStart"/>
      <w:r w:rsidRPr="00894789">
        <w:rPr>
          <w:bCs/>
          <w:color w:val="000000"/>
        </w:rPr>
        <w:t>п.г.т</w:t>
      </w:r>
      <w:proofErr w:type="spellEnd"/>
      <w:r w:rsidRPr="00894789">
        <w:rPr>
          <w:bCs/>
          <w:color w:val="000000"/>
        </w:rPr>
        <w:t>. Мурмаши завершится строительство детского сада на 75 мест.  В октябре текущего года в новый детский сад пойдет 45 детей.</w:t>
      </w:r>
    </w:p>
    <w:p w:rsidR="00002A2D" w:rsidRPr="00894789" w:rsidRDefault="00002A2D" w:rsidP="00002A2D">
      <w:pPr>
        <w:shd w:val="clear" w:color="auto" w:fill="FFFFFF"/>
        <w:suppressAutoHyphens/>
        <w:ind w:firstLine="709"/>
        <w:jc w:val="both"/>
        <w:rPr>
          <w:bCs/>
          <w:color w:val="000000"/>
        </w:rPr>
      </w:pPr>
      <w:r w:rsidRPr="00894789">
        <w:rPr>
          <w:bCs/>
          <w:color w:val="000000"/>
        </w:rPr>
        <w:t xml:space="preserve">По оценке, к концу текущего года численность детей в дошкольных образовательных учреждениях составит 1 900 человек, что на 154 детей меньше, чем в 2020 году. Данная тенденция наблюдается в связи с </w:t>
      </w:r>
      <w:r w:rsidRPr="00894789">
        <w:rPr>
          <w:rFonts w:eastAsia="Calibri"/>
          <w:lang w:eastAsia="en-US"/>
        </w:rPr>
        <w:t>сокращением численности женщин основного репродуктивного возраста (25-34 года).</w:t>
      </w:r>
      <w:r w:rsidRPr="00894789">
        <w:rPr>
          <w:bCs/>
          <w:color w:val="000000"/>
        </w:rPr>
        <w:t xml:space="preserve"> </w:t>
      </w:r>
    </w:p>
    <w:p w:rsidR="00002A2D" w:rsidRPr="00894789" w:rsidRDefault="00002A2D" w:rsidP="00002A2D">
      <w:pPr>
        <w:shd w:val="clear" w:color="auto" w:fill="FFFFFF"/>
        <w:suppressAutoHyphens/>
        <w:ind w:firstLine="709"/>
        <w:jc w:val="both"/>
        <w:rPr>
          <w:bCs/>
          <w:color w:val="000000"/>
        </w:rPr>
      </w:pPr>
      <w:r w:rsidRPr="00894789">
        <w:rPr>
          <w:bCs/>
          <w:color w:val="000000"/>
        </w:rPr>
        <w:t>Количество мест в дошкольных образовательных учреждениях на 100 детей составит - 102.</w:t>
      </w:r>
    </w:p>
    <w:p w:rsidR="00002A2D" w:rsidRPr="00894789" w:rsidRDefault="00002A2D" w:rsidP="00002A2D">
      <w:pPr>
        <w:suppressAutoHyphens/>
        <w:ind w:firstLine="709"/>
        <w:jc w:val="both"/>
      </w:pPr>
      <w:r w:rsidRPr="00894789">
        <w:t>По оценке 2021 года:</w:t>
      </w:r>
    </w:p>
    <w:p w:rsidR="00002A2D" w:rsidRPr="00894789" w:rsidRDefault="00002A2D" w:rsidP="00002A2D">
      <w:pPr>
        <w:suppressAutoHyphens/>
        <w:ind w:firstLine="709"/>
        <w:jc w:val="both"/>
      </w:pPr>
      <w:r w:rsidRPr="00894789">
        <w:t>- численность учащихся в общеобразовательных учреждениях района составит 3 885 человек, что на 13 человек больше, чем в 2020 году, что обусловлено демографическими факторами;</w:t>
      </w:r>
    </w:p>
    <w:p w:rsidR="00002A2D" w:rsidRPr="00894789" w:rsidRDefault="00002A2D" w:rsidP="00002A2D">
      <w:pPr>
        <w:suppressAutoHyphens/>
        <w:ind w:firstLine="709"/>
        <w:jc w:val="both"/>
      </w:pPr>
      <w:r w:rsidRPr="00894789">
        <w:t>- численность учащихся в учреждениях среднего профессионального образования составит 615 человек;</w:t>
      </w:r>
    </w:p>
    <w:p w:rsidR="00002A2D" w:rsidRPr="00894789" w:rsidRDefault="00002A2D" w:rsidP="00002A2D">
      <w:pPr>
        <w:suppressAutoHyphens/>
        <w:ind w:firstLine="709"/>
        <w:jc w:val="both"/>
      </w:pPr>
      <w:r w:rsidRPr="00894789">
        <w:t>- численность учащихся в учреждении высшего профессионального образования составляет 0 человек, в связи с объединением двух вузов Мурманского филиала Московской академии предпринимательства при Правительстве Москвы (</w:t>
      </w:r>
      <w:proofErr w:type="spellStart"/>
      <w:r w:rsidRPr="00894789">
        <w:t>г.Кола</w:t>
      </w:r>
      <w:proofErr w:type="spellEnd"/>
      <w:r w:rsidRPr="00894789">
        <w:t>) и Московского финансово-промышленного университета «Синергия» (</w:t>
      </w:r>
      <w:proofErr w:type="spellStart"/>
      <w:r w:rsidRPr="00894789">
        <w:t>г.Мурманск</w:t>
      </w:r>
      <w:proofErr w:type="spellEnd"/>
      <w:r w:rsidRPr="00894789">
        <w:t>).</w:t>
      </w:r>
    </w:p>
    <w:p w:rsidR="00002A2D" w:rsidRPr="00894789" w:rsidRDefault="00002A2D" w:rsidP="00002A2D">
      <w:pPr>
        <w:autoSpaceDE w:val="0"/>
        <w:autoSpaceDN w:val="0"/>
        <w:adjustRightInd w:val="0"/>
        <w:jc w:val="both"/>
      </w:pPr>
      <w:r w:rsidRPr="00894789">
        <w:tab/>
        <w:t>В 2021 году в связи с увеличением численности обучающихся МБОУ Кольской СОШ № 2 на уровне начального общего образования принято решение о переводе обучающихся параллели 3-х классов данного образовательного учреждения на режим обучения во вторую смену (с 12.00), в связи с чем, показатель «</w:t>
      </w:r>
      <w:r w:rsidRPr="00894789">
        <w:rPr>
          <w:sz w:val="22"/>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 составит 97%.</w:t>
      </w:r>
    </w:p>
    <w:p w:rsidR="00002A2D" w:rsidRPr="00894789" w:rsidRDefault="00002A2D" w:rsidP="00002A2D">
      <w:pPr>
        <w:suppressAutoHyphens/>
        <w:ind w:firstLine="709"/>
        <w:jc w:val="both"/>
      </w:pPr>
      <w:r w:rsidRPr="00894789">
        <w:t xml:space="preserve">В связи с осуществлением работ по взысканию дебиторской задолженности с физических лиц за отопление и горячее водоснабжение фактический уровень платежей населения за жилье и коммунальные услуги, по оценке, к концу текущего года возрастет к уровню 2020 года на 0,7%, </w:t>
      </w:r>
    </w:p>
    <w:p w:rsidR="00002A2D" w:rsidRPr="00894789" w:rsidRDefault="00002A2D" w:rsidP="00002A2D">
      <w:pPr>
        <w:suppressAutoHyphens/>
        <w:ind w:firstLine="709"/>
        <w:jc w:val="both"/>
      </w:pPr>
    </w:p>
    <w:p w:rsidR="00002A2D" w:rsidRPr="00894789" w:rsidRDefault="00002A2D" w:rsidP="00002A2D">
      <w:pPr>
        <w:ind w:firstLine="709"/>
        <w:contextualSpacing/>
        <w:jc w:val="both"/>
      </w:pPr>
      <w:r w:rsidRPr="00894789">
        <w:rPr>
          <w:b/>
        </w:rPr>
        <w:t xml:space="preserve">В консолидированный бюджет Кольского района </w:t>
      </w:r>
      <w:r w:rsidRPr="00894789">
        <w:t>в 2020 году поступило доходов в сумме 4 108 970,6 тыс. рублей, что превысило объем поступлений за 2019 год на 37,5% или на 1 120 005,6 тыс. рублей.</w:t>
      </w:r>
    </w:p>
    <w:p w:rsidR="00002A2D" w:rsidRPr="00894789" w:rsidRDefault="00002A2D" w:rsidP="00002A2D">
      <w:pPr>
        <w:pStyle w:val="2a"/>
        <w:shd w:val="clear" w:color="auto" w:fill="auto"/>
        <w:tabs>
          <w:tab w:val="left" w:pos="1378"/>
        </w:tabs>
        <w:spacing w:before="0" w:line="240" w:lineRule="auto"/>
        <w:ind w:right="20" w:firstLine="720"/>
        <w:contextualSpacing/>
        <w:rPr>
          <w:color w:val="auto"/>
          <w:sz w:val="24"/>
          <w:szCs w:val="24"/>
        </w:rPr>
      </w:pPr>
      <w:r w:rsidRPr="00894789">
        <w:rPr>
          <w:color w:val="auto"/>
          <w:sz w:val="24"/>
          <w:szCs w:val="24"/>
        </w:rPr>
        <w:t>При этом собственные доходы бюджета увеличились на 465 527,2 тыс. рублей (39,9%), безвозмездные поступления увеличились на 654 478,4 тыс. рублей (35,9%).</w:t>
      </w:r>
    </w:p>
    <w:p w:rsidR="00002A2D" w:rsidRPr="00894789" w:rsidRDefault="00002A2D" w:rsidP="00002A2D">
      <w:pPr>
        <w:ind w:firstLine="709"/>
        <w:contextualSpacing/>
        <w:jc w:val="both"/>
      </w:pPr>
      <w:r w:rsidRPr="00894789">
        <w:t>Консолидированный бюджет по расходам исполнен в сумме 3 903 447,6 тыс. рублей с ростом к уровню 2019 года на 1 020 575,9 тыс. рублей.</w:t>
      </w:r>
    </w:p>
    <w:p w:rsidR="00002A2D" w:rsidRPr="00894789" w:rsidRDefault="00002A2D" w:rsidP="00002A2D">
      <w:pPr>
        <w:ind w:firstLine="709"/>
        <w:contextualSpacing/>
        <w:jc w:val="both"/>
      </w:pPr>
      <w:r w:rsidRPr="00894789">
        <w:t xml:space="preserve">Бюджет в 2020 году исполнен с профицитом в сумме 205 523,0 тыс. рублей, при планируемом дефиците 78 027,5 тыс. рублей. </w:t>
      </w:r>
    </w:p>
    <w:p w:rsidR="00002A2D" w:rsidRPr="00894789" w:rsidRDefault="00002A2D" w:rsidP="00002A2D">
      <w:pPr>
        <w:ind w:firstLine="709"/>
        <w:contextualSpacing/>
        <w:jc w:val="both"/>
      </w:pPr>
      <w:r w:rsidRPr="00894789">
        <w:t xml:space="preserve">Удельный вес собственных доходов в общем объеме доходов бюджета в 2020 году составил 40%, безвозмездных поступлений – 60%. </w:t>
      </w:r>
    </w:p>
    <w:p w:rsidR="00002A2D" w:rsidRPr="00894789" w:rsidRDefault="00002A2D" w:rsidP="00002A2D">
      <w:pPr>
        <w:ind w:firstLine="709"/>
        <w:contextualSpacing/>
        <w:jc w:val="both"/>
      </w:pPr>
      <w:r w:rsidRPr="00894789">
        <w:t>Доходная база бюджета района в последние годы характеризуется устойчивой динамикой роста поступлений налоговых и неналоговых доходов.</w:t>
      </w:r>
    </w:p>
    <w:p w:rsidR="00002A2D" w:rsidRPr="00894789" w:rsidRDefault="00002A2D" w:rsidP="00002A2D">
      <w:pPr>
        <w:ind w:firstLine="709"/>
        <w:contextualSpacing/>
        <w:jc w:val="both"/>
      </w:pPr>
      <w:r w:rsidRPr="00894789">
        <w:t>Рост объема поступлений налоговых доходов составил 43%, и превысил объем поступлений прошлого года на 436 438,6 тыс. рублей.</w:t>
      </w:r>
    </w:p>
    <w:p w:rsidR="00002A2D" w:rsidRPr="00894789" w:rsidRDefault="00002A2D" w:rsidP="00002A2D">
      <w:pPr>
        <w:ind w:firstLine="709"/>
        <w:jc w:val="both"/>
      </w:pPr>
      <w:r w:rsidRPr="00894789">
        <w:lastRenderedPageBreak/>
        <w:t>Так, поступления налога на доходы физических лиц (НДФЛ) выросли на 386 293,3 тыс. рублей, или на 52,3% по сравнению с 2019 годом.</w:t>
      </w:r>
    </w:p>
    <w:p w:rsidR="00002A2D" w:rsidRPr="00894789" w:rsidRDefault="00002A2D" w:rsidP="00002A2D">
      <w:pPr>
        <w:ind w:firstLine="709"/>
        <w:jc w:val="both"/>
      </w:pPr>
      <w:r w:rsidRPr="00894789">
        <w:t>В 2020 году произошло снижение поступлений доходов от уплаты акцизов на 8,3% или на 1 404,8 тыс. рублей.</w:t>
      </w:r>
    </w:p>
    <w:p w:rsidR="00002A2D" w:rsidRPr="00894789" w:rsidRDefault="00002A2D" w:rsidP="00002A2D">
      <w:pPr>
        <w:ind w:firstLine="709"/>
        <w:contextualSpacing/>
        <w:jc w:val="both"/>
      </w:pPr>
      <w:r w:rsidRPr="00894789">
        <w:t xml:space="preserve">Поступления в бюджет единого сельскохозяйственного налога по сравнению с 2019 годом увеличились на 51 724,6 тыс. рублей или на 42,9%, а также налог, взимаемый в связи с применением </w:t>
      </w:r>
      <w:proofErr w:type="gramStart"/>
      <w:r w:rsidRPr="00894789">
        <w:t>патентной системы налогообложения</w:t>
      </w:r>
      <w:proofErr w:type="gramEnd"/>
      <w:r w:rsidRPr="00894789">
        <w:t xml:space="preserve"> увеличились на 1 651,9 тыс. рублей или на 71,5% к уровню исполнения за 2019 год.</w:t>
      </w:r>
    </w:p>
    <w:p w:rsidR="00002A2D" w:rsidRPr="00894789" w:rsidRDefault="00002A2D" w:rsidP="00002A2D">
      <w:pPr>
        <w:ind w:firstLine="709"/>
        <w:jc w:val="both"/>
      </w:pPr>
      <w:r w:rsidRPr="00894789">
        <w:t xml:space="preserve">Аналогично произошел рост поступлений по налогу на имущество по сравнению с аналогичным периодом прошлого года на 4 563,2 тыс. рублей, или на 9,3%. </w:t>
      </w:r>
    </w:p>
    <w:p w:rsidR="00002A2D" w:rsidRPr="00894789" w:rsidRDefault="00002A2D" w:rsidP="00002A2D">
      <w:pPr>
        <w:ind w:firstLine="709"/>
        <w:contextualSpacing/>
        <w:jc w:val="both"/>
      </w:pPr>
      <w:r w:rsidRPr="00894789">
        <w:t xml:space="preserve">Увеличились и поступления по государственной пошлине по сравнению с аналогичным периодом прошлого года на 1 791,8 тыс. рублей, или на 23,5%. </w:t>
      </w:r>
    </w:p>
    <w:p w:rsidR="00002A2D" w:rsidRPr="00894789" w:rsidRDefault="00002A2D" w:rsidP="00002A2D">
      <w:pPr>
        <w:ind w:firstLine="709"/>
        <w:contextualSpacing/>
        <w:jc w:val="both"/>
      </w:pPr>
      <w:r w:rsidRPr="00894789">
        <w:t>В то же время наблюдается снижение по налогу, взимаемому в связи с применением упрощенной системы налогообложения на 5 852,0 тыс. рублей, или на 8,1% к уровню исполнения за 2019 год; единому налогу на вмененный доход для отдельных видов деятельности на 2 329,4 тыс. рублей или на 14,6% к уровню исполнения за 2019 год.</w:t>
      </w:r>
    </w:p>
    <w:p w:rsidR="00002A2D" w:rsidRPr="00894789" w:rsidRDefault="00002A2D" w:rsidP="00002A2D">
      <w:pPr>
        <w:ind w:firstLine="709"/>
        <w:contextualSpacing/>
        <w:jc w:val="both"/>
      </w:pPr>
      <w:r w:rsidRPr="00894789">
        <w:t xml:space="preserve">Поступления неналоговых доходов в 2020 году составили 172 824,7 тыс. рублей, в том числе за счет доходов от использования имущества 77 210,1 тыс. рублей. </w:t>
      </w:r>
    </w:p>
    <w:p w:rsidR="00002A2D" w:rsidRPr="00894789" w:rsidRDefault="00002A2D" w:rsidP="00002A2D">
      <w:pPr>
        <w:ind w:firstLine="709"/>
        <w:contextualSpacing/>
        <w:jc w:val="both"/>
      </w:pPr>
      <w:r w:rsidRPr="00894789">
        <w:t>По сравнению с 2019 годом доходы от арендной платы за пользование земельными участками, государственная собственность на которые не разграничена увеличились на 1 620,7 тыс. рублей, доходы от сдачи в аренду имущества, составляющие государственную (муниципальную казну) выросли на 477,4 тыс. рублей.</w:t>
      </w:r>
    </w:p>
    <w:p w:rsidR="00002A2D" w:rsidRPr="00894789" w:rsidRDefault="00002A2D" w:rsidP="00002A2D">
      <w:pPr>
        <w:ind w:firstLine="709"/>
        <w:contextualSpacing/>
        <w:jc w:val="both"/>
      </w:pPr>
      <w:r w:rsidRPr="00894789">
        <w:t>Кроме того, увеличение поступлений произошло и по платежам при пользовании природными ресурсами на 7 367,0 тыс. рублей, или на 67,5 %.</w:t>
      </w:r>
    </w:p>
    <w:p w:rsidR="00002A2D" w:rsidRPr="00894789" w:rsidRDefault="00002A2D" w:rsidP="00002A2D">
      <w:pPr>
        <w:ind w:firstLine="709"/>
        <w:contextualSpacing/>
        <w:jc w:val="both"/>
      </w:pPr>
      <w:r w:rsidRPr="00894789">
        <w:t>Поступления по штрафам, санкциям, возмещениям ущерба увеличились на 20 298,1 тыс. рублей, или на 62,1%.</w:t>
      </w:r>
    </w:p>
    <w:p w:rsidR="00002A2D" w:rsidRPr="00894789" w:rsidRDefault="00002A2D" w:rsidP="00002A2D">
      <w:pPr>
        <w:pStyle w:val="a7"/>
        <w:ind w:firstLine="709"/>
        <w:jc w:val="both"/>
      </w:pPr>
      <w:r w:rsidRPr="00894789">
        <w:t>В 2020 году от сдачи в аренду земельных участков в консолидированный бюджет Кольского района поступило 60 655,0 тыс. рублей, от продажи земельных участков 5 499,2 тыс. рублей.</w:t>
      </w:r>
    </w:p>
    <w:p w:rsidR="00002A2D" w:rsidRPr="00894789" w:rsidRDefault="00002A2D" w:rsidP="00002A2D">
      <w:pPr>
        <w:autoSpaceDE w:val="0"/>
        <w:autoSpaceDN w:val="0"/>
        <w:adjustRightInd w:val="0"/>
        <w:ind w:firstLine="709"/>
        <w:jc w:val="both"/>
      </w:pPr>
      <w:r w:rsidRPr="00894789">
        <w:t>Доходы бюджета от продажи объектов имущества составили 10 035,8 тыс. рублей, от сдачи в аренду муниципального имущества 16 555,1 тыс. рублей.</w:t>
      </w:r>
    </w:p>
    <w:p w:rsidR="00002A2D" w:rsidRPr="00894789" w:rsidRDefault="00002A2D" w:rsidP="00002A2D">
      <w:pPr>
        <w:ind w:firstLine="709"/>
        <w:jc w:val="both"/>
      </w:pPr>
      <w:r w:rsidRPr="00894789">
        <w:t>По состоянию на 1 июля 2021 консолидированный бюджет Кольского района исполнен по доходам (без внутренних оборотов) в сумме 1 683 428,1 тыс. рублей (44% от годовых плановых назначений на 2021 год) с ростом к аналогичному периоду 2020 года на 9,8% (на 150 769,3 тыс. рублей).</w:t>
      </w:r>
    </w:p>
    <w:p w:rsidR="00002A2D" w:rsidRPr="00894789" w:rsidRDefault="00002A2D" w:rsidP="00002A2D">
      <w:pPr>
        <w:ind w:firstLine="709"/>
        <w:jc w:val="both"/>
      </w:pPr>
      <w:r w:rsidRPr="00894789">
        <w:t>Налоговые и неналоговые доходы за 1 полугодие 2021 года составили 796 119,2 тыс. рублей, что на 52 971,9 тыс. рублей, или на 7,1% выше поступлений за аналогичный период прошлого года.</w:t>
      </w:r>
    </w:p>
    <w:p w:rsidR="00002A2D" w:rsidRPr="00894789" w:rsidRDefault="00002A2D" w:rsidP="00002A2D">
      <w:pPr>
        <w:ind w:firstLine="709"/>
        <w:jc w:val="both"/>
      </w:pPr>
      <w:r w:rsidRPr="00894789">
        <w:t>На рост налоговых доходов в основном оказало влияние увеличение поступлений по:</w:t>
      </w:r>
    </w:p>
    <w:p w:rsidR="00002A2D" w:rsidRPr="00894789" w:rsidRDefault="00002A2D" w:rsidP="00002A2D">
      <w:pPr>
        <w:ind w:firstLine="709"/>
        <w:jc w:val="both"/>
      </w:pPr>
      <w:r w:rsidRPr="00894789">
        <w:t>- налогу на доходы физических лиц - на 20,3% (на 97 764,7 тыс. рублей), в связи с увеличением поступлений от предприятий отрасли рыбоводство за счет уплаты налога с дивидендов и от предприятий деятельность которых связана с обеспечением безопасности в связи с увеличением денежного довольствия и единовременных выплат.</w:t>
      </w:r>
    </w:p>
    <w:p w:rsidR="00002A2D" w:rsidRPr="00894789" w:rsidRDefault="00002A2D" w:rsidP="00002A2D">
      <w:pPr>
        <w:ind w:firstLine="709"/>
        <w:jc w:val="both"/>
      </w:pPr>
      <w:r w:rsidRPr="00894789">
        <w:t>- акцизам – на 16,9% (на 1 192,6 тыс. рублей) в связи с изменением нормативов распределения доходов от уплаты акцизов на нефтепродукты;</w:t>
      </w:r>
    </w:p>
    <w:p w:rsidR="00002A2D" w:rsidRPr="00894789" w:rsidRDefault="00002A2D" w:rsidP="00002A2D">
      <w:pPr>
        <w:ind w:firstLine="709"/>
        <w:jc w:val="both"/>
      </w:pPr>
      <w:r w:rsidRPr="00894789">
        <w:t>- единому налогу, взимаемому в связи с применением упрощенной системы налогообложения – на 0,8% (на 273,2 тыс. рублей);</w:t>
      </w:r>
    </w:p>
    <w:p w:rsidR="00002A2D" w:rsidRPr="00894789" w:rsidRDefault="00002A2D" w:rsidP="00002A2D">
      <w:pPr>
        <w:ind w:firstLine="709"/>
        <w:jc w:val="both"/>
      </w:pPr>
      <w:r w:rsidRPr="00894789">
        <w:t>В то же время наблюдается снижение поступлений по:</w:t>
      </w:r>
    </w:p>
    <w:p w:rsidR="00002A2D" w:rsidRPr="00894789" w:rsidRDefault="00002A2D" w:rsidP="00002A2D">
      <w:pPr>
        <w:ind w:firstLine="709"/>
        <w:jc w:val="both"/>
      </w:pPr>
      <w:r w:rsidRPr="00894789">
        <w:t>- налогу, взимаемому в связи с применением патентной системы налогообложения – на 4% (на 91,5 тыс. рублей);</w:t>
      </w:r>
    </w:p>
    <w:p w:rsidR="00002A2D" w:rsidRPr="00894789" w:rsidRDefault="00002A2D" w:rsidP="00002A2D">
      <w:pPr>
        <w:ind w:firstLine="709"/>
        <w:jc w:val="both"/>
      </w:pPr>
      <w:r w:rsidRPr="00894789">
        <w:lastRenderedPageBreak/>
        <w:t>- единому сельскохозяйственному налогу – на 21,1% (на 18 630,3 тыс. рублей) преимущественно за счет снижения доходов предприятий рыбохозяйственного комплекса.</w:t>
      </w:r>
    </w:p>
    <w:p w:rsidR="00002A2D" w:rsidRPr="00894789" w:rsidRDefault="00002A2D" w:rsidP="00002A2D">
      <w:pPr>
        <w:ind w:firstLine="709"/>
        <w:jc w:val="both"/>
      </w:pPr>
      <w:r w:rsidRPr="00894789">
        <w:t xml:space="preserve">- земельному налогу - на 1% (на 171,5 тыс. рублей); </w:t>
      </w:r>
    </w:p>
    <w:p w:rsidR="00002A2D" w:rsidRPr="00894789" w:rsidRDefault="00002A2D" w:rsidP="00002A2D">
      <w:pPr>
        <w:ind w:firstLine="709"/>
        <w:jc w:val="both"/>
      </w:pPr>
      <w:r w:rsidRPr="00894789">
        <w:t xml:space="preserve">- налогу на имущество физических лиц - на 39,3 % (на 1 162,8 тыс. рублей); </w:t>
      </w:r>
    </w:p>
    <w:p w:rsidR="00002A2D" w:rsidRPr="00894789" w:rsidRDefault="00002A2D" w:rsidP="00002A2D">
      <w:pPr>
        <w:ind w:firstLine="709"/>
        <w:jc w:val="both"/>
      </w:pPr>
      <w:r w:rsidRPr="00894789">
        <w:t xml:space="preserve">- единому налогу на вмененный доход для отдельных видов деятельности - на 45,1% (на 2 909,3 тыс. рублей); </w:t>
      </w:r>
    </w:p>
    <w:p w:rsidR="00002A2D" w:rsidRPr="00894789" w:rsidRDefault="00002A2D" w:rsidP="00002A2D">
      <w:pPr>
        <w:ind w:firstLine="709"/>
        <w:jc w:val="both"/>
      </w:pPr>
      <w:r w:rsidRPr="00894789">
        <w:t>- государственной пошлине – на 7,9% (на 308,8 тыс. рублей).</w:t>
      </w:r>
    </w:p>
    <w:p w:rsidR="00002A2D" w:rsidRPr="00894789" w:rsidRDefault="00002A2D" w:rsidP="00002A2D">
      <w:pPr>
        <w:ind w:firstLine="709"/>
        <w:jc w:val="both"/>
      </w:pPr>
      <w:r w:rsidRPr="00894789">
        <w:t>Неналоговые поступления в отчетном периоде уменьшены на 22,5% (на               22 984,4 тыс. рублей) по отношению к аналогичному периоду 2020 года и преимущественно в связи с уменьшением доходов от штрафов, санкций, возмещения ущерба на 93,8% (на 45 252,5 тыс. рублей).</w:t>
      </w:r>
    </w:p>
    <w:p w:rsidR="00002A2D" w:rsidRPr="00894789" w:rsidRDefault="00002A2D" w:rsidP="00002A2D">
      <w:pPr>
        <w:ind w:firstLine="709"/>
        <w:jc w:val="both"/>
      </w:pPr>
      <w:r w:rsidRPr="00894789">
        <w:t xml:space="preserve">  В тоже время наблюдается увеличение доходов от использования имущества, находящегося в государственной и муниципальной собственности на 8,3% (на 2 741,9 тыс. рублей), от оказания платных услуг и компенсации затрат государства на 23,5% (на 1 229,2 тыс. рублей), платежей при пользовании природными ресурсами на 78,2% на (8 423,7 тыс. рублей),от продажи материальных и нематериальных активов на 9 513,6 тыс. рублей, или на 189,2%, а также прочих неналоговых доходов – на 359,7 тыс. рублей.</w:t>
      </w:r>
    </w:p>
    <w:p w:rsidR="00002A2D" w:rsidRPr="00894789" w:rsidRDefault="00002A2D" w:rsidP="00002A2D">
      <w:pPr>
        <w:ind w:firstLine="709"/>
        <w:jc w:val="both"/>
      </w:pPr>
      <w:r w:rsidRPr="00894789">
        <w:t>В сравнении с аналогичным периодом 2020 года безвозмездные поступления в консолидированный бюджет Кольского района увеличились на 12,4% (на 97 797,4 тыс. рублей), на что оказало влияние увеличение поступлений из областного бюджета субсидий - на 32,9%, или на 54 045,7 тыс. рублей, иных межбюджетных трансфертов – на 69 771,9 тыс. рублей или в 9 раз.</w:t>
      </w:r>
    </w:p>
    <w:p w:rsidR="00002A2D" w:rsidRPr="00894789" w:rsidRDefault="00002A2D" w:rsidP="00002A2D">
      <w:pPr>
        <w:ind w:firstLine="709"/>
        <w:jc w:val="both"/>
      </w:pPr>
      <w:r w:rsidRPr="00894789">
        <w:t xml:space="preserve">  В то же время уменьшились субвенции - на 2,7% или на 16 170,1 тыс. рублей, прочие безвозмездные поступления – на 57% (на 99,4 тыс. рублей), а также безвозмездные поступления от негосударственных организация–на 8 618,2 тыс. рублей).</w:t>
      </w:r>
    </w:p>
    <w:p w:rsidR="00002A2D" w:rsidRPr="00894789" w:rsidRDefault="00002A2D" w:rsidP="00002A2D">
      <w:pPr>
        <w:ind w:firstLine="709"/>
        <w:jc w:val="both"/>
      </w:pPr>
      <w:r w:rsidRPr="00894789">
        <w:t xml:space="preserve">По оценке в 2021 году консолидированный бюджет Кольского района будет исполнен по доходам в сумме 4 075 611,0 тыс. рублей с уменьшением к 2020 году на 0,8%, в основном за счет снижения поступлений по налогу на имущество физических лиц и единому сельскохозяйственному налогу. Из них безвозмездные поступления увеличатся на 5,3% в большей степени за счет роста сумм субсидий и субвенций. </w:t>
      </w:r>
    </w:p>
    <w:p w:rsidR="00002A2D" w:rsidRPr="00894789" w:rsidRDefault="00002A2D" w:rsidP="00002A2D">
      <w:pPr>
        <w:ind w:firstLine="709"/>
        <w:jc w:val="both"/>
      </w:pPr>
      <w:r w:rsidRPr="00894789">
        <w:t>В то же время налоговые доходы уменьшатся на 7% (в большей степени за счет уменьшения налога на доходы физических лиц и налога на совокупный доход).</w:t>
      </w:r>
    </w:p>
    <w:p w:rsidR="00002A2D" w:rsidRPr="00894789" w:rsidRDefault="00002A2D" w:rsidP="00002A2D">
      <w:pPr>
        <w:ind w:firstLine="709"/>
        <w:jc w:val="both"/>
      </w:pPr>
      <w:r w:rsidRPr="00894789">
        <w:t>Неналоговые доходы уменьшатся в целом на 35,7 % в основном за счет уменьшения доходов от штрафов, санкций, возмещения ущерба (в 17 раз в сравнении с исполнением 2020 года) и доходов от использования имущества, находящегося в государственной и муниципальной собственности (на 27,4%), а также увеличатся за счет получения доходов от оказания платных услуг и компенсации затрат государства на 4,4%, поступлений платежей при пользовании природными ресурсами на  31,2%, доходов от продажи материальных и нематериальных активов (на 15,7 %).</w:t>
      </w:r>
    </w:p>
    <w:p w:rsidR="00002A2D" w:rsidRPr="00894789" w:rsidRDefault="00002A2D" w:rsidP="00002A2D">
      <w:pPr>
        <w:ind w:firstLine="709"/>
        <w:jc w:val="both"/>
      </w:pPr>
    </w:p>
    <w:p w:rsidR="00002A2D" w:rsidRPr="00894789" w:rsidRDefault="00002A2D" w:rsidP="00002A2D">
      <w:pPr>
        <w:shd w:val="clear" w:color="auto" w:fill="FFFFFF"/>
        <w:suppressAutoHyphens/>
        <w:jc w:val="center"/>
        <w:rPr>
          <w:b/>
          <w:bCs/>
          <w:color w:val="000000"/>
        </w:rPr>
      </w:pPr>
      <w:r w:rsidRPr="00894789">
        <w:rPr>
          <w:b/>
          <w:bCs/>
          <w:color w:val="000000"/>
        </w:rPr>
        <w:t>2. Прогноз социально-экономического развития Кольского района</w:t>
      </w:r>
    </w:p>
    <w:p w:rsidR="00002A2D" w:rsidRPr="00894789" w:rsidRDefault="00002A2D" w:rsidP="00002A2D">
      <w:pPr>
        <w:shd w:val="clear" w:color="auto" w:fill="FFFFFF"/>
        <w:suppressAutoHyphens/>
        <w:jc w:val="center"/>
        <w:rPr>
          <w:b/>
          <w:bCs/>
          <w:color w:val="000000"/>
        </w:rPr>
      </w:pPr>
      <w:r w:rsidRPr="00894789">
        <w:rPr>
          <w:b/>
          <w:bCs/>
          <w:color w:val="000000"/>
        </w:rPr>
        <w:t>на 2022 год и на период до 202</w:t>
      </w:r>
      <w:r>
        <w:rPr>
          <w:b/>
          <w:bCs/>
          <w:color w:val="000000"/>
        </w:rPr>
        <w:t>7</w:t>
      </w:r>
      <w:r w:rsidRPr="00894789">
        <w:rPr>
          <w:b/>
          <w:bCs/>
          <w:color w:val="000000"/>
        </w:rPr>
        <w:t xml:space="preserve"> года</w:t>
      </w:r>
    </w:p>
    <w:p w:rsidR="00002A2D" w:rsidRPr="00894789" w:rsidRDefault="00002A2D" w:rsidP="00002A2D">
      <w:pPr>
        <w:shd w:val="clear" w:color="auto" w:fill="FFFFFF"/>
        <w:suppressAutoHyphens/>
        <w:jc w:val="center"/>
        <w:rPr>
          <w:b/>
          <w:bCs/>
          <w:color w:val="000000"/>
        </w:rPr>
      </w:pPr>
    </w:p>
    <w:p w:rsidR="00002A2D" w:rsidRPr="00894789" w:rsidRDefault="00002A2D" w:rsidP="00002A2D">
      <w:pPr>
        <w:shd w:val="clear" w:color="auto" w:fill="FFFFFF"/>
        <w:suppressAutoHyphens/>
        <w:ind w:firstLine="709"/>
        <w:jc w:val="both"/>
        <w:rPr>
          <w:bCs/>
          <w:color w:val="000000"/>
        </w:rPr>
      </w:pPr>
      <w:r w:rsidRPr="00894789">
        <w:rPr>
          <w:bCs/>
          <w:color w:val="000000"/>
        </w:rPr>
        <w:t>Основные параметры прогноза на 2022-202</w:t>
      </w:r>
      <w:r>
        <w:rPr>
          <w:bCs/>
          <w:color w:val="000000"/>
        </w:rPr>
        <w:t>7</w:t>
      </w:r>
      <w:r w:rsidRPr="00894789">
        <w:rPr>
          <w:bCs/>
          <w:color w:val="000000"/>
        </w:rPr>
        <w:t xml:space="preserve"> годы разработаны на основе анализа экономических тенденций 2019-2020 года с учётом факторов, обуславливающих перспективу на прогнозный период с учётом базового варианта развития.</w:t>
      </w:r>
    </w:p>
    <w:p w:rsidR="00002A2D" w:rsidRDefault="00002A2D" w:rsidP="00002A2D">
      <w:pPr>
        <w:shd w:val="clear" w:color="auto" w:fill="FFFFFF"/>
        <w:suppressAutoHyphens/>
        <w:ind w:firstLine="709"/>
        <w:jc w:val="both"/>
        <w:rPr>
          <w:bCs/>
          <w:color w:val="000000"/>
        </w:rPr>
      </w:pPr>
      <w:r w:rsidRPr="00894789">
        <w:rPr>
          <w:bCs/>
          <w:color w:val="000000"/>
        </w:rPr>
        <w:t xml:space="preserve"> </w:t>
      </w:r>
    </w:p>
    <w:p w:rsidR="00C22887" w:rsidRDefault="00C22887" w:rsidP="00002A2D">
      <w:pPr>
        <w:shd w:val="clear" w:color="auto" w:fill="FFFFFF"/>
        <w:suppressAutoHyphens/>
        <w:ind w:firstLine="709"/>
        <w:jc w:val="both"/>
        <w:rPr>
          <w:bCs/>
          <w:color w:val="000000"/>
        </w:rPr>
      </w:pPr>
    </w:p>
    <w:p w:rsidR="00C22887" w:rsidRPr="00894789" w:rsidRDefault="00C22887" w:rsidP="00002A2D">
      <w:pPr>
        <w:shd w:val="clear" w:color="auto" w:fill="FFFFFF"/>
        <w:suppressAutoHyphens/>
        <w:ind w:firstLine="709"/>
        <w:jc w:val="both"/>
      </w:pPr>
    </w:p>
    <w:p w:rsidR="00002A2D" w:rsidRPr="00894789" w:rsidRDefault="00002A2D" w:rsidP="00002A2D">
      <w:pPr>
        <w:shd w:val="clear" w:color="auto" w:fill="FFFFFF"/>
        <w:suppressAutoHyphens/>
        <w:jc w:val="center"/>
        <w:rPr>
          <w:b/>
          <w:bCs/>
          <w:color w:val="000000"/>
        </w:rPr>
      </w:pPr>
      <w:r w:rsidRPr="00894789">
        <w:rPr>
          <w:b/>
          <w:bCs/>
          <w:color w:val="000000"/>
        </w:rPr>
        <w:t>Промышленное производство</w:t>
      </w:r>
    </w:p>
    <w:p w:rsidR="00002A2D" w:rsidRPr="00894789" w:rsidRDefault="00002A2D" w:rsidP="00002A2D">
      <w:pPr>
        <w:shd w:val="clear" w:color="auto" w:fill="FFFFFF"/>
        <w:suppressAutoHyphens/>
        <w:jc w:val="center"/>
        <w:rPr>
          <w:b/>
          <w:bCs/>
          <w:color w:val="000000"/>
        </w:rPr>
      </w:pPr>
    </w:p>
    <w:p w:rsidR="00002A2D" w:rsidRPr="00894789" w:rsidRDefault="00002A2D" w:rsidP="00002A2D">
      <w:pPr>
        <w:ind w:firstLine="709"/>
        <w:jc w:val="both"/>
        <w:rPr>
          <w:rFonts w:eastAsia="Calibri"/>
          <w:lang w:eastAsia="en-US"/>
        </w:rPr>
      </w:pPr>
      <w:r w:rsidRPr="00894789">
        <w:rPr>
          <w:rFonts w:eastAsia="Calibri"/>
          <w:lang w:eastAsia="en-US"/>
        </w:rPr>
        <w:lastRenderedPageBreak/>
        <w:t>К концу прогнозного периода объемы промышленного производства превысят уровень 2020 года в 3,2 раза,</w:t>
      </w:r>
      <w:r w:rsidRPr="00894789">
        <w:rPr>
          <w:sz w:val="28"/>
          <w:szCs w:val="28"/>
        </w:rPr>
        <w:t xml:space="preserve"> </w:t>
      </w:r>
      <w:r w:rsidRPr="00894789">
        <w:rPr>
          <w:rFonts w:eastAsia="Calibri"/>
          <w:lang w:eastAsia="en-US"/>
        </w:rPr>
        <w:t xml:space="preserve">преимущественно в результате увеличения объема работ на предприятиях, задействованных в реализации проекта по созданию Центра строительства крупнотоннажных морских сооружений. </w:t>
      </w:r>
    </w:p>
    <w:p w:rsidR="00002A2D" w:rsidRPr="00894789" w:rsidRDefault="00002A2D" w:rsidP="00002A2D">
      <w:pPr>
        <w:ind w:firstLine="709"/>
        <w:jc w:val="both"/>
        <w:rPr>
          <w:rFonts w:eastAsia="Calibri"/>
          <w:lang w:eastAsia="en-US"/>
        </w:rPr>
      </w:pPr>
      <w:r w:rsidRPr="00894789">
        <w:rPr>
          <w:rFonts w:eastAsia="Calibri"/>
          <w:lang w:eastAsia="en-US"/>
        </w:rPr>
        <w:t>В структуре отгруженной промышленной продукции существенных изменений не ожидается, основную долю будут занимать обрабатывающие производства (72,6%) и обеспечение электрической энергией, газом и паром; кондиционирование воздуха (26,9%).</w:t>
      </w:r>
    </w:p>
    <w:p w:rsidR="00002A2D" w:rsidRPr="00894789" w:rsidRDefault="00002A2D" w:rsidP="00002A2D">
      <w:pPr>
        <w:jc w:val="both"/>
        <w:rPr>
          <w:bCs/>
          <w:color w:val="000000"/>
        </w:rPr>
      </w:pPr>
      <w:r w:rsidRPr="00894789">
        <w:rPr>
          <w:b/>
          <w:bCs/>
          <w:color w:val="000000"/>
        </w:rPr>
        <w:tab/>
      </w:r>
      <w:r w:rsidRPr="00894789">
        <w:rPr>
          <w:bCs/>
          <w:color w:val="000000"/>
        </w:rPr>
        <w:t>Опережающий рост производства в прогнозном периоде будет демонстрировать обрабатывающая промышленность, в 202</w:t>
      </w:r>
      <w:r>
        <w:rPr>
          <w:bCs/>
          <w:color w:val="000000"/>
        </w:rPr>
        <w:t>7</w:t>
      </w:r>
      <w:r w:rsidRPr="00894789">
        <w:rPr>
          <w:bCs/>
          <w:color w:val="000000"/>
        </w:rPr>
        <w:t xml:space="preserve"> году прирост к 2020 году возрастет в 5,5 раза. </w:t>
      </w:r>
      <w:r w:rsidRPr="00894789">
        <w:rPr>
          <w:rFonts w:eastAsia="Calibri"/>
          <w:lang w:eastAsia="en-US"/>
        </w:rPr>
        <w:t>Индекс производства по данному виду деятельности к 202</w:t>
      </w:r>
      <w:r>
        <w:rPr>
          <w:rFonts w:eastAsia="Calibri"/>
          <w:lang w:eastAsia="en-US"/>
        </w:rPr>
        <w:t>7</w:t>
      </w:r>
      <w:r w:rsidRPr="00894789">
        <w:rPr>
          <w:rFonts w:eastAsia="Calibri"/>
          <w:lang w:eastAsia="en-US"/>
        </w:rPr>
        <w:t xml:space="preserve"> году составит 147,8%.</w:t>
      </w:r>
      <w:r w:rsidRPr="00894789">
        <w:rPr>
          <w:bCs/>
          <w:color w:val="000000"/>
        </w:rPr>
        <w:t xml:space="preserve"> Положительная динамика в значительной степени будет связана в результате реализации инвестиционных проектов, направленных на наращивание производственных мощностей действующих предприятий.</w:t>
      </w:r>
    </w:p>
    <w:p w:rsidR="00002A2D" w:rsidRPr="00894789" w:rsidRDefault="00002A2D" w:rsidP="00002A2D">
      <w:pPr>
        <w:ind w:firstLine="709"/>
        <w:jc w:val="both"/>
        <w:rPr>
          <w:rFonts w:eastAsia="Calibri"/>
          <w:lang w:eastAsia="en-US"/>
        </w:rPr>
      </w:pPr>
      <w:r w:rsidRPr="00894789">
        <w:rPr>
          <w:rFonts w:eastAsia="Calibri"/>
          <w:lang w:eastAsia="en-US"/>
        </w:rPr>
        <w:t>В энергетике индекс производства к 202</w:t>
      </w:r>
      <w:r>
        <w:rPr>
          <w:rFonts w:eastAsia="Calibri"/>
          <w:lang w:eastAsia="en-US"/>
        </w:rPr>
        <w:t>7</w:t>
      </w:r>
      <w:r w:rsidRPr="00894789">
        <w:rPr>
          <w:rFonts w:eastAsia="Calibri"/>
          <w:lang w:eastAsia="en-US"/>
        </w:rPr>
        <w:t xml:space="preserve"> году составит 107,7%. </w:t>
      </w:r>
      <w:r w:rsidRPr="00894789">
        <w:rPr>
          <w:rFonts w:eastAsia="Calibri"/>
        </w:rPr>
        <w:t>Обеспечение электрической энергией, газом и паром; кондиционирование воздуха</w:t>
      </w:r>
      <w:r w:rsidRPr="00894789">
        <w:rPr>
          <w:rFonts w:eastAsia="Calibri"/>
          <w:lang w:eastAsia="en-US"/>
        </w:rPr>
        <w:t xml:space="preserve"> увеличится к 202</w:t>
      </w:r>
      <w:r>
        <w:rPr>
          <w:rFonts w:eastAsia="Calibri"/>
          <w:lang w:eastAsia="en-US"/>
        </w:rPr>
        <w:t>7</w:t>
      </w:r>
      <w:r w:rsidRPr="00894789">
        <w:rPr>
          <w:rFonts w:eastAsia="Calibri"/>
          <w:lang w:eastAsia="en-US"/>
        </w:rPr>
        <w:t xml:space="preserve"> году по отношению к 2020 году на 53,6%. В структуре потребления электроэнергии по-прежнему основную долю (порядка 70%) будут занимать промышленные потребители.</w:t>
      </w:r>
      <w:r w:rsidRPr="00894789">
        <w:rPr>
          <w:sz w:val="28"/>
          <w:szCs w:val="28"/>
        </w:rPr>
        <w:t xml:space="preserve"> </w:t>
      </w:r>
      <w:r w:rsidRPr="00894789">
        <w:rPr>
          <w:rFonts w:eastAsia="Calibri"/>
          <w:lang w:eastAsia="en-US"/>
        </w:rPr>
        <w:t>К концу прогнозного периода основную нагрузку по обеспечению спроса на электроэнергию, как и прежде, будут нести гидроэлектростанции.</w:t>
      </w:r>
    </w:p>
    <w:p w:rsidR="00002A2D" w:rsidRPr="00894789" w:rsidRDefault="00002A2D" w:rsidP="00002A2D">
      <w:pPr>
        <w:ind w:firstLine="709"/>
        <w:jc w:val="both"/>
        <w:rPr>
          <w:rFonts w:eastAsia="Calibri"/>
          <w:lang w:eastAsia="en-US"/>
        </w:rPr>
      </w:pPr>
    </w:p>
    <w:p w:rsidR="00002A2D" w:rsidRPr="00894789" w:rsidRDefault="00002A2D" w:rsidP="00002A2D">
      <w:pPr>
        <w:suppressAutoHyphens/>
        <w:jc w:val="center"/>
        <w:rPr>
          <w:rFonts w:eastAsia="Calibri"/>
          <w:b/>
          <w:lang w:eastAsia="en-US"/>
        </w:rPr>
      </w:pPr>
      <w:r w:rsidRPr="00894789">
        <w:rPr>
          <w:rFonts w:eastAsia="Calibri"/>
          <w:b/>
          <w:lang w:eastAsia="en-US"/>
        </w:rPr>
        <w:t>Инвестиции</w:t>
      </w:r>
    </w:p>
    <w:p w:rsidR="00002A2D" w:rsidRPr="00894789" w:rsidRDefault="00002A2D" w:rsidP="00002A2D">
      <w:pPr>
        <w:ind w:firstLine="709"/>
        <w:jc w:val="both"/>
        <w:rPr>
          <w:sz w:val="28"/>
          <w:szCs w:val="28"/>
        </w:rPr>
      </w:pPr>
    </w:p>
    <w:p w:rsidR="00002A2D" w:rsidRPr="00894789" w:rsidRDefault="00002A2D" w:rsidP="00002A2D">
      <w:pPr>
        <w:ind w:firstLine="709"/>
        <w:jc w:val="both"/>
        <w:rPr>
          <w:rFonts w:eastAsia="Calibri"/>
          <w:lang w:eastAsia="en-US"/>
        </w:rPr>
      </w:pPr>
      <w:bookmarkStart w:id="2" w:name="_Hlk82525563"/>
      <w:r w:rsidRPr="00894789">
        <w:rPr>
          <w:rFonts w:eastAsia="Calibri"/>
          <w:lang w:eastAsia="en-US"/>
        </w:rPr>
        <w:t>В прогнозном периоде главным генератором инвестиционного роста будут сформированные пакеты «арктических преференций» и преференций, для резидентов ТОР «Столица Арктики».</w:t>
      </w:r>
    </w:p>
    <w:p w:rsidR="00002A2D" w:rsidRPr="00894789" w:rsidRDefault="00002A2D" w:rsidP="00002A2D">
      <w:pPr>
        <w:ind w:firstLine="709"/>
        <w:jc w:val="both"/>
        <w:rPr>
          <w:rFonts w:eastAsia="Calibri"/>
          <w:lang w:eastAsia="en-US"/>
        </w:rPr>
      </w:pPr>
      <w:r w:rsidRPr="00894789">
        <w:rPr>
          <w:rFonts w:eastAsia="Calibri"/>
          <w:lang w:eastAsia="en-US"/>
        </w:rPr>
        <w:t>В период 2022-202</w:t>
      </w:r>
      <w:r>
        <w:rPr>
          <w:rFonts w:eastAsia="Calibri"/>
          <w:lang w:eastAsia="en-US"/>
        </w:rPr>
        <w:t>7</w:t>
      </w:r>
      <w:r w:rsidRPr="00894789">
        <w:rPr>
          <w:rFonts w:eastAsia="Calibri"/>
          <w:lang w:eastAsia="en-US"/>
        </w:rPr>
        <w:t xml:space="preserve"> годов планируется реализация ряда крупных проектов резидентов ТОР «Столица Арктики» и Арктической зоны Российской Федерации.</w:t>
      </w:r>
    </w:p>
    <w:p w:rsidR="00002A2D" w:rsidRPr="00894789" w:rsidRDefault="00002A2D" w:rsidP="00002A2D">
      <w:pPr>
        <w:ind w:firstLine="709"/>
        <w:jc w:val="both"/>
        <w:rPr>
          <w:rFonts w:eastAsia="Calibri"/>
          <w:lang w:eastAsia="en-US"/>
        </w:rPr>
      </w:pPr>
      <w:r w:rsidRPr="00894789">
        <w:rPr>
          <w:rFonts w:eastAsia="Calibri"/>
          <w:lang w:eastAsia="en-US"/>
        </w:rPr>
        <w:t xml:space="preserve">Первыми резидентами ТОР «Столица Арктики» будет осуществляться реализация проектов по созданию Центра строительства крупнотоннажных морских сооружений в с. Белокаменка (ООО «Арктическая перевалка»), современного рефрижераторного морского терминала для  рыбопромышленных компаний с полным сервисом по обслуживанию рыбопромысловых судов и доставке </w:t>
      </w:r>
      <w:proofErr w:type="spellStart"/>
      <w:r w:rsidRPr="00894789">
        <w:rPr>
          <w:rFonts w:eastAsia="Calibri"/>
          <w:lang w:eastAsia="en-US"/>
        </w:rPr>
        <w:t>рыбопродукции</w:t>
      </w:r>
      <w:proofErr w:type="spellEnd"/>
      <w:r w:rsidRPr="00894789">
        <w:rPr>
          <w:rFonts w:eastAsia="Calibri"/>
          <w:lang w:eastAsia="en-US"/>
        </w:rPr>
        <w:t xml:space="preserve"> на внутренний и внешний рынки (ООО «Терминал Ударник»). </w:t>
      </w:r>
    </w:p>
    <w:p w:rsidR="00002A2D" w:rsidRPr="00894789" w:rsidRDefault="00002A2D" w:rsidP="00002A2D">
      <w:pPr>
        <w:ind w:firstLine="709"/>
        <w:jc w:val="both"/>
        <w:rPr>
          <w:rFonts w:eastAsia="Calibri"/>
          <w:lang w:eastAsia="en-US"/>
        </w:rPr>
      </w:pPr>
      <w:r w:rsidRPr="00894789">
        <w:rPr>
          <w:rFonts w:eastAsia="Calibri"/>
          <w:lang w:eastAsia="en-US"/>
        </w:rPr>
        <w:t xml:space="preserve">При инфраструктурной поддержке планируется реализация проектов по строительству специализированного терминала навалочных грузов в морском порту Мурманск (ООО «Морской Терминал Тулома»), завода по выращиванию </w:t>
      </w:r>
      <w:proofErr w:type="spellStart"/>
      <w:r w:rsidRPr="00894789">
        <w:rPr>
          <w:rFonts w:eastAsia="Calibri"/>
          <w:lang w:eastAsia="en-US"/>
        </w:rPr>
        <w:t>смолта</w:t>
      </w:r>
      <w:proofErr w:type="spellEnd"/>
      <w:r w:rsidRPr="00894789">
        <w:rPr>
          <w:rFonts w:eastAsia="Calibri"/>
          <w:lang w:eastAsia="en-US"/>
        </w:rPr>
        <w:t xml:space="preserve"> лосося и малька озерной форели (ООО «Русское море – Аквакультура»).</w:t>
      </w:r>
    </w:p>
    <w:p w:rsidR="00002A2D" w:rsidRPr="00894789" w:rsidRDefault="00002A2D" w:rsidP="00002A2D">
      <w:pPr>
        <w:ind w:firstLine="709"/>
        <w:jc w:val="both"/>
        <w:rPr>
          <w:rFonts w:eastAsia="Calibri"/>
          <w:lang w:eastAsia="en-US"/>
        </w:rPr>
      </w:pPr>
      <w:r w:rsidRPr="00894789">
        <w:rPr>
          <w:rFonts w:eastAsia="Calibri"/>
          <w:lang w:eastAsia="en-US"/>
        </w:rPr>
        <w:t xml:space="preserve">Также в прогнозном периоде за счет бюджетных источников финансирования будут реализовываться проекты по реконструкции аэропортового комплекса г. Мурманска, автомобильных дорог, строительству и модернизации объектов социальной инфраструктуры, благоустройству территорий и прочие мероприятия в рамках реализации государственных программ и региональных проектов. </w:t>
      </w:r>
    </w:p>
    <w:p w:rsidR="00002A2D" w:rsidRPr="00894789" w:rsidRDefault="00002A2D" w:rsidP="00002A2D">
      <w:pPr>
        <w:ind w:firstLine="709"/>
        <w:jc w:val="both"/>
        <w:rPr>
          <w:rFonts w:eastAsia="Calibri"/>
          <w:lang w:eastAsia="en-US"/>
        </w:rPr>
      </w:pPr>
      <w:r w:rsidRPr="00894789">
        <w:rPr>
          <w:rFonts w:eastAsia="Calibri"/>
          <w:lang w:eastAsia="en-US"/>
        </w:rPr>
        <w:t xml:space="preserve">Характер интенсивности роста в прогнозном периоде в основном будет зависеть от этапов реализации крупных инвестиционных проектов. </w:t>
      </w:r>
    </w:p>
    <w:p w:rsidR="00002A2D" w:rsidRPr="00894789" w:rsidRDefault="00002A2D" w:rsidP="00002A2D">
      <w:pPr>
        <w:ind w:firstLine="709"/>
        <w:jc w:val="both"/>
        <w:rPr>
          <w:rFonts w:eastAsia="Calibri"/>
          <w:lang w:eastAsia="en-US"/>
        </w:rPr>
      </w:pPr>
      <w:r w:rsidRPr="00894789">
        <w:rPr>
          <w:rFonts w:eastAsia="Calibri"/>
          <w:lang w:eastAsia="en-US"/>
        </w:rPr>
        <w:t xml:space="preserve">В 2022 году объем инвестиций в основной капитал возрастет до 55 254,8 млн. рублей. Темп прироста инвестиций к 2021 году замедлится до 1%, в связи с завершающей стадией проекта по созданию Центра строительства крупнотоннажных морских сооружений, а также окончанием строительства железнодорожной ветки Выходной – Лавна в рамках проекта «Комплексное развитие Мурманского транспортного узла» (за счет средств федерального бюджета). </w:t>
      </w:r>
    </w:p>
    <w:p w:rsidR="00002A2D" w:rsidRPr="00894789" w:rsidRDefault="00002A2D" w:rsidP="00002A2D">
      <w:pPr>
        <w:ind w:firstLine="709"/>
        <w:jc w:val="both"/>
        <w:rPr>
          <w:rFonts w:eastAsia="Calibri"/>
          <w:lang w:eastAsia="en-US"/>
        </w:rPr>
      </w:pPr>
      <w:r w:rsidRPr="00894789">
        <w:rPr>
          <w:rFonts w:eastAsia="Calibri"/>
          <w:lang w:eastAsia="en-US"/>
        </w:rPr>
        <w:lastRenderedPageBreak/>
        <w:t xml:space="preserve">К концу прогнозного периода объемы инвестирования возрастут до 56 214,4 млн. рублей, с ростом к 2020 году на 4,5%. </w:t>
      </w:r>
    </w:p>
    <w:bookmarkEnd w:id="2"/>
    <w:p w:rsidR="00002A2D" w:rsidRPr="00894789" w:rsidRDefault="00002A2D" w:rsidP="00002A2D">
      <w:pPr>
        <w:suppressAutoHyphens/>
        <w:autoSpaceDE w:val="0"/>
        <w:autoSpaceDN w:val="0"/>
        <w:adjustRightInd w:val="0"/>
        <w:jc w:val="center"/>
        <w:rPr>
          <w:b/>
        </w:rPr>
      </w:pPr>
    </w:p>
    <w:p w:rsidR="00002A2D" w:rsidRPr="00894789" w:rsidRDefault="00002A2D" w:rsidP="00002A2D">
      <w:pPr>
        <w:suppressAutoHyphens/>
        <w:autoSpaceDE w:val="0"/>
        <w:autoSpaceDN w:val="0"/>
        <w:adjustRightInd w:val="0"/>
        <w:jc w:val="center"/>
        <w:rPr>
          <w:b/>
        </w:rPr>
      </w:pPr>
      <w:r w:rsidRPr="00894789">
        <w:rPr>
          <w:b/>
        </w:rPr>
        <w:t>Малое и среднее предпринимательство</w:t>
      </w:r>
    </w:p>
    <w:p w:rsidR="00002A2D" w:rsidRPr="00894789" w:rsidRDefault="00002A2D" w:rsidP="00002A2D">
      <w:pPr>
        <w:ind w:firstLine="709"/>
        <w:jc w:val="both"/>
        <w:rPr>
          <w:rFonts w:eastAsia="Calibri"/>
          <w:lang w:eastAsia="en-US"/>
        </w:rPr>
      </w:pPr>
      <w:r w:rsidRPr="00894789">
        <w:rPr>
          <w:rFonts w:eastAsia="Calibri"/>
          <w:lang w:eastAsia="en-US"/>
        </w:rPr>
        <w:t>На фоне стабилизации экономических процессов, ожидается умеренно положительная динамика показателей развития малого и среднего бизнеса.</w:t>
      </w:r>
    </w:p>
    <w:p w:rsidR="00002A2D" w:rsidRPr="00894789" w:rsidRDefault="00002A2D" w:rsidP="00002A2D">
      <w:pPr>
        <w:ind w:firstLine="709"/>
        <w:jc w:val="both"/>
        <w:rPr>
          <w:rFonts w:eastAsia="Calibri"/>
          <w:lang w:eastAsia="en-US"/>
        </w:rPr>
      </w:pPr>
      <w:r w:rsidRPr="00894789">
        <w:rPr>
          <w:rFonts w:eastAsia="Calibri"/>
          <w:lang w:eastAsia="en-US"/>
        </w:rPr>
        <w:t>В прогнозном периоде продолжится предоставление налоговой поддержки СМСП, решения по которой были приняты в 2020 году, в целях восстановления предпринимательской активности.</w:t>
      </w:r>
    </w:p>
    <w:p w:rsidR="00002A2D" w:rsidRPr="00894789" w:rsidRDefault="00002A2D" w:rsidP="00002A2D">
      <w:pPr>
        <w:ind w:firstLine="709"/>
        <w:jc w:val="both"/>
        <w:rPr>
          <w:rFonts w:eastAsia="Calibri"/>
          <w:lang w:eastAsia="en-US"/>
        </w:rPr>
      </w:pPr>
      <w:r w:rsidRPr="00894789">
        <w:rPr>
          <w:rFonts w:eastAsia="Calibri"/>
          <w:lang w:eastAsia="en-US"/>
        </w:rPr>
        <w:t>Так, на активизацию деловой активности в данном секторе окажет продление до 202</w:t>
      </w:r>
      <w:r>
        <w:rPr>
          <w:rFonts w:eastAsia="Calibri"/>
          <w:lang w:eastAsia="en-US"/>
        </w:rPr>
        <w:t>7</w:t>
      </w:r>
      <w:r w:rsidRPr="00894789">
        <w:rPr>
          <w:rFonts w:eastAsia="Calibri"/>
          <w:lang w:eastAsia="en-US"/>
        </w:rPr>
        <w:t xml:space="preserve"> года на территории Мурманской области «налоговых каникул» для впервые зарегистрированных индивидуальных предпринимателей, применяющих упрощенную систему налогообложения и патентную систему налогообложения.</w:t>
      </w:r>
    </w:p>
    <w:p w:rsidR="00002A2D" w:rsidRPr="00894789" w:rsidRDefault="00002A2D" w:rsidP="00002A2D">
      <w:pPr>
        <w:ind w:firstLine="709"/>
        <w:jc w:val="both"/>
        <w:rPr>
          <w:rFonts w:eastAsia="Calibri"/>
          <w:lang w:eastAsia="en-US"/>
        </w:rPr>
      </w:pPr>
      <w:r w:rsidRPr="00894789">
        <w:rPr>
          <w:rFonts w:eastAsia="Calibri"/>
          <w:lang w:eastAsia="en-US"/>
        </w:rPr>
        <w:t>Также на период до 2022 года будут снижены ставки по налогу, взимаемому в связи с применением упрощенной системы налогообложения, для налогоплательщиков, осуществляющих деятельность в Мурманской области, без ограничений по видам экономической деятельности.</w:t>
      </w:r>
    </w:p>
    <w:p w:rsidR="00002A2D" w:rsidRPr="00894789" w:rsidRDefault="00002A2D" w:rsidP="00002A2D">
      <w:pPr>
        <w:ind w:firstLine="709"/>
        <w:jc w:val="both"/>
        <w:rPr>
          <w:rFonts w:eastAsia="Calibri"/>
          <w:lang w:eastAsia="en-US"/>
        </w:rPr>
      </w:pPr>
      <w:r w:rsidRPr="00894789">
        <w:rPr>
          <w:rFonts w:eastAsia="Calibri"/>
          <w:lang w:eastAsia="en-US"/>
        </w:rPr>
        <w:t>С учетом реализации комплекса первоочередных мер поддержки в 202</w:t>
      </w:r>
      <w:r>
        <w:rPr>
          <w:rFonts w:eastAsia="Calibri"/>
          <w:lang w:eastAsia="en-US"/>
        </w:rPr>
        <w:t>7</w:t>
      </w:r>
      <w:r w:rsidRPr="00894789">
        <w:rPr>
          <w:rFonts w:eastAsia="Calibri"/>
          <w:lang w:eastAsia="en-US"/>
        </w:rPr>
        <w:t xml:space="preserve"> году прогнозируется незначительное увеличение численности фактически действующих индивидуальных предпринимателей на 1,6% к уровню 2020 года (750 единиц). </w:t>
      </w:r>
    </w:p>
    <w:p w:rsidR="00002A2D" w:rsidRPr="00894789" w:rsidRDefault="00002A2D" w:rsidP="00002A2D">
      <w:pPr>
        <w:ind w:firstLine="709"/>
        <w:jc w:val="both"/>
        <w:rPr>
          <w:rFonts w:eastAsia="Calibri"/>
          <w:lang w:eastAsia="en-US"/>
        </w:rPr>
      </w:pPr>
    </w:p>
    <w:p w:rsidR="00002A2D" w:rsidRPr="00894789" w:rsidRDefault="00002A2D" w:rsidP="00002A2D">
      <w:pPr>
        <w:shd w:val="clear" w:color="auto" w:fill="FFFFFF"/>
        <w:suppressAutoHyphens/>
        <w:jc w:val="center"/>
        <w:rPr>
          <w:b/>
        </w:rPr>
      </w:pPr>
      <w:r w:rsidRPr="00894789">
        <w:rPr>
          <w:b/>
        </w:rPr>
        <w:t>Потребительский рынок</w:t>
      </w:r>
    </w:p>
    <w:p w:rsidR="00002A2D" w:rsidRPr="00894789" w:rsidRDefault="00002A2D" w:rsidP="00002A2D">
      <w:pPr>
        <w:ind w:firstLine="709"/>
        <w:jc w:val="both"/>
        <w:rPr>
          <w:rFonts w:eastAsia="Calibri"/>
          <w:lang w:eastAsia="en-US"/>
        </w:rPr>
      </w:pPr>
      <w:r w:rsidRPr="00894789">
        <w:rPr>
          <w:rFonts w:eastAsia="Calibri"/>
          <w:lang w:eastAsia="en-US"/>
        </w:rPr>
        <w:t>Оживление роста емкости потребительского рынка ожидается с 2022 года. Этому будут способствовать увеличение денежной массы у населения, позитивные потребительские ожидания на фоне общей стабилизации.</w:t>
      </w:r>
    </w:p>
    <w:p w:rsidR="00002A2D" w:rsidRPr="00894789" w:rsidRDefault="00002A2D" w:rsidP="00002A2D">
      <w:pPr>
        <w:ind w:firstLine="709"/>
        <w:jc w:val="both"/>
        <w:rPr>
          <w:rFonts w:eastAsia="Calibri"/>
          <w:lang w:eastAsia="en-US"/>
        </w:rPr>
      </w:pPr>
      <w:r w:rsidRPr="00894789">
        <w:rPr>
          <w:rFonts w:eastAsia="Calibri"/>
          <w:lang w:eastAsia="en-US"/>
        </w:rPr>
        <w:t>В результате в 202</w:t>
      </w:r>
      <w:r>
        <w:rPr>
          <w:rFonts w:eastAsia="Calibri"/>
          <w:lang w:eastAsia="en-US"/>
        </w:rPr>
        <w:t>7</w:t>
      </w:r>
      <w:r w:rsidRPr="00894789">
        <w:rPr>
          <w:rFonts w:eastAsia="Calibri"/>
          <w:lang w:eastAsia="en-US"/>
        </w:rPr>
        <w:t xml:space="preserve"> году объем розничного товарооборота к уровню 2020 года увеличится на 7,5%, объем платных услуг населению увеличится на 46,6%.</w:t>
      </w:r>
    </w:p>
    <w:p w:rsidR="00002A2D" w:rsidRPr="00894789" w:rsidRDefault="00002A2D" w:rsidP="00002A2D">
      <w:pPr>
        <w:suppressAutoHyphens/>
        <w:ind w:firstLine="709"/>
        <w:jc w:val="both"/>
        <w:rPr>
          <w:rFonts w:eastAsia="Calibri"/>
          <w:lang w:eastAsia="en-US"/>
        </w:rPr>
      </w:pPr>
    </w:p>
    <w:p w:rsidR="00002A2D" w:rsidRPr="00894789" w:rsidRDefault="00002A2D" w:rsidP="00002A2D">
      <w:pPr>
        <w:suppressAutoHyphens/>
        <w:jc w:val="center"/>
        <w:rPr>
          <w:rFonts w:eastAsia="Calibri"/>
          <w:b/>
          <w:lang w:eastAsia="en-US"/>
        </w:rPr>
      </w:pPr>
      <w:r w:rsidRPr="00894789">
        <w:rPr>
          <w:rFonts w:eastAsia="Calibri"/>
          <w:b/>
          <w:lang w:eastAsia="en-US"/>
        </w:rPr>
        <w:t>Демографическая ситуация</w:t>
      </w:r>
    </w:p>
    <w:p w:rsidR="00002A2D" w:rsidRPr="00894789" w:rsidRDefault="00002A2D" w:rsidP="00002A2D">
      <w:pPr>
        <w:suppressAutoHyphens/>
        <w:jc w:val="both"/>
        <w:rPr>
          <w:rFonts w:eastAsia="Calibri"/>
          <w:lang w:eastAsia="en-US"/>
        </w:rPr>
      </w:pPr>
      <w:r w:rsidRPr="00894789">
        <w:rPr>
          <w:rFonts w:eastAsia="Calibri"/>
          <w:b/>
          <w:lang w:eastAsia="en-US"/>
        </w:rPr>
        <w:tab/>
      </w:r>
      <w:bookmarkStart w:id="3" w:name="_Hlk82524525"/>
      <w:r w:rsidRPr="00894789">
        <w:rPr>
          <w:rFonts w:eastAsia="Calibri"/>
          <w:lang w:eastAsia="en-US"/>
        </w:rPr>
        <w:t>В 2022-202</w:t>
      </w:r>
      <w:r>
        <w:rPr>
          <w:rFonts w:eastAsia="Calibri"/>
          <w:lang w:eastAsia="en-US"/>
        </w:rPr>
        <w:t>7</w:t>
      </w:r>
      <w:r w:rsidRPr="00894789">
        <w:rPr>
          <w:rFonts w:eastAsia="Calibri"/>
          <w:lang w:eastAsia="en-US"/>
        </w:rPr>
        <w:t xml:space="preserve"> годах демография района будет находиться под влиянием ухудшения возрастной структуры населения – прежде всего, сокращения численности женщин основного репродуктивного возраста (25-34 года). Сдерживать усиление негативных трендов естественного движения населения будут меры, реализуемые в рамках национального проекта «Демография», который предполагает дальнейшую поддержку семей, в т.ч. адресные выплаты, материнский капитал, льготную ипотеку. В результате в прогнозном периоде ожидается сдержанная динамика общей рождаемости, а именно постепенное увеличение до 8,3 родившихся на 1000 населения в 202</w:t>
      </w:r>
      <w:r>
        <w:rPr>
          <w:rFonts w:eastAsia="Calibri"/>
          <w:lang w:eastAsia="en-US"/>
        </w:rPr>
        <w:t>7</w:t>
      </w:r>
      <w:r w:rsidRPr="00894789">
        <w:rPr>
          <w:rFonts w:eastAsia="Calibri"/>
          <w:lang w:eastAsia="en-US"/>
        </w:rPr>
        <w:t xml:space="preserve"> году против 8,1 в 2020 году.</w:t>
      </w:r>
      <w:r w:rsidRPr="00894789">
        <w:rPr>
          <w:rFonts w:eastAsia="Calibri"/>
          <w:lang w:eastAsia="en-US"/>
        </w:rPr>
        <w:tab/>
        <w:t>Популяризация здорового образа жизни и повышения качества оказания медицинской помощи будут стимулировать последующее снижение уровня смертности практически по всем возрастным группам. В итоге в 2022-202</w:t>
      </w:r>
      <w:r>
        <w:rPr>
          <w:rFonts w:eastAsia="Calibri"/>
          <w:lang w:eastAsia="en-US"/>
        </w:rPr>
        <w:t>7</w:t>
      </w:r>
      <w:r w:rsidRPr="00894789">
        <w:rPr>
          <w:rFonts w:eastAsia="Calibri"/>
          <w:lang w:eastAsia="en-US"/>
        </w:rPr>
        <w:t xml:space="preserve"> годах коэффициент смертности в целом по району будет постепенно снижаться до 14,1 человек на 1000 населения против 15,3 в 2020 году. Тем самым, естественная убыль населения в 2022 году составит 8,0 человека на 1000 населения со снижением к 202</w:t>
      </w:r>
      <w:r>
        <w:rPr>
          <w:rFonts w:eastAsia="Calibri"/>
          <w:lang w:eastAsia="en-US"/>
        </w:rPr>
        <w:t>7</w:t>
      </w:r>
      <w:r w:rsidRPr="00894789">
        <w:rPr>
          <w:rFonts w:eastAsia="Calibri"/>
          <w:lang w:eastAsia="en-US"/>
        </w:rPr>
        <w:t xml:space="preserve"> году до 5,8 человек. </w:t>
      </w:r>
    </w:p>
    <w:p w:rsidR="00002A2D" w:rsidRPr="00894789" w:rsidRDefault="00002A2D" w:rsidP="00002A2D">
      <w:pPr>
        <w:jc w:val="both"/>
        <w:rPr>
          <w:rFonts w:eastAsia="Calibri"/>
          <w:lang w:eastAsia="en-US"/>
        </w:rPr>
      </w:pPr>
      <w:r w:rsidRPr="00894789">
        <w:rPr>
          <w:rFonts w:eastAsia="Calibri"/>
          <w:lang w:eastAsia="en-US"/>
        </w:rPr>
        <w:tab/>
        <w:t xml:space="preserve">Доминирующей причиной сжатия численности населения района останется миграционная убыль в большей степени за счет переезда в другие регионы населения старше трудоспособного возраста с учетом действующих программ переселения. </w:t>
      </w:r>
    </w:p>
    <w:p w:rsidR="00002A2D" w:rsidRPr="00894789" w:rsidRDefault="00002A2D" w:rsidP="00002A2D">
      <w:pPr>
        <w:ind w:firstLine="709"/>
        <w:jc w:val="both"/>
        <w:rPr>
          <w:rFonts w:eastAsia="Calibri"/>
          <w:lang w:eastAsia="en-US"/>
        </w:rPr>
      </w:pPr>
      <w:r w:rsidRPr="00894789">
        <w:rPr>
          <w:rFonts w:eastAsia="Calibri"/>
          <w:lang w:eastAsia="en-US"/>
        </w:rPr>
        <w:t>В то же время меры по закреплению молодых кадров, а также по привлечению высококвалифицированных трудовых ресурсов позволят к концу прогнозного периода снизить ежегодное сальдо миграции до 2,7 человек на 1000 населения.</w:t>
      </w:r>
    </w:p>
    <w:p w:rsidR="00002A2D" w:rsidRPr="00894789" w:rsidRDefault="00002A2D" w:rsidP="00002A2D">
      <w:pPr>
        <w:ind w:firstLine="709"/>
        <w:jc w:val="both"/>
        <w:rPr>
          <w:rFonts w:eastAsia="Calibri"/>
          <w:lang w:eastAsia="en-US"/>
        </w:rPr>
      </w:pPr>
      <w:r w:rsidRPr="00894789">
        <w:rPr>
          <w:rFonts w:eastAsia="Calibri"/>
          <w:lang w:eastAsia="en-US"/>
        </w:rPr>
        <w:t>В итоге среднегодовая численность населения района к 202</w:t>
      </w:r>
      <w:r>
        <w:rPr>
          <w:rFonts w:eastAsia="Calibri"/>
          <w:lang w:eastAsia="en-US"/>
        </w:rPr>
        <w:t>7</w:t>
      </w:r>
      <w:r w:rsidRPr="00894789">
        <w:rPr>
          <w:rFonts w:eastAsia="Calibri"/>
          <w:lang w:eastAsia="en-US"/>
        </w:rPr>
        <w:t xml:space="preserve"> году снизится на 1,0% по отношению к уровню 2020 года и составит 40,0 тыс. человек.</w:t>
      </w:r>
    </w:p>
    <w:bookmarkEnd w:id="3"/>
    <w:p w:rsidR="00002A2D" w:rsidRPr="00894789" w:rsidRDefault="00002A2D" w:rsidP="00002A2D">
      <w:pPr>
        <w:suppressAutoHyphens/>
        <w:jc w:val="both"/>
        <w:rPr>
          <w:rFonts w:eastAsia="Calibri"/>
          <w:lang w:eastAsia="en-US"/>
        </w:rPr>
      </w:pPr>
    </w:p>
    <w:p w:rsidR="00002A2D" w:rsidRPr="00894789" w:rsidRDefault="00002A2D" w:rsidP="00002A2D">
      <w:pPr>
        <w:suppressAutoHyphens/>
        <w:jc w:val="center"/>
        <w:rPr>
          <w:b/>
          <w:color w:val="000000"/>
        </w:rPr>
      </w:pPr>
      <w:r w:rsidRPr="00894789">
        <w:rPr>
          <w:b/>
          <w:color w:val="000000"/>
        </w:rPr>
        <w:t>Рынок труда</w:t>
      </w:r>
    </w:p>
    <w:p w:rsidR="00002A2D" w:rsidRPr="00894789" w:rsidRDefault="00002A2D" w:rsidP="00002A2D">
      <w:pPr>
        <w:ind w:firstLine="709"/>
        <w:jc w:val="both"/>
        <w:rPr>
          <w:color w:val="000000"/>
        </w:rPr>
      </w:pPr>
      <w:bookmarkStart w:id="4" w:name="_Hlk82524396"/>
      <w:r w:rsidRPr="00894789">
        <w:rPr>
          <w:color w:val="000000"/>
        </w:rPr>
        <w:t>В 2022-202</w:t>
      </w:r>
      <w:r>
        <w:rPr>
          <w:color w:val="000000"/>
        </w:rPr>
        <w:t>7</w:t>
      </w:r>
      <w:r w:rsidRPr="00894789">
        <w:rPr>
          <w:color w:val="000000"/>
        </w:rPr>
        <w:t xml:space="preserve"> годах в Кольском районе, как и в Мурманской области в целом, будет наблюдаться ухудшение возрастной структуры населения. </w:t>
      </w:r>
    </w:p>
    <w:p w:rsidR="00002A2D" w:rsidRPr="00894789" w:rsidRDefault="00002A2D" w:rsidP="00002A2D">
      <w:pPr>
        <w:ind w:firstLine="709"/>
        <w:jc w:val="both"/>
        <w:rPr>
          <w:color w:val="000000"/>
        </w:rPr>
      </w:pPr>
      <w:r w:rsidRPr="00894789">
        <w:rPr>
          <w:color w:val="000000"/>
        </w:rPr>
        <w:t>Рынок труда продолжит испытывать влияние динамики численности населения в «рабочем» для района возрасте (женщины – 16-55 года, мужчины – 16-60 лет), которая уменьшится и не будет «перекрыта» естественными демографическими факторами.</w:t>
      </w:r>
    </w:p>
    <w:p w:rsidR="00002A2D" w:rsidRPr="00894789" w:rsidRDefault="00002A2D" w:rsidP="00002A2D">
      <w:pPr>
        <w:ind w:firstLine="709"/>
        <w:jc w:val="both"/>
        <w:rPr>
          <w:color w:val="000000"/>
        </w:rPr>
      </w:pPr>
      <w:r w:rsidRPr="00894789">
        <w:rPr>
          <w:color w:val="000000"/>
        </w:rPr>
        <w:t>В 202</w:t>
      </w:r>
      <w:r>
        <w:rPr>
          <w:color w:val="000000"/>
        </w:rPr>
        <w:t>7</w:t>
      </w:r>
      <w:r w:rsidRPr="00894789">
        <w:rPr>
          <w:color w:val="000000"/>
        </w:rPr>
        <w:t xml:space="preserve"> году численность населения в трудоспособном возрасте составит 23,4 тыс. человек и сократится на 3,3% к 2020 году.</w:t>
      </w:r>
    </w:p>
    <w:p w:rsidR="00002A2D" w:rsidRPr="00894789" w:rsidRDefault="00002A2D" w:rsidP="00002A2D">
      <w:pPr>
        <w:ind w:firstLine="709"/>
        <w:jc w:val="both"/>
        <w:rPr>
          <w:color w:val="000000"/>
        </w:rPr>
      </w:pPr>
      <w:r w:rsidRPr="00894789">
        <w:rPr>
          <w:color w:val="000000"/>
        </w:rPr>
        <w:t>В 2022 году восстановление экономики района будет сопровождаться улучшением ситуации на рынке труда.</w:t>
      </w:r>
      <w:r w:rsidRPr="00894789">
        <w:rPr>
          <w:sz w:val="28"/>
          <w:szCs w:val="28"/>
        </w:rPr>
        <w:t xml:space="preserve"> </w:t>
      </w:r>
      <w:r w:rsidRPr="00894789">
        <w:rPr>
          <w:color w:val="000000"/>
        </w:rPr>
        <w:t xml:space="preserve">Численность зарегистрированных безработных на конец года сократится на 46,3% и составит порядка 0,44 тыс. человек, уровень зарегистрированной безработицы снизится до 1,8%. </w:t>
      </w:r>
    </w:p>
    <w:p w:rsidR="00002A2D" w:rsidRPr="00894789" w:rsidRDefault="00002A2D" w:rsidP="00002A2D">
      <w:pPr>
        <w:ind w:firstLine="709"/>
        <w:jc w:val="both"/>
        <w:rPr>
          <w:color w:val="000000"/>
        </w:rPr>
      </w:pPr>
      <w:r w:rsidRPr="00894789">
        <w:rPr>
          <w:color w:val="000000"/>
        </w:rPr>
        <w:t xml:space="preserve">В прогнозном периоде будет максимально задействован потенциал созданной ТОР «Столица Арктики» и реализации «арктического пакета преференций». С учётом обозначенных факторов, а также мер по привлечению высококвалифицированных специалистов из других регионов и в рамках программы переселения соотечественников, в условиях благоприятной санитарно-эпидемиологической ситуации и принимаемых мер экономической политики, способствующих росту экономики, ожидается выход показателей безработицы на траекторию устойчивого снижения по сравнению с 2020 годом. </w:t>
      </w:r>
    </w:p>
    <w:p w:rsidR="00002A2D" w:rsidRPr="00894789" w:rsidRDefault="00002A2D" w:rsidP="00002A2D">
      <w:pPr>
        <w:ind w:firstLine="709"/>
        <w:jc w:val="both"/>
        <w:rPr>
          <w:color w:val="000000"/>
        </w:rPr>
      </w:pPr>
      <w:r w:rsidRPr="00894789">
        <w:rPr>
          <w:color w:val="000000"/>
        </w:rPr>
        <w:t>На конец 202</w:t>
      </w:r>
      <w:r>
        <w:rPr>
          <w:color w:val="000000"/>
        </w:rPr>
        <w:t>7</w:t>
      </w:r>
      <w:r w:rsidRPr="00894789">
        <w:rPr>
          <w:color w:val="000000"/>
        </w:rPr>
        <w:t xml:space="preserve"> года уровень зарегистрированной безработицы составит 1,7% к численности рабочей силы, что ниже уровня 2020 года на 1,7 </w:t>
      </w:r>
      <w:proofErr w:type="spellStart"/>
      <w:r w:rsidRPr="00894789">
        <w:rPr>
          <w:color w:val="000000"/>
        </w:rPr>
        <w:t>п.п</w:t>
      </w:r>
      <w:proofErr w:type="spellEnd"/>
      <w:r w:rsidRPr="00894789">
        <w:rPr>
          <w:color w:val="000000"/>
        </w:rPr>
        <w:t xml:space="preserve">. </w:t>
      </w:r>
    </w:p>
    <w:bookmarkEnd w:id="4"/>
    <w:p w:rsidR="00002A2D" w:rsidRPr="00894789" w:rsidRDefault="00002A2D" w:rsidP="00002A2D">
      <w:pPr>
        <w:ind w:firstLine="709"/>
        <w:jc w:val="both"/>
        <w:rPr>
          <w:color w:val="000000"/>
        </w:rPr>
      </w:pPr>
      <w:r w:rsidRPr="00894789">
        <w:rPr>
          <w:color w:val="000000"/>
        </w:rPr>
        <w:t>В 2022-202</w:t>
      </w:r>
      <w:r>
        <w:rPr>
          <w:color w:val="000000"/>
        </w:rPr>
        <w:t>7</w:t>
      </w:r>
      <w:r w:rsidRPr="00894789">
        <w:rPr>
          <w:color w:val="000000"/>
        </w:rPr>
        <w:t xml:space="preserve"> годах в условиях благоприятной санитарно-эпидемиологической ситуации и принимаемых мер экономической политики, способствующих росту экономики, ожидается выход показателей уровня жизни населения на траекторию устойчивого роста.</w:t>
      </w:r>
    </w:p>
    <w:p w:rsidR="00002A2D" w:rsidRPr="00894789" w:rsidRDefault="00002A2D" w:rsidP="00002A2D">
      <w:pPr>
        <w:ind w:firstLine="709"/>
        <w:jc w:val="both"/>
        <w:rPr>
          <w:color w:val="000000"/>
        </w:rPr>
      </w:pPr>
      <w:proofErr w:type="gramStart"/>
      <w:r w:rsidRPr="00894789">
        <w:rPr>
          <w:color w:val="000000"/>
        </w:rPr>
        <w:t>Также</w:t>
      </w:r>
      <w:proofErr w:type="gramEnd"/>
      <w:r w:rsidRPr="00894789">
        <w:rPr>
          <w:color w:val="000000"/>
        </w:rPr>
        <w:t xml:space="preserve"> как и в предыдущие годы, соотношение заработной платы отдельных категорий бюджетников к доходу от трудовой деятельности планируется сохранить на целевом уровне. Работникам бюджетных организаций, не обозначенных майскими указами, в 2022-2023 годах предусмотрена индексация заработной платы на прогнозируемый уровень инфляции (на 4%).</w:t>
      </w:r>
    </w:p>
    <w:p w:rsidR="00002A2D" w:rsidRPr="00894789" w:rsidRDefault="00002A2D" w:rsidP="00002A2D">
      <w:pPr>
        <w:ind w:firstLine="709"/>
        <w:jc w:val="both"/>
        <w:rPr>
          <w:color w:val="000000"/>
        </w:rPr>
      </w:pPr>
      <w:r w:rsidRPr="00894789">
        <w:rPr>
          <w:color w:val="000000"/>
        </w:rPr>
        <w:t>В результате в 2022 году размер средней заработной платы работников организаций ожидается порядка 84 771 рублей, что на 5,9% выше уровня предыдущего года.</w:t>
      </w:r>
    </w:p>
    <w:p w:rsidR="00002A2D" w:rsidRPr="00894789" w:rsidRDefault="00002A2D" w:rsidP="00002A2D">
      <w:pPr>
        <w:ind w:firstLine="709"/>
        <w:jc w:val="both"/>
        <w:rPr>
          <w:color w:val="000000"/>
        </w:rPr>
      </w:pPr>
      <w:r w:rsidRPr="00894789">
        <w:rPr>
          <w:color w:val="000000"/>
        </w:rPr>
        <w:t>К концу прогнозного периода номинальная заработная плата по району ожидается на уровне 95 069 рублей, увеличившись на 25,8% по сравнению с 2020 годом.</w:t>
      </w:r>
    </w:p>
    <w:p w:rsidR="00002A2D" w:rsidRPr="00894789" w:rsidRDefault="00002A2D" w:rsidP="00002A2D">
      <w:pPr>
        <w:ind w:firstLine="709"/>
        <w:jc w:val="both"/>
        <w:rPr>
          <w:color w:val="000000"/>
        </w:rPr>
      </w:pPr>
      <w:r w:rsidRPr="00894789">
        <w:rPr>
          <w:color w:val="000000"/>
        </w:rPr>
        <w:t>Реализация Общенационального плана действий, обеспечивающих восстановление занятости и доходов населения, рост экономики и долгосрочные структурные изменения в экономике, а также дальнейшая реализация мер и задач, направленных на достижение национальных целей развития страны, установленных Указом Президента Российской Федерации от 21.07.2020 № 474 «О национальных целях развития Российской Федерации на период до 2030 года», будут способствовать росту доходов граждан и снижению уровня бедности.</w:t>
      </w:r>
    </w:p>
    <w:p w:rsidR="00002A2D" w:rsidRPr="00894789" w:rsidRDefault="00002A2D" w:rsidP="00002A2D">
      <w:pPr>
        <w:shd w:val="clear" w:color="auto" w:fill="FFFFFF"/>
        <w:suppressAutoHyphens/>
        <w:jc w:val="center"/>
        <w:rPr>
          <w:b/>
          <w:color w:val="000000"/>
        </w:rPr>
      </w:pPr>
      <w:r w:rsidRPr="00894789">
        <w:rPr>
          <w:color w:val="000000"/>
        </w:rPr>
        <w:tab/>
      </w:r>
      <w:r w:rsidRPr="00894789">
        <w:rPr>
          <w:b/>
          <w:color w:val="000000"/>
        </w:rPr>
        <w:t>Развитие отраслей социальной сферы</w:t>
      </w:r>
    </w:p>
    <w:p w:rsidR="00002A2D" w:rsidRPr="00894789" w:rsidRDefault="00002A2D" w:rsidP="00002A2D">
      <w:pPr>
        <w:suppressAutoHyphens/>
        <w:ind w:firstLine="709"/>
        <w:jc w:val="both"/>
      </w:pPr>
      <w:r w:rsidRPr="00894789">
        <w:t>В 2022-202</w:t>
      </w:r>
      <w:r>
        <w:t>7</w:t>
      </w:r>
      <w:r w:rsidRPr="00894789">
        <w:t xml:space="preserve"> годах прогнозируется снижение к 2020 году</w:t>
      </w:r>
      <w:r>
        <w:t xml:space="preserve"> </w:t>
      </w:r>
      <w:proofErr w:type="gramStart"/>
      <w:r w:rsidRPr="00894789">
        <w:t>численности</w:t>
      </w:r>
      <w:r>
        <w:t xml:space="preserve"> </w:t>
      </w:r>
      <w:r w:rsidRPr="00894789">
        <w:t>детей</w:t>
      </w:r>
      <w:proofErr w:type="gramEnd"/>
      <w:r w:rsidRPr="00894789">
        <w:t xml:space="preserve"> посещающих дошкольные образовательные учреждения на 7,5%.</w:t>
      </w:r>
    </w:p>
    <w:p w:rsidR="00002A2D" w:rsidRPr="00894789" w:rsidRDefault="00002A2D" w:rsidP="00002A2D">
      <w:pPr>
        <w:suppressAutoHyphens/>
        <w:ind w:firstLine="709"/>
        <w:jc w:val="both"/>
      </w:pPr>
      <w:r w:rsidRPr="00894789">
        <w:t>В 2022-202</w:t>
      </w:r>
      <w:r>
        <w:t>7</w:t>
      </w:r>
      <w:r w:rsidRPr="00894789">
        <w:t xml:space="preserve"> годах прогнозируется рост к 2020 году численности обучающихся в общеобразовательных организациях на 1,2%. </w:t>
      </w:r>
    </w:p>
    <w:p w:rsidR="00002A2D" w:rsidRPr="00894789" w:rsidRDefault="00002A2D" w:rsidP="00002A2D">
      <w:pPr>
        <w:ind w:firstLine="709"/>
        <w:jc w:val="both"/>
        <w:rPr>
          <w:color w:val="000000"/>
        </w:rPr>
      </w:pPr>
    </w:p>
    <w:p w:rsidR="00002A2D" w:rsidRDefault="00002A2D" w:rsidP="00002A2D">
      <w:pPr>
        <w:ind w:firstLine="709"/>
        <w:jc w:val="both"/>
        <w:rPr>
          <w:color w:val="000000"/>
        </w:rPr>
      </w:pPr>
    </w:p>
    <w:p w:rsidR="00C22887" w:rsidRDefault="00C22887" w:rsidP="00002A2D">
      <w:pPr>
        <w:ind w:firstLine="709"/>
        <w:jc w:val="both"/>
        <w:rPr>
          <w:color w:val="000000"/>
        </w:rPr>
      </w:pPr>
    </w:p>
    <w:p w:rsidR="00002A2D" w:rsidRPr="00894789" w:rsidRDefault="00002A2D" w:rsidP="00002A2D">
      <w:pPr>
        <w:ind w:firstLine="709"/>
        <w:jc w:val="both"/>
        <w:rPr>
          <w:color w:val="000000"/>
        </w:rPr>
      </w:pPr>
    </w:p>
    <w:p w:rsidR="00002A2D" w:rsidRPr="00894789" w:rsidRDefault="00002A2D" w:rsidP="00002A2D">
      <w:pPr>
        <w:suppressAutoHyphens/>
        <w:autoSpaceDE w:val="0"/>
        <w:autoSpaceDN w:val="0"/>
        <w:adjustRightInd w:val="0"/>
        <w:jc w:val="center"/>
        <w:rPr>
          <w:b/>
          <w:bCs/>
          <w:iCs/>
          <w:color w:val="000000"/>
        </w:rPr>
      </w:pPr>
      <w:r w:rsidRPr="00894789">
        <w:rPr>
          <w:b/>
          <w:bCs/>
          <w:iCs/>
          <w:color w:val="000000"/>
        </w:rPr>
        <w:t>Доходы бюджета</w:t>
      </w:r>
    </w:p>
    <w:p w:rsidR="00002A2D" w:rsidRPr="00894789" w:rsidRDefault="00002A2D" w:rsidP="00002A2D">
      <w:pPr>
        <w:ind w:firstLine="709"/>
        <w:jc w:val="both"/>
        <w:rPr>
          <w:color w:val="000000"/>
        </w:rPr>
      </w:pPr>
      <w:bookmarkStart w:id="5" w:name="_Hlk82525462"/>
      <w:r w:rsidRPr="00894789">
        <w:rPr>
          <w:color w:val="000000"/>
        </w:rPr>
        <w:lastRenderedPageBreak/>
        <w:t>Параметры консолидированного бюджета Кольского района на 2022-202</w:t>
      </w:r>
      <w:r>
        <w:rPr>
          <w:color w:val="000000"/>
        </w:rPr>
        <w:t>7</w:t>
      </w:r>
      <w:r w:rsidRPr="00894789">
        <w:rPr>
          <w:color w:val="000000"/>
        </w:rPr>
        <w:t xml:space="preserve"> годы сформированы с учетом изменений в налоговом и бюджетном законодательстве Российской Федерации, Мурманской области, а также нормативных правовых актов органов местного самоуправления Кольского района, основных направлений налоговой и бюджетной политики муниципальных образований Кольского района, направленной на поддержание сбалансированности консолидированного бюджета и сохранение на безопасном уровне объема муниципального долга.</w:t>
      </w:r>
    </w:p>
    <w:p w:rsidR="00002A2D" w:rsidRPr="00894789" w:rsidRDefault="00002A2D" w:rsidP="00002A2D">
      <w:pPr>
        <w:ind w:firstLine="709"/>
        <w:jc w:val="both"/>
        <w:rPr>
          <w:color w:val="000000"/>
        </w:rPr>
      </w:pPr>
      <w:r w:rsidRPr="00894789">
        <w:rPr>
          <w:color w:val="000000"/>
        </w:rPr>
        <w:t>Прогноз поступлений неналоговых доходов базируется на фактическом объеме поступлений доходов в текущем финансовом году и данных, представленных главными администраторами доходов бюджетов муниципальных образований Кольского района.</w:t>
      </w:r>
    </w:p>
    <w:p w:rsidR="00002A2D" w:rsidRPr="00894789" w:rsidRDefault="00002A2D" w:rsidP="00002A2D">
      <w:pPr>
        <w:suppressAutoHyphens/>
        <w:ind w:firstLine="709"/>
        <w:jc w:val="both"/>
        <w:rPr>
          <w:color w:val="000000"/>
        </w:rPr>
      </w:pPr>
      <w:r w:rsidRPr="00894789">
        <w:rPr>
          <w:color w:val="000000"/>
        </w:rPr>
        <w:t>Доходы консолидированного бюджета Кольского района в 2022 году прогнозируются с уменьшением к 2021 году на 15%, на что окажет влияние уменьшение безвозмездных поступлений на 26%, или на 684 856,2 тыс. рублей.</w:t>
      </w:r>
    </w:p>
    <w:p w:rsidR="00002A2D" w:rsidRPr="00894789" w:rsidRDefault="00002A2D" w:rsidP="00002A2D">
      <w:pPr>
        <w:suppressAutoHyphens/>
        <w:ind w:firstLine="709"/>
        <w:jc w:val="both"/>
        <w:rPr>
          <w:color w:val="000000"/>
        </w:rPr>
      </w:pPr>
      <w:r w:rsidRPr="00894789">
        <w:rPr>
          <w:color w:val="000000"/>
        </w:rPr>
        <w:t>В то же время произойдет увеличение поступлений собственных доходов консолидированного бюджета на 5,2%, или на 75 925,2 тыс. рублей по сравнению с оценкой 2021 года.</w:t>
      </w:r>
    </w:p>
    <w:bookmarkEnd w:id="5"/>
    <w:p w:rsidR="00002A2D" w:rsidRPr="0053296D" w:rsidRDefault="00002A2D" w:rsidP="00002A2D">
      <w:pPr>
        <w:tabs>
          <w:tab w:val="left" w:pos="993"/>
        </w:tabs>
        <w:jc w:val="center"/>
        <w:rPr>
          <w:rFonts w:eastAsia="Calibri"/>
          <w:lang w:eastAsia="en-US"/>
        </w:rPr>
      </w:pPr>
      <w:r w:rsidRPr="00894789">
        <w:rPr>
          <w:rFonts w:eastAsia="Calibri"/>
          <w:lang w:eastAsia="en-US"/>
        </w:rPr>
        <w:t>_______________</w:t>
      </w:r>
    </w:p>
    <w:p w:rsidR="004445CD" w:rsidRPr="000C53CD" w:rsidRDefault="004445CD" w:rsidP="00C22887">
      <w:pPr>
        <w:overflowPunct w:val="0"/>
        <w:autoSpaceDE w:val="0"/>
        <w:autoSpaceDN w:val="0"/>
        <w:adjustRightInd w:val="0"/>
        <w:jc w:val="center"/>
        <w:textAlignment w:val="baseline"/>
      </w:pPr>
    </w:p>
    <w:sectPr w:rsidR="004445CD" w:rsidRPr="000C53CD" w:rsidSect="00987ABD">
      <w:pgSz w:w="11907" w:h="16840" w:code="9"/>
      <w:pgMar w:top="1418" w:right="709" w:bottom="1134" w:left="1559" w:header="142"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086" w:rsidRDefault="00B47086" w:rsidP="00F057B9">
      <w:r>
        <w:separator/>
      </w:r>
    </w:p>
  </w:endnote>
  <w:endnote w:type="continuationSeparator" w:id="0">
    <w:p w:rsidR="00B47086" w:rsidRDefault="00B47086" w:rsidP="00F0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086" w:rsidRDefault="00B47086" w:rsidP="00F057B9">
      <w:r>
        <w:separator/>
      </w:r>
    </w:p>
  </w:footnote>
  <w:footnote w:type="continuationSeparator" w:id="0">
    <w:p w:rsidR="00B47086" w:rsidRDefault="00B47086" w:rsidP="00F05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A2D" w:rsidRDefault="00002A2D">
    <w:pPr>
      <w:pStyle w:val="aa"/>
      <w:jc w:val="center"/>
    </w:pPr>
    <w:r>
      <w:fldChar w:fldCharType="begin"/>
    </w:r>
    <w:r>
      <w:instrText>PAGE   \* MERGEFORMAT</w:instrText>
    </w:r>
    <w:r>
      <w:fldChar w:fldCharType="separate"/>
    </w:r>
    <w:r w:rsidR="00FD2717">
      <w:rPr>
        <w:noProof/>
      </w:rPr>
      <w:t>14</w:t>
    </w:r>
    <w:r>
      <w:fldChar w:fldCharType="end"/>
    </w:r>
  </w:p>
  <w:p w:rsidR="00002A2D" w:rsidRDefault="00002A2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DE36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CA6D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62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FA6F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8478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AE66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B421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1CEA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769A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012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8482ADC"/>
    <w:lvl w:ilvl="0">
      <w:numFmt w:val="bullet"/>
      <w:lvlText w:val="*"/>
      <w:lvlJc w:val="left"/>
    </w:lvl>
  </w:abstractNum>
  <w:abstractNum w:abstractNumId="11" w15:restartNumberingAfterBreak="0">
    <w:nsid w:val="03FC19FF"/>
    <w:multiLevelType w:val="hybridMultilevel"/>
    <w:tmpl w:val="BE80B344"/>
    <w:lvl w:ilvl="0" w:tplc="FFFFFFFF">
      <w:start w:val="1"/>
      <w:numFmt w:val="decimal"/>
      <w:pStyle w:val="a"/>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4CB087F"/>
    <w:multiLevelType w:val="hybridMultilevel"/>
    <w:tmpl w:val="3488D15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15:restartNumberingAfterBreak="0">
    <w:nsid w:val="062D1B9D"/>
    <w:multiLevelType w:val="hybridMultilevel"/>
    <w:tmpl w:val="39303012"/>
    <w:lvl w:ilvl="0" w:tplc="318040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0F487C19"/>
    <w:multiLevelType w:val="hybridMultilevel"/>
    <w:tmpl w:val="F6EEAD16"/>
    <w:lvl w:ilvl="0" w:tplc="488A352A">
      <w:start w:val="4"/>
      <w:numFmt w:val="bullet"/>
      <w:lvlText w:val="-"/>
      <w:lvlJc w:val="left"/>
      <w:pPr>
        <w:tabs>
          <w:tab w:val="num" w:pos="1692"/>
        </w:tabs>
        <w:ind w:left="1692" w:hanging="972"/>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21F6C00"/>
    <w:multiLevelType w:val="hybridMultilevel"/>
    <w:tmpl w:val="359CFABE"/>
    <w:lvl w:ilvl="0" w:tplc="318040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1926021A"/>
    <w:multiLevelType w:val="hybridMultilevel"/>
    <w:tmpl w:val="8F927308"/>
    <w:lvl w:ilvl="0" w:tplc="5A5AC9A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15:restartNumberingAfterBreak="0">
    <w:nsid w:val="19E175AD"/>
    <w:multiLevelType w:val="hybridMultilevel"/>
    <w:tmpl w:val="5BA431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B234FF7"/>
    <w:multiLevelType w:val="multilevel"/>
    <w:tmpl w:val="135E5A16"/>
    <w:lvl w:ilvl="0">
      <w:start w:val="1"/>
      <w:numFmt w:val="decimal"/>
      <w:lvlText w:val="%1."/>
      <w:lvlJc w:val="left"/>
      <w:pPr>
        <w:ind w:left="2010" w:hanging="36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9" w15:restartNumberingAfterBreak="0">
    <w:nsid w:val="4664305B"/>
    <w:multiLevelType w:val="hybridMultilevel"/>
    <w:tmpl w:val="88A4A2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C23458"/>
    <w:multiLevelType w:val="hybridMultilevel"/>
    <w:tmpl w:val="C90C7D8C"/>
    <w:lvl w:ilvl="0" w:tplc="FFFFFFFF">
      <w:start w:val="1"/>
      <w:numFmt w:val="bullet"/>
      <w:lvlText w:val="-"/>
      <w:lvlJc w:val="left"/>
      <w:pPr>
        <w:tabs>
          <w:tab w:val="num" w:pos="1077"/>
        </w:tabs>
        <w:ind w:left="107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2B61E5"/>
    <w:multiLevelType w:val="hybridMultilevel"/>
    <w:tmpl w:val="4B8EFE2E"/>
    <w:lvl w:ilvl="0" w:tplc="7B5866C0">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2" w15:restartNumberingAfterBreak="0">
    <w:nsid w:val="4C8A0518"/>
    <w:multiLevelType w:val="hybridMultilevel"/>
    <w:tmpl w:val="369E99E4"/>
    <w:lvl w:ilvl="0" w:tplc="318040C6">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51725856"/>
    <w:multiLevelType w:val="hybridMultilevel"/>
    <w:tmpl w:val="CC5447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69275EC"/>
    <w:multiLevelType w:val="singleLevel"/>
    <w:tmpl w:val="8214B926"/>
    <w:lvl w:ilvl="0">
      <w:start w:val="4"/>
      <w:numFmt w:val="decimal"/>
      <w:lvlText w:val="%1."/>
      <w:legacy w:legacy="1" w:legacySpace="0" w:legacyIndent="374"/>
      <w:lvlJc w:val="left"/>
      <w:rPr>
        <w:rFonts w:ascii="Times New Roman" w:hAnsi="Times New Roman" w:cs="Times New Roman" w:hint="default"/>
      </w:rPr>
    </w:lvl>
  </w:abstractNum>
  <w:abstractNum w:abstractNumId="25" w15:restartNumberingAfterBreak="0">
    <w:nsid w:val="572166BA"/>
    <w:multiLevelType w:val="hybridMultilevel"/>
    <w:tmpl w:val="54EE9014"/>
    <w:lvl w:ilvl="0" w:tplc="318040C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5DB76E16"/>
    <w:multiLevelType w:val="multilevel"/>
    <w:tmpl w:val="40961D36"/>
    <w:lvl w:ilvl="0">
      <w:start w:val="1"/>
      <w:numFmt w:val="decimal"/>
      <w:lvlText w:val="%1."/>
      <w:lvlJc w:val="left"/>
      <w:pPr>
        <w:ind w:left="1215" w:hanging="1215"/>
      </w:pPr>
      <w:rPr>
        <w:rFonts w:cs="Times New Roman" w:hint="default"/>
      </w:rPr>
    </w:lvl>
    <w:lvl w:ilvl="1">
      <w:start w:val="1"/>
      <w:numFmt w:val="decimal"/>
      <w:lvlText w:val="%1.%2."/>
      <w:lvlJc w:val="left"/>
      <w:pPr>
        <w:ind w:left="1655" w:hanging="1215"/>
      </w:pPr>
      <w:rPr>
        <w:rFonts w:cs="Times New Roman" w:hint="default"/>
      </w:rPr>
    </w:lvl>
    <w:lvl w:ilvl="2">
      <w:start w:val="1"/>
      <w:numFmt w:val="decimal"/>
      <w:lvlText w:val="%1.%2.%3."/>
      <w:lvlJc w:val="left"/>
      <w:pPr>
        <w:ind w:left="2295" w:hanging="1215"/>
      </w:pPr>
      <w:rPr>
        <w:rFonts w:cs="Times New Roman" w:hint="default"/>
      </w:rPr>
    </w:lvl>
    <w:lvl w:ilvl="3">
      <w:start w:val="1"/>
      <w:numFmt w:val="decimal"/>
      <w:lvlText w:val="%1.%2.%3.%4."/>
      <w:lvlJc w:val="left"/>
      <w:pPr>
        <w:ind w:left="2835" w:hanging="1215"/>
      </w:pPr>
      <w:rPr>
        <w:rFonts w:cs="Times New Roman" w:hint="default"/>
      </w:rPr>
    </w:lvl>
    <w:lvl w:ilvl="4">
      <w:start w:val="1"/>
      <w:numFmt w:val="decimal"/>
      <w:lvlText w:val="%1.%2.%3.%4.%5."/>
      <w:lvlJc w:val="left"/>
      <w:pPr>
        <w:ind w:left="3375" w:hanging="1215"/>
      </w:pPr>
      <w:rPr>
        <w:rFonts w:cs="Times New Roman" w:hint="default"/>
      </w:rPr>
    </w:lvl>
    <w:lvl w:ilvl="5">
      <w:start w:val="1"/>
      <w:numFmt w:val="decimal"/>
      <w:lvlText w:val="%1.%2.%3.%4.%5.%6."/>
      <w:lvlJc w:val="left"/>
      <w:pPr>
        <w:ind w:left="3915" w:hanging="1215"/>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7" w15:restartNumberingAfterBreak="0">
    <w:nsid w:val="6424795B"/>
    <w:multiLevelType w:val="hybridMultilevel"/>
    <w:tmpl w:val="5B9021C8"/>
    <w:lvl w:ilvl="0" w:tplc="52DC321A">
      <w:start w:val="1"/>
      <w:numFmt w:val="decimal"/>
      <w:lvlText w:val="%1."/>
      <w:lvlJc w:val="left"/>
      <w:pPr>
        <w:tabs>
          <w:tab w:val="num" w:pos="756"/>
        </w:tabs>
        <w:ind w:left="756"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4A603A8"/>
    <w:multiLevelType w:val="hybridMultilevel"/>
    <w:tmpl w:val="EA74FB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BD118E"/>
    <w:multiLevelType w:val="hybridMultilevel"/>
    <w:tmpl w:val="2C146288"/>
    <w:lvl w:ilvl="0" w:tplc="FFFFFFFF">
      <w:start w:val="1"/>
      <w:numFmt w:val="bullet"/>
      <w:lvlText w:val="-"/>
      <w:lvlJc w:val="left"/>
      <w:pPr>
        <w:tabs>
          <w:tab w:val="num" w:pos="1077"/>
        </w:tabs>
        <w:ind w:left="107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5A07F2"/>
    <w:multiLevelType w:val="hybridMultilevel"/>
    <w:tmpl w:val="EA4629F0"/>
    <w:name w:val="WW8Num32"/>
    <w:lvl w:ilvl="0" w:tplc="4CC6C5D4">
      <w:start w:val="1"/>
      <w:numFmt w:val="bullet"/>
      <w:lvlText w:val=""/>
      <w:lvlJc w:val="left"/>
      <w:pPr>
        <w:tabs>
          <w:tab w:val="num" w:pos="170"/>
        </w:tabs>
        <w:ind w:firstLine="11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9A47B47"/>
    <w:multiLevelType w:val="hybridMultilevel"/>
    <w:tmpl w:val="416AF694"/>
    <w:lvl w:ilvl="0" w:tplc="318040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6B0F67DB"/>
    <w:multiLevelType w:val="hybridMultilevel"/>
    <w:tmpl w:val="FE4AE550"/>
    <w:lvl w:ilvl="0" w:tplc="318040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6B22408D"/>
    <w:multiLevelType w:val="hybridMultilevel"/>
    <w:tmpl w:val="2ACE82F6"/>
    <w:lvl w:ilvl="0" w:tplc="528EA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DD182D"/>
    <w:multiLevelType w:val="hybridMultilevel"/>
    <w:tmpl w:val="BC326C78"/>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5" w15:restartNumberingAfterBreak="0">
    <w:nsid w:val="6CE26498"/>
    <w:multiLevelType w:val="hybridMultilevel"/>
    <w:tmpl w:val="5E44B380"/>
    <w:lvl w:ilvl="0" w:tplc="5532F152">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15:restartNumberingAfterBreak="0">
    <w:nsid w:val="71B50ACD"/>
    <w:multiLevelType w:val="hybridMultilevel"/>
    <w:tmpl w:val="8C18E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F34446"/>
    <w:multiLevelType w:val="hybridMultilevel"/>
    <w:tmpl w:val="9328EAE6"/>
    <w:lvl w:ilvl="0" w:tplc="A64AE01A">
      <w:start w:val="1"/>
      <w:numFmt w:val="bullet"/>
      <w:pStyle w:val="-"/>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C97754"/>
    <w:multiLevelType w:val="hybridMultilevel"/>
    <w:tmpl w:val="A43ACF14"/>
    <w:lvl w:ilvl="0" w:tplc="15CA5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E243A1"/>
    <w:multiLevelType w:val="singleLevel"/>
    <w:tmpl w:val="EE8C1200"/>
    <w:lvl w:ilvl="0">
      <w:start w:val="1"/>
      <w:numFmt w:val="bullet"/>
      <w:lvlText w:val=""/>
      <w:lvlJc w:val="left"/>
      <w:pPr>
        <w:tabs>
          <w:tab w:val="num" w:pos="360"/>
        </w:tabs>
        <w:ind w:left="340" w:hanging="340"/>
      </w:pPr>
      <w:rPr>
        <w:rFonts w:ascii="Symbol" w:hAnsi="Symbol" w:hint="default"/>
      </w:rPr>
    </w:lvl>
  </w:abstractNum>
  <w:num w:numId="1">
    <w:abstractNumId w:val="21"/>
  </w:num>
  <w:num w:numId="2">
    <w:abstractNumId w:val="10"/>
    <w:lvlOverride w:ilvl="0">
      <w:lvl w:ilvl="0">
        <w:start w:val="65535"/>
        <w:numFmt w:val="bullet"/>
        <w:lvlText w:val="-"/>
        <w:legacy w:legacy="1" w:legacySpace="0" w:legacyIndent="187"/>
        <w:lvlJc w:val="left"/>
        <w:rPr>
          <w:rFonts w:ascii="Times New Roman" w:hAnsi="Times New Roman" w:cs="Times New Roman" w:hint="default"/>
        </w:rPr>
      </w:lvl>
    </w:lvlOverride>
  </w:num>
  <w:num w:numId="3">
    <w:abstractNumId w:val="10"/>
    <w:lvlOverride w:ilvl="0">
      <w:lvl w:ilvl="0">
        <w:start w:val="65535"/>
        <w:numFmt w:val="bullet"/>
        <w:lvlText w:val="-"/>
        <w:legacy w:legacy="1" w:legacySpace="0" w:legacyIndent="201"/>
        <w:lvlJc w:val="left"/>
        <w:rPr>
          <w:rFonts w:ascii="Times New Roman" w:hAnsi="Times New Roman" w:cs="Times New Roman" w:hint="default"/>
        </w:rPr>
      </w:lvl>
    </w:lvlOverride>
  </w:num>
  <w:num w:numId="4">
    <w:abstractNumId w:val="24"/>
  </w:num>
  <w:num w:numId="5">
    <w:abstractNumId w:val="10"/>
    <w:lvlOverride w:ilvl="0">
      <w:lvl w:ilvl="0">
        <w:start w:val="65535"/>
        <w:numFmt w:val="bullet"/>
        <w:lvlText w:val="-"/>
        <w:legacy w:legacy="1" w:legacySpace="0" w:legacyIndent="238"/>
        <w:lvlJc w:val="left"/>
        <w:rPr>
          <w:rFonts w:ascii="Times New Roman" w:hAnsi="Times New Roman" w:cs="Times New Roman" w:hint="default"/>
        </w:rPr>
      </w:lvl>
    </w:lvlOverride>
  </w:num>
  <w:num w:numId="6">
    <w:abstractNumId w:val="26"/>
  </w:num>
  <w:num w:numId="7">
    <w:abstractNumId w:val="16"/>
  </w:num>
  <w:num w:numId="8">
    <w:abstractNumId w:val="33"/>
  </w:num>
  <w:num w:numId="9">
    <w:abstractNumId w:val="32"/>
  </w:num>
  <w:num w:numId="10">
    <w:abstractNumId w:val="22"/>
  </w:num>
  <w:num w:numId="11">
    <w:abstractNumId w:val="25"/>
  </w:num>
  <w:num w:numId="12">
    <w:abstractNumId w:val="15"/>
  </w:num>
  <w:num w:numId="13">
    <w:abstractNumId w:val="13"/>
  </w:num>
  <w:num w:numId="14">
    <w:abstractNumId w:val="31"/>
  </w:num>
  <w:num w:numId="15">
    <w:abstractNumId w:val="18"/>
  </w:num>
  <w:num w:numId="16">
    <w:abstractNumId w:val="35"/>
  </w:num>
  <w:num w:numId="17">
    <w:abstractNumId w:val="19"/>
  </w:num>
  <w:num w:numId="18">
    <w:abstractNumId w:val="39"/>
  </w:num>
  <w:num w:numId="19">
    <w:abstractNumId w:val="37"/>
  </w:num>
  <w:num w:numId="20">
    <w:abstractNumId w:val="17"/>
  </w:num>
  <w:num w:numId="21">
    <w:abstractNumId w:val="23"/>
  </w:num>
  <w:num w:numId="22">
    <w:abstractNumId w:val="27"/>
  </w:num>
  <w:num w:numId="23">
    <w:abstractNumId w:val="29"/>
  </w:num>
  <w:num w:numId="24">
    <w:abstractNumId w:val="20"/>
  </w:num>
  <w:num w:numId="25">
    <w:abstractNumId w:val="14"/>
  </w:num>
  <w:num w:numId="26">
    <w:abstractNumId w:val="1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8"/>
  </w:num>
  <w:num w:numId="38">
    <w:abstractNumId w:val="30"/>
  </w:num>
  <w:num w:numId="39">
    <w:abstractNumId w:val="34"/>
  </w:num>
  <w:num w:numId="40">
    <w:abstractNumId w:val="12"/>
  </w:num>
  <w:num w:numId="41">
    <w:abstractNumId w:val="2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ru-RU" w:vendorID="1" w:dllVersion="512" w:checkStyle="1"/>
  <w:proofState w:spelling="clean" w:grammar="clean"/>
  <w:defaultTabStop w:val="708"/>
  <w:autoHyphenation/>
  <w:hyphenationZone w:val="357"/>
  <w:drawingGridHorizontalSpacing w:val="120"/>
  <w:drawingGridVerticalSpacing w:val="24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C8"/>
    <w:rsid w:val="00002A2D"/>
    <w:rsid w:val="00010621"/>
    <w:rsid w:val="00010B87"/>
    <w:rsid w:val="000147C9"/>
    <w:rsid w:val="000166A3"/>
    <w:rsid w:val="000223D8"/>
    <w:rsid w:val="000422E5"/>
    <w:rsid w:val="0004430E"/>
    <w:rsid w:val="00054998"/>
    <w:rsid w:val="00061615"/>
    <w:rsid w:val="00075651"/>
    <w:rsid w:val="00092322"/>
    <w:rsid w:val="00095CCD"/>
    <w:rsid w:val="000A508A"/>
    <w:rsid w:val="000C1060"/>
    <w:rsid w:val="000D53A7"/>
    <w:rsid w:val="000E0F4E"/>
    <w:rsid w:val="000F52A3"/>
    <w:rsid w:val="001175B5"/>
    <w:rsid w:val="00140EA4"/>
    <w:rsid w:val="0015081D"/>
    <w:rsid w:val="00152374"/>
    <w:rsid w:val="00160094"/>
    <w:rsid w:val="00162BC3"/>
    <w:rsid w:val="00184992"/>
    <w:rsid w:val="001960FF"/>
    <w:rsid w:val="001A08B6"/>
    <w:rsid w:val="001B4E20"/>
    <w:rsid w:val="001C08B8"/>
    <w:rsid w:val="001C0A82"/>
    <w:rsid w:val="001D3850"/>
    <w:rsid w:val="001E670B"/>
    <w:rsid w:val="002017B7"/>
    <w:rsid w:val="002209D6"/>
    <w:rsid w:val="002357CD"/>
    <w:rsid w:val="0025625C"/>
    <w:rsid w:val="00260670"/>
    <w:rsid w:val="0026163E"/>
    <w:rsid w:val="00261AB7"/>
    <w:rsid w:val="00265C40"/>
    <w:rsid w:val="00282E4F"/>
    <w:rsid w:val="00287663"/>
    <w:rsid w:val="002A5628"/>
    <w:rsid w:val="002B2B94"/>
    <w:rsid w:val="002D0B59"/>
    <w:rsid w:val="002D6756"/>
    <w:rsid w:val="002E6E19"/>
    <w:rsid w:val="002F55C6"/>
    <w:rsid w:val="00307ECE"/>
    <w:rsid w:val="00312262"/>
    <w:rsid w:val="003131BC"/>
    <w:rsid w:val="0031474F"/>
    <w:rsid w:val="003200B1"/>
    <w:rsid w:val="003206B8"/>
    <w:rsid w:val="00324FA8"/>
    <w:rsid w:val="003275F1"/>
    <w:rsid w:val="00331C8F"/>
    <w:rsid w:val="0034227D"/>
    <w:rsid w:val="00356900"/>
    <w:rsid w:val="0035744E"/>
    <w:rsid w:val="003724F3"/>
    <w:rsid w:val="00376095"/>
    <w:rsid w:val="0038116F"/>
    <w:rsid w:val="00382A6A"/>
    <w:rsid w:val="00385C9C"/>
    <w:rsid w:val="00393D91"/>
    <w:rsid w:val="00396B32"/>
    <w:rsid w:val="003A0026"/>
    <w:rsid w:val="003A5873"/>
    <w:rsid w:val="003B5015"/>
    <w:rsid w:val="003D6642"/>
    <w:rsid w:val="00403F30"/>
    <w:rsid w:val="004331F6"/>
    <w:rsid w:val="00442616"/>
    <w:rsid w:val="004445CD"/>
    <w:rsid w:val="00454A79"/>
    <w:rsid w:val="004606C4"/>
    <w:rsid w:val="0046140C"/>
    <w:rsid w:val="00470852"/>
    <w:rsid w:val="00476E81"/>
    <w:rsid w:val="004A7749"/>
    <w:rsid w:val="004B138C"/>
    <w:rsid w:val="004C1291"/>
    <w:rsid w:val="004C37A7"/>
    <w:rsid w:val="004C786D"/>
    <w:rsid w:val="004D671E"/>
    <w:rsid w:val="004E166F"/>
    <w:rsid w:val="004E56AB"/>
    <w:rsid w:val="004E5FC8"/>
    <w:rsid w:val="004E7332"/>
    <w:rsid w:val="004E74DA"/>
    <w:rsid w:val="004F139A"/>
    <w:rsid w:val="0051251F"/>
    <w:rsid w:val="0051404F"/>
    <w:rsid w:val="0051646A"/>
    <w:rsid w:val="00517118"/>
    <w:rsid w:val="00517BA7"/>
    <w:rsid w:val="00531459"/>
    <w:rsid w:val="005329C2"/>
    <w:rsid w:val="00544EE6"/>
    <w:rsid w:val="00560FE8"/>
    <w:rsid w:val="00575854"/>
    <w:rsid w:val="005946E3"/>
    <w:rsid w:val="005A2BE6"/>
    <w:rsid w:val="005A77E0"/>
    <w:rsid w:val="005B11D5"/>
    <w:rsid w:val="005C786C"/>
    <w:rsid w:val="005D2CF4"/>
    <w:rsid w:val="005E415B"/>
    <w:rsid w:val="005F4994"/>
    <w:rsid w:val="00601F36"/>
    <w:rsid w:val="006023A8"/>
    <w:rsid w:val="0061001E"/>
    <w:rsid w:val="00612FC5"/>
    <w:rsid w:val="00622DBB"/>
    <w:rsid w:val="00626510"/>
    <w:rsid w:val="00630D84"/>
    <w:rsid w:val="00632A35"/>
    <w:rsid w:val="00664889"/>
    <w:rsid w:val="00671D30"/>
    <w:rsid w:val="00676CF8"/>
    <w:rsid w:val="00681540"/>
    <w:rsid w:val="00681710"/>
    <w:rsid w:val="00681C42"/>
    <w:rsid w:val="00684B06"/>
    <w:rsid w:val="0068573F"/>
    <w:rsid w:val="00691C2A"/>
    <w:rsid w:val="00695A4D"/>
    <w:rsid w:val="006A22CD"/>
    <w:rsid w:val="006A2E18"/>
    <w:rsid w:val="006D37BA"/>
    <w:rsid w:val="006D7E7B"/>
    <w:rsid w:val="006F3498"/>
    <w:rsid w:val="006F3584"/>
    <w:rsid w:val="00705E7A"/>
    <w:rsid w:val="00715185"/>
    <w:rsid w:val="00721385"/>
    <w:rsid w:val="00725ABF"/>
    <w:rsid w:val="0073069C"/>
    <w:rsid w:val="007326F5"/>
    <w:rsid w:val="0073398D"/>
    <w:rsid w:val="0074223F"/>
    <w:rsid w:val="00765AA3"/>
    <w:rsid w:val="0078338E"/>
    <w:rsid w:val="00785CAE"/>
    <w:rsid w:val="00786F91"/>
    <w:rsid w:val="00790AEA"/>
    <w:rsid w:val="007916DA"/>
    <w:rsid w:val="00796F8C"/>
    <w:rsid w:val="007A27C5"/>
    <w:rsid w:val="007A4C2E"/>
    <w:rsid w:val="007A5EA9"/>
    <w:rsid w:val="007B61AC"/>
    <w:rsid w:val="007B7A5C"/>
    <w:rsid w:val="007D6FBB"/>
    <w:rsid w:val="007E2D9E"/>
    <w:rsid w:val="007E6351"/>
    <w:rsid w:val="007F3CDB"/>
    <w:rsid w:val="007F467A"/>
    <w:rsid w:val="007F4C05"/>
    <w:rsid w:val="00816C8D"/>
    <w:rsid w:val="008242B7"/>
    <w:rsid w:val="00830F0A"/>
    <w:rsid w:val="00831CB8"/>
    <w:rsid w:val="0083430D"/>
    <w:rsid w:val="0084514D"/>
    <w:rsid w:val="008473BE"/>
    <w:rsid w:val="00857F27"/>
    <w:rsid w:val="0088566D"/>
    <w:rsid w:val="00890595"/>
    <w:rsid w:val="008960BB"/>
    <w:rsid w:val="008B6420"/>
    <w:rsid w:val="008C27D8"/>
    <w:rsid w:val="008F6340"/>
    <w:rsid w:val="00900622"/>
    <w:rsid w:val="00902075"/>
    <w:rsid w:val="0090427E"/>
    <w:rsid w:val="00910ECB"/>
    <w:rsid w:val="00915349"/>
    <w:rsid w:val="00936B37"/>
    <w:rsid w:val="00942E71"/>
    <w:rsid w:val="00960F63"/>
    <w:rsid w:val="00965482"/>
    <w:rsid w:val="009714E6"/>
    <w:rsid w:val="00987ABD"/>
    <w:rsid w:val="009974AA"/>
    <w:rsid w:val="009A40F8"/>
    <w:rsid w:val="009A518A"/>
    <w:rsid w:val="009A62E2"/>
    <w:rsid w:val="009A7DCD"/>
    <w:rsid w:val="009B3CD0"/>
    <w:rsid w:val="009C4013"/>
    <w:rsid w:val="009D0C91"/>
    <w:rsid w:val="009D3749"/>
    <w:rsid w:val="009D6A3F"/>
    <w:rsid w:val="009D785B"/>
    <w:rsid w:val="009E1261"/>
    <w:rsid w:val="009F29B0"/>
    <w:rsid w:val="009F697B"/>
    <w:rsid w:val="009F796A"/>
    <w:rsid w:val="00A120BC"/>
    <w:rsid w:val="00A12DE1"/>
    <w:rsid w:val="00A152A1"/>
    <w:rsid w:val="00A175AE"/>
    <w:rsid w:val="00A408DD"/>
    <w:rsid w:val="00A47DE1"/>
    <w:rsid w:val="00A51AF2"/>
    <w:rsid w:val="00A52C0D"/>
    <w:rsid w:val="00A5435D"/>
    <w:rsid w:val="00A65FC0"/>
    <w:rsid w:val="00A66225"/>
    <w:rsid w:val="00A84B83"/>
    <w:rsid w:val="00AB12A1"/>
    <w:rsid w:val="00AE7EB6"/>
    <w:rsid w:val="00B21D7E"/>
    <w:rsid w:val="00B375D4"/>
    <w:rsid w:val="00B46DE8"/>
    <w:rsid w:val="00B47086"/>
    <w:rsid w:val="00B76363"/>
    <w:rsid w:val="00B87565"/>
    <w:rsid w:val="00B92849"/>
    <w:rsid w:val="00B932BC"/>
    <w:rsid w:val="00B97A6C"/>
    <w:rsid w:val="00B97D4E"/>
    <w:rsid w:val="00BA2B02"/>
    <w:rsid w:val="00BC100E"/>
    <w:rsid w:val="00BC26BD"/>
    <w:rsid w:val="00BD19E5"/>
    <w:rsid w:val="00BD60F2"/>
    <w:rsid w:val="00BD62CF"/>
    <w:rsid w:val="00BD6EB8"/>
    <w:rsid w:val="00BE274C"/>
    <w:rsid w:val="00BE6173"/>
    <w:rsid w:val="00C06B89"/>
    <w:rsid w:val="00C13DC8"/>
    <w:rsid w:val="00C151D1"/>
    <w:rsid w:val="00C22887"/>
    <w:rsid w:val="00C23F21"/>
    <w:rsid w:val="00C333C6"/>
    <w:rsid w:val="00C36E03"/>
    <w:rsid w:val="00C63F81"/>
    <w:rsid w:val="00C6458A"/>
    <w:rsid w:val="00C6549B"/>
    <w:rsid w:val="00C95AB3"/>
    <w:rsid w:val="00CA3174"/>
    <w:rsid w:val="00CA773A"/>
    <w:rsid w:val="00CC1362"/>
    <w:rsid w:val="00CC3FEE"/>
    <w:rsid w:val="00CD3456"/>
    <w:rsid w:val="00CE5DBF"/>
    <w:rsid w:val="00D10359"/>
    <w:rsid w:val="00D20041"/>
    <w:rsid w:val="00D37DBC"/>
    <w:rsid w:val="00D52848"/>
    <w:rsid w:val="00D6123C"/>
    <w:rsid w:val="00D61AF4"/>
    <w:rsid w:val="00D73154"/>
    <w:rsid w:val="00D856F0"/>
    <w:rsid w:val="00D86831"/>
    <w:rsid w:val="00D900C5"/>
    <w:rsid w:val="00DA5D14"/>
    <w:rsid w:val="00DB2291"/>
    <w:rsid w:val="00DB3E32"/>
    <w:rsid w:val="00DC3F25"/>
    <w:rsid w:val="00DD3198"/>
    <w:rsid w:val="00DD4070"/>
    <w:rsid w:val="00DD50B0"/>
    <w:rsid w:val="00DE4730"/>
    <w:rsid w:val="00DE6CCE"/>
    <w:rsid w:val="00DF00FF"/>
    <w:rsid w:val="00E003B6"/>
    <w:rsid w:val="00E13061"/>
    <w:rsid w:val="00E155BF"/>
    <w:rsid w:val="00E273FD"/>
    <w:rsid w:val="00E34C1A"/>
    <w:rsid w:val="00E432C8"/>
    <w:rsid w:val="00E732D3"/>
    <w:rsid w:val="00E93722"/>
    <w:rsid w:val="00EA066B"/>
    <w:rsid w:val="00EB793D"/>
    <w:rsid w:val="00EC4060"/>
    <w:rsid w:val="00EF3672"/>
    <w:rsid w:val="00EF36E5"/>
    <w:rsid w:val="00EF4A7A"/>
    <w:rsid w:val="00F057B9"/>
    <w:rsid w:val="00F05B1F"/>
    <w:rsid w:val="00F06DF4"/>
    <w:rsid w:val="00F153E4"/>
    <w:rsid w:val="00F24808"/>
    <w:rsid w:val="00F44D66"/>
    <w:rsid w:val="00FA0C30"/>
    <w:rsid w:val="00FA2240"/>
    <w:rsid w:val="00FA25A0"/>
    <w:rsid w:val="00FB4405"/>
    <w:rsid w:val="00FC0CDB"/>
    <w:rsid w:val="00FC5A0A"/>
    <w:rsid w:val="00FD2717"/>
    <w:rsid w:val="00FD2FB1"/>
    <w:rsid w:val="00FE5594"/>
    <w:rsid w:val="00FF1ED8"/>
    <w:rsid w:val="00FF50FD"/>
    <w:rsid w:val="00FF7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2ABB42-0E39-404B-BA08-AAF18D15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sz w:val="24"/>
      <w:szCs w:val="24"/>
    </w:rPr>
  </w:style>
  <w:style w:type="paragraph" w:styleId="1">
    <w:name w:val="heading 1"/>
    <w:basedOn w:val="a0"/>
    <w:next w:val="a0"/>
    <w:link w:val="10"/>
    <w:qFormat/>
    <w:rsid w:val="004445CD"/>
    <w:pPr>
      <w:keepNext/>
      <w:spacing w:before="360" w:after="120"/>
      <w:ind w:firstLine="709"/>
      <w:jc w:val="both"/>
      <w:outlineLvl w:val="0"/>
    </w:pPr>
    <w:rPr>
      <w:b/>
      <w:bCs/>
      <w:caps/>
      <w:szCs w:val="20"/>
    </w:rPr>
  </w:style>
  <w:style w:type="paragraph" w:styleId="2">
    <w:name w:val="heading 2"/>
    <w:basedOn w:val="a0"/>
    <w:next w:val="a0"/>
    <w:link w:val="20"/>
    <w:qFormat/>
    <w:rsid w:val="00695A4D"/>
    <w:pPr>
      <w:keepNext/>
      <w:autoSpaceDE w:val="0"/>
      <w:autoSpaceDN w:val="0"/>
      <w:spacing w:before="240" w:after="60"/>
      <w:outlineLvl w:val="1"/>
    </w:pPr>
    <w:rPr>
      <w:rFonts w:ascii="Arial" w:hAnsi="Arial" w:cs="Arial"/>
      <w:b/>
      <w:bCs/>
      <w:i/>
      <w:iCs/>
      <w:sz w:val="28"/>
      <w:szCs w:val="28"/>
    </w:rPr>
  </w:style>
  <w:style w:type="paragraph" w:styleId="3">
    <w:name w:val="heading 3"/>
    <w:basedOn w:val="a0"/>
    <w:next w:val="a0"/>
    <w:link w:val="30"/>
    <w:qFormat/>
    <w:rsid w:val="004445CD"/>
    <w:pPr>
      <w:keepNext/>
      <w:overflowPunct w:val="0"/>
      <w:autoSpaceDE w:val="0"/>
      <w:autoSpaceDN w:val="0"/>
      <w:adjustRightInd w:val="0"/>
      <w:spacing w:before="360" w:after="240"/>
      <w:ind w:firstLine="709"/>
      <w:textAlignment w:val="baseline"/>
      <w:outlineLvl w:val="2"/>
    </w:pPr>
    <w:rPr>
      <w:b/>
      <w:sz w:val="28"/>
      <w:szCs w:val="20"/>
    </w:rPr>
  </w:style>
  <w:style w:type="paragraph" w:styleId="4">
    <w:name w:val="heading 4"/>
    <w:basedOn w:val="a0"/>
    <w:next w:val="a0"/>
    <w:link w:val="40"/>
    <w:qFormat/>
    <w:rsid w:val="004445CD"/>
    <w:pPr>
      <w:keepNext/>
      <w:jc w:val="both"/>
      <w:outlineLvl w:val="3"/>
    </w:pPr>
    <w:rPr>
      <w:b/>
      <w:szCs w:val="20"/>
    </w:rPr>
  </w:style>
  <w:style w:type="paragraph" w:styleId="5">
    <w:name w:val="heading 5"/>
    <w:basedOn w:val="a0"/>
    <w:next w:val="a0"/>
    <w:link w:val="50"/>
    <w:unhideWhenUsed/>
    <w:qFormat/>
    <w:rsid w:val="004445CD"/>
    <w:pPr>
      <w:spacing w:before="240" w:after="60"/>
      <w:outlineLvl w:val="4"/>
    </w:pPr>
    <w:rPr>
      <w:rFonts w:ascii="Calibri" w:hAnsi="Calibri"/>
      <w:b/>
      <w:bCs/>
      <w:i/>
      <w:iCs/>
      <w:sz w:val="26"/>
      <w:szCs w:val="26"/>
    </w:rPr>
  </w:style>
  <w:style w:type="paragraph" w:styleId="6">
    <w:name w:val="heading 6"/>
    <w:basedOn w:val="a0"/>
    <w:next w:val="a0"/>
    <w:link w:val="60"/>
    <w:qFormat/>
    <w:rsid w:val="004445CD"/>
    <w:pPr>
      <w:keepNext/>
      <w:overflowPunct w:val="0"/>
      <w:autoSpaceDE w:val="0"/>
      <w:autoSpaceDN w:val="0"/>
      <w:adjustRightInd w:val="0"/>
      <w:jc w:val="both"/>
      <w:textAlignment w:val="baseline"/>
      <w:outlineLvl w:val="5"/>
    </w:pPr>
    <w:rPr>
      <w:b/>
      <w:bCs/>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21"/>
    <w:semiHidden/>
    <w:rPr>
      <w:rFonts w:ascii="Tahoma" w:hAnsi="Tahoma" w:cs="Tahoma"/>
      <w:sz w:val="16"/>
      <w:szCs w:val="16"/>
    </w:rPr>
  </w:style>
  <w:style w:type="paragraph" w:customStyle="1" w:styleId="ConsPlusNormal">
    <w:name w:val="ConsPlusNormal"/>
    <w:link w:val="ConsPlusNormal0"/>
    <w:rsid w:val="00857F27"/>
    <w:pPr>
      <w:autoSpaceDE w:val="0"/>
      <w:autoSpaceDN w:val="0"/>
      <w:adjustRightInd w:val="0"/>
      <w:ind w:firstLine="720"/>
    </w:pPr>
    <w:rPr>
      <w:rFonts w:ascii="Arial" w:hAnsi="Arial" w:cs="Arial"/>
    </w:rPr>
  </w:style>
  <w:style w:type="paragraph" w:customStyle="1" w:styleId="ConsPlusTitle">
    <w:name w:val="ConsPlusTitle"/>
    <w:uiPriority w:val="99"/>
    <w:rsid w:val="00B97A6C"/>
    <w:pPr>
      <w:autoSpaceDE w:val="0"/>
      <w:autoSpaceDN w:val="0"/>
      <w:adjustRightInd w:val="0"/>
    </w:pPr>
    <w:rPr>
      <w:rFonts w:ascii="Arial" w:hAnsi="Arial" w:cs="Arial"/>
      <w:b/>
      <w:bCs/>
    </w:rPr>
  </w:style>
  <w:style w:type="paragraph" w:customStyle="1" w:styleId="Style5">
    <w:name w:val="Style5"/>
    <w:basedOn w:val="a0"/>
    <w:rsid w:val="00FE5594"/>
    <w:pPr>
      <w:widowControl w:val="0"/>
      <w:autoSpaceDE w:val="0"/>
      <w:autoSpaceDN w:val="0"/>
      <w:adjustRightInd w:val="0"/>
      <w:spacing w:line="325" w:lineRule="exact"/>
      <w:ind w:firstLine="569"/>
      <w:jc w:val="both"/>
    </w:pPr>
  </w:style>
  <w:style w:type="character" w:customStyle="1" w:styleId="FontStyle28">
    <w:name w:val="Font Style28"/>
    <w:rsid w:val="00FE5594"/>
    <w:rPr>
      <w:rFonts w:ascii="Times New Roman" w:hAnsi="Times New Roman" w:cs="Times New Roman"/>
      <w:sz w:val="26"/>
      <w:szCs w:val="26"/>
    </w:rPr>
  </w:style>
  <w:style w:type="paragraph" w:customStyle="1" w:styleId="Style19">
    <w:name w:val="Style19"/>
    <w:basedOn w:val="a0"/>
    <w:rsid w:val="00382A6A"/>
    <w:pPr>
      <w:widowControl w:val="0"/>
      <w:autoSpaceDE w:val="0"/>
      <w:autoSpaceDN w:val="0"/>
      <w:adjustRightInd w:val="0"/>
      <w:spacing w:line="326" w:lineRule="exact"/>
      <w:ind w:firstLine="713"/>
      <w:jc w:val="both"/>
    </w:pPr>
  </w:style>
  <w:style w:type="character" w:customStyle="1" w:styleId="20">
    <w:name w:val="Заголовок 2 Знак"/>
    <w:link w:val="2"/>
    <w:rsid w:val="00695A4D"/>
    <w:rPr>
      <w:rFonts w:ascii="Arial" w:hAnsi="Arial" w:cs="Arial"/>
      <w:b/>
      <w:bCs/>
      <w:i/>
      <w:iCs/>
      <w:sz w:val="28"/>
      <w:szCs w:val="28"/>
    </w:rPr>
  </w:style>
  <w:style w:type="paragraph" w:customStyle="1" w:styleId="Style21">
    <w:name w:val="Style21"/>
    <w:basedOn w:val="a0"/>
    <w:rsid w:val="00695A4D"/>
    <w:pPr>
      <w:widowControl w:val="0"/>
      <w:autoSpaceDE w:val="0"/>
      <w:autoSpaceDN w:val="0"/>
      <w:adjustRightInd w:val="0"/>
      <w:spacing w:line="324" w:lineRule="exact"/>
      <w:jc w:val="both"/>
    </w:pPr>
  </w:style>
  <w:style w:type="paragraph" w:styleId="a5">
    <w:name w:val="List Paragraph"/>
    <w:basedOn w:val="a0"/>
    <w:uiPriority w:val="34"/>
    <w:qFormat/>
    <w:rsid w:val="009F697B"/>
    <w:pPr>
      <w:spacing w:after="200" w:line="276" w:lineRule="auto"/>
      <w:ind w:left="720"/>
      <w:contextualSpacing/>
    </w:pPr>
    <w:rPr>
      <w:rFonts w:ascii="Calibri" w:hAnsi="Calibri"/>
      <w:sz w:val="22"/>
      <w:szCs w:val="22"/>
      <w:lang w:eastAsia="en-US"/>
    </w:rPr>
  </w:style>
  <w:style w:type="paragraph" w:customStyle="1" w:styleId="a6">
    <w:name w:val="Рабочий"/>
    <w:basedOn w:val="a7"/>
    <w:link w:val="a8"/>
    <w:rsid w:val="00EA066B"/>
    <w:pPr>
      <w:ind w:firstLine="709"/>
      <w:jc w:val="both"/>
    </w:pPr>
    <w:rPr>
      <w:sz w:val="28"/>
      <w:szCs w:val="28"/>
      <w:lang w:eastAsia="en-US"/>
    </w:rPr>
  </w:style>
  <w:style w:type="character" w:customStyle="1" w:styleId="a8">
    <w:name w:val="Рабочий Знак"/>
    <w:link w:val="a6"/>
    <w:locked/>
    <w:rsid w:val="00EA066B"/>
    <w:rPr>
      <w:sz w:val="28"/>
      <w:szCs w:val="28"/>
      <w:lang w:eastAsia="en-US"/>
    </w:rPr>
  </w:style>
  <w:style w:type="paragraph" w:styleId="a7">
    <w:name w:val="No Spacing"/>
    <w:link w:val="a9"/>
    <w:uiPriority w:val="1"/>
    <w:qFormat/>
    <w:rsid w:val="00EA066B"/>
    <w:rPr>
      <w:sz w:val="24"/>
      <w:szCs w:val="24"/>
    </w:rPr>
  </w:style>
  <w:style w:type="paragraph" w:styleId="aa">
    <w:name w:val="header"/>
    <w:basedOn w:val="a0"/>
    <w:link w:val="ab"/>
    <w:unhideWhenUsed/>
    <w:rsid w:val="00F057B9"/>
    <w:pPr>
      <w:tabs>
        <w:tab w:val="center" w:pos="4677"/>
        <w:tab w:val="right" w:pos="9355"/>
      </w:tabs>
    </w:pPr>
  </w:style>
  <w:style w:type="character" w:customStyle="1" w:styleId="ab">
    <w:name w:val="Верхний колонтитул Знак"/>
    <w:link w:val="aa"/>
    <w:uiPriority w:val="99"/>
    <w:rsid w:val="00F057B9"/>
    <w:rPr>
      <w:sz w:val="24"/>
      <w:szCs w:val="24"/>
    </w:rPr>
  </w:style>
  <w:style w:type="paragraph" w:styleId="ac">
    <w:name w:val="footer"/>
    <w:basedOn w:val="a0"/>
    <w:link w:val="ad"/>
    <w:unhideWhenUsed/>
    <w:rsid w:val="00F057B9"/>
    <w:pPr>
      <w:tabs>
        <w:tab w:val="center" w:pos="4677"/>
        <w:tab w:val="right" w:pos="9355"/>
      </w:tabs>
    </w:pPr>
  </w:style>
  <w:style w:type="character" w:customStyle="1" w:styleId="ad">
    <w:name w:val="Нижний колонтитул Знак"/>
    <w:link w:val="ac"/>
    <w:uiPriority w:val="99"/>
    <w:rsid w:val="00F057B9"/>
    <w:rPr>
      <w:sz w:val="24"/>
      <w:szCs w:val="24"/>
    </w:rPr>
  </w:style>
  <w:style w:type="paragraph" w:customStyle="1" w:styleId="ConsPlusCell">
    <w:name w:val="ConsPlusCell"/>
    <w:uiPriority w:val="99"/>
    <w:rsid w:val="00FC0CDB"/>
    <w:pPr>
      <w:widowControl w:val="0"/>
      <w:autoSpaceDE w:val="0"/>
      <w:autoSpaceDN w:val="0"/>
      <w:adjustRightInd w:val="0"/>
    </w:pPr>
    <w:rPr>
      <w:rFonts w:ascii="Arial" w:hAnsi="Arial" w:cs="Arial"/>
    </w:rPr>
  </w:style>
  <w:style w:type="paragraph" w:styleId="ae">
    <w:name w:val="Normal (Web)"/>
    <w:basedOn w:val="a0"/>
    <w:uiPriority w:val="99"/>
    <w:unhideWhenUsed/>
    <w:rsid w:val="004445CD"/>
    <w:pPr>
      <w:spacing w:before="100" w:beforeAutospacing="1" w:after="100" w:afterAutospacing="1"/>
    </w:pPr>
  </w:style>
  <w:style w:type="character" w:customStyle="1" w:styleId="50">
    <w:name w:val="Заголовок 5 Знак"/>
    <w:link w:val="5"/>
    <w:semiHidden/>
    <w:rsid w:val="004445CD"/>
    <w:rPr>
      <w:rFonts w:ascii="Calibri" w:eastAsia="Times New Roman" w:hAnsi="Calibri" w:cs="Times New Roman"/>
      <w:b/>
      <w:bCs/>
      <w:i/>
      <w:iCs/>
      <w:sz w:val="26"/>
      <w:szCs w:val="26"/>
    </w:rPr>
  </w:style>
  <w:style w:type="character" w:customStyle="1" w:styleId="10">
    <w:name w:val="Заголовок 1 Знак"/>
    <w:link w:val="1"/>
    <w:rsid w:val="004445CD"/>
    <w:rPr>
      <w:b/>
      <w:bCs/>
      <w:caps/>
      <w:sz w:val="24"/>
    </w:rPr>
  </w:style>
  <w:style w:type="character" w:customStyle="1" w:styleId="30">
    <w:name w:val="Заголовок 3 Знак"/>
    <w:link w:val="3"/>
    <w:rsid w:val="004445CD"/>
    <w:rPr>
      <w:b/>
      <w:sz w:val="28"/>
    </w:rPr>
  </w:style>
  <w:style w:type="character" w:customStyle="1" w:styleId="40">
    <w:name w:val="Заголовок 4 Знак"/>
    <w:link w:val="4"/>
    <w:rsid w:val="004445CD"/>
    <w:rPr>
      <w:b/>
      <w:sz w:val="24"/>
    </w:rPr>
  </w:style>
  <w:style w:type="character" w:customStyle="1" w:styleId="60">
    <w:name w:val="Заголовок 6 Знак"/>
    <w:link w:val="6"/>
    <w:rsid w:val="004445CD"/>
    <w:rPr>
      <w:b/>
      <w:bCs/>
      <w:sz w:val="22"/>
    </w:rPr>
  </w:style>
  <w:style w:type="numbering" w:customStyle="1" w:styleId="11">
    <w:name w:val="Нет списка1"/>
    <w:next w:val="a3"/>
    <w:semiHidden/>
    <w:unhideWhenUsed/>
    <w:rsid w:val="004445CD"/>
  </w:style>
  <w:style w:type="paragraph" w:customStyle="1" w:styleId="-">
    <w:name w:val="Список -"/>
    <w:basedOn w:val="a0"/>
    <w:rsid w:val="004445CD"/>
    <w:pPr>
      <w:numPr>
        <w:numId w:val="19"/>
      </w:numPr>
      <w:overflowPunct w:val="0"/>
      <w:autoSpaceDE w:val="0"/>
      <w:autoSpaceDN w:val="0"/>
      <w:adjustRightInd w:val="0"/>
      <w:textAlignment w:val="baseline"/>
    </w:pPr>
    <w:rPr>
      <w:sz w:val="28"/>
      <w:szCs w:val="20"/>
    </w:rPr>
  </w:style>
  <w:style w:type="paragraph" w:styleId="af">
    <w:name w:val="Body Text"/>
    <w:basedOn w:val="a0"/>
    <w:link w:val="af0"/>
    <w:rsid w:val="004445CD"/>
    <w:pPr>
      <w:overflowPunct w:val="0"/>
      <w:autoSpaceDE w:val="0"/>
      <w:autoSpaceDN w:val="0"/>
      <w:adjustRightInd w:val="0"/>
      <w:spacing w:after="120"/>
      <w:ind w:firstLine="709"/>
      <w:jc w:val="both"/>
      <w:textAlignment w:val="baseline"/>
    </w:pPr>
    <w:rPr>
      <w:sz w:val="28"/>
      <w:szCs w:val="20"/>
    </w:rPr>
  </w:style>
  <w:style w:type="character" w:customStyle="1" w:styleId="af0">
    <w:name w:val="Основной текст Знак"/>
    <w:link w:val="af"/>
    <w:uiPriority w:val="99"/>
    <w:rsid w:val="004445CD"/>
    <w:rPr>
      <w:sz w:val="28"/>
    </w:rPr>
  </w:style>
  <w:style w:type="paragraph" w:styleId="af1">
    <w:name w:val="Body Text Indent"/>
    <w:basedOn w:val="a0"/>
    <w:link w:val="af2"/>
    <w:rsid w:val="004445CD"/>
    <w:pPr>
      <w:overflowPunct w:val="0"/>
      <w:autoSpaceDE w:val="0"/>
      <w:autoSpaceDN w:val="0"/>
      <w:adjustRightInd w:val="0"/>
      <w:ind w:firstLine="600"/>
      <w:jc w:val="both"/>
      <w:textAlignment w:val="baseline"/>
    </w:pPr>
    <w:rPr>
      <w:sz w:val="28"/>
      <w:szCs w:val="20"/>
    </w:rPr>
  </w:style>
  <w:style w:type="character" w:customStyle="1" w:styleId="af2">
    <w:name w:val="Основной текст с отступом Знак"/>
    <w:link w:val="af1"/>
    <w:rsid w:val="004445CD"/>
    <w:rPr>
      <w:sz w:val="28"/>
    </w:rPr>
  </w:style>
  <w:style w:type="character" w:styleId="af3">
    <w:name w:val="page number"/>
    <w:rsid w:val="004445CD"/>
  </w:style>
  <w:style w:type="paragraph" w:styleId="af4">
    <w:name w:val="endnote text"/>
    <w:basedOn w:val="a0"/>
    <w:link w:val="af5"/>
    <w:rsid w:val="004445CD"/>
    <w:pPr>
      <w:overflowPunct w:val="0"/>
      <w:autoSpaceDE w:val="0"/>
      <w:autoSpaceDN w:val="0"/>
      <w:adjustRightInd w:val="0"/>
      <w:textAlignment w:val="baseline"/>
    </w:pPr>
    <w:rPr>
      <w:sz w:val="20"/>
      <w:szCs w:val="20"/>
    </w:rPr>
  </w:style>
  <w:style w:type="character" w:customStyle="1" w:styleId="af5">
    <w:name w:val="Текст концевой сноски Знак"/>
    <w:basedOn w:val="a1"/>
    <w:link w:val="af4"/>
    <w:rsid w:val="004445CD"/>
  </w:style>
  <w:style w:type="character" w:styleId="af6">
    <w:name w:val="endnote reference"/>
    <w:rsid w:val="004445CD"/>
    <w:rPr>
      <w:vertAlign w:val="superscript"/>
    </w:rPr>
  </w:style>
  <w:style w:type="paragraph" w:styleId="af7">
    <w:name w:val="footnote text"/>
    <w:basedOn w:val="a0"/>
    <w:link w:val="af8"/>
    <w:rsid w:val="004445CD"/>
    <w:pPr>
      <w:overflowPunct w:val="0"/>
      <w:autoSpaceDE w:val="0"/>
      <w:autoSpaceDN w:val="0"/>
      <w:adjustRightInd w:val="0"/>
      <w:textAlignment w:val="baseline"/>
    </w:pPr>
    <w:rPr>
      <w:sz w:val="20"/>
      <w:szCs w:val="20"/>
    </w:rPr>
  </w:style>
  <w:style w:type="character" w:customStyle="1" w:styleId="af8">
    <w:name w:val="Текст сноски Знак"/>
    <w:basedOn w:val="a1"/>
    <w:link w:val="af7"/>
    <w:rsid w:val="004445CD"/>
  </w:style>
  <w:style w:type="character" w:styleId="af9">
    <w:name w:val="footnote reference"/>
    <w:rsid w:val="004445CD"/>
    <w:rPr>
      <w:vertAlign w:val="superscript"/>
    </w:rPr>
  </w:style>
  <w:style w:type="character" w:customStyle="1" w:styleId="afa">
    <w:name w:val="Гипертекстовая ссылка"/>
    <w:uiPriority w:val="99"/>
    <w:rsid w:val="00002A2D"/>
    <w:rPr>
      <w:color w:val="008000"/>
    </w:rPr>
  </w:style>
  <w:style w:type="paragraph" w:customStyle="1" w:styleId="afb">
    <w:name w:val="Нормальный (таблица)"/>
    <w:basedOn w:val="a0"/>
    <w:next w:val="a0"/>
    <w:rsid w:val="00002A2D"/>
    <w:pPr>
      <w:autoSpaceDE w:val="0"/>
      <w:autoSpaceDN w:val="0"/>
      <w:adjustRightInd w:val="0"/>
      <w:jc w:val="both"/>
    </w:pPr>
    <w:rPr>
      <w:rFonts w:ascii="Arial" w:hAnsi="Arial"/>
    </w:rPr>
  </w:style>
  <w:style w:type="paragraph" w:customStyle="1" w:styleId="afc">
    <w:name w:val="Прижатый влево"/>
    <w:basedOn w:val="a0"/>
    <w:next w:val="a0"/>
    <w:rsid w:val="00002A2D"/>
    <w:pPr>
      <w:autoSpaceDE w:val="0"/>
      <w:autoSpaceDN w:val="0"/>
      <w:adjustRightInd w:val="0"/>
    </w:pPr>
    <w:rPr>
      <w:rFonts w:ascii="Arial" w:hAnsi="Arial"/>
    </w:rPr>
  </w:style>
  <w:style w:type="paragraph" w:customStyle="1" w:styleId="Style2">
    <w:name w:val="Style2"/>
    <w:basedOn w:val="a0"/>
    <w:rsid w:val="00002A2D"/>
    <w:pPr>
      <w:widowControl w:val="0"/>
      <w:autoSpaceDE w:val="0"/>
      <w:autoSpaceDN w:val="0"/>
      <w:adjustRightInd w:val="0"/>
      <w:spacing w:line="326" w:lineRule="exact"/>
      <w:jc w:val="center"/>
    </w:pPr>
    <w:rPr>
      <w:rFonts w:ascii="Cambria" w:hAnsi="Cambria"/>
    </w:rPr>
  </w:style>
  <w:style w:type="character" w:customStyle="1" w:styleId="FontStyle20">
    <w:name w:val="Font Style20"/>
    <w:rsid w:val="00002A2D"/>
    <w:rPr>
      <w:rFonts w:ascii="Cambria" w:hAnsi="Cambria" w:cs="Cambria"/>
      <w:b/>
      <w:bCs/>
      <w:sz w:val="24"/>
      <w:szCs w:val="24"/>
    </w:rPr>
  </w:style>
  <w:style w:type="character" w:customStyle="1" w:styleId="FontStyle21">
    <w:name w:val="Font Style21"/>
    <w:rsid w:val="00002A2D"/>
    <w:rPr>
      <w:rFonts w:ascii="Cambria" w:hAnsi="Cambria" w:cs="Cambria"/>
      <w:spacing w:val="-10"/>
      <w:sz w:val="26"/>
      <w:szCs w:val="26"/>
    </w:rPr>
  </w:style>
  <w:style w:type="paragraph" w:customStyle="1" w:styleId="Style12">
    <w:name w:val="Style12"/>
    <w:basedOn w:val="a0"/>
    <w:rsid w:val="00002A2D"/>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rsid w:val="00002A2D"/>
    <w:pPr>
      <w:widowControl w:val="0"/>
      <w:autoSpaceDE w:val="0"/>
      <w:autoSpaceDN w:val="0"/>
      <w:adjustRightInd w:val="0"/>
      <w:jc w:val="both"/>
    </w:pPr>
    <w:rPr>
      <w:rFonts w:ascii="Cambria" w:hAnsi="Cambria"/>
    </w:rPr>
  </w:style>
  <w:style w:type="paragraph" w:customStyle="1" w:styleId="Style14">
    <w:name w:val="Style14"/>
    <w:basedOn w:val="a0"/>
    <w:rsid w:val="00002A2D"/>
    <w:pPr>
      <w:widowControl w:val="0"/>
      <w:autoSpaceDE w:val="0"/>
      <w:autoSpaceDN w:val="0"/>
      <w:adjustRightInd w:val="0"/>
      <w:spacing w:line="333" w:lineRule="exact"/>
      <w:jc w:val="both"/>
    </w:pPr>
    <w:rPr>
      <w:rFonts w:ascii="Cambria" w:hAnsi="Cambria"/>
    </w:rPr>
  </w:style>
  <w:style w:type="paragraph" w:customStyle="1" w:styleId="Style15">
    <w:name w:val="Style15"/>
    <w:basedOn w:val="a0"/>
    <w:rsid w:val="00002A2D"/>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rsid w:val="00002A2D"/>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rsid w:val="00002A2D"/>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rsid w:val="00002A2D"/>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rsid w:val="00002A2D"/>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rsid w:val="00002A2D"/>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rsid w:val="00002A2D"/>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rsid w:val="00002A2D"/>
    <w:pPr>
      <w:widowControl w:val="0"/>
      <w:autoSpaceDE w:val="0"/>
      <w:autoSpaceDN w:val="0"/>
      <w:adjustRightInd w:val="0"/>
      <w:spacing w:line="322" w:lineRule="exact"/>
      <w:ind w:firstLine="523"/>
    </w:pPr>
    <w:rPr>
      <w:rFonts w:ascii="Cambria" w:hAnsi="Cambria"/>
    </w:rPr>
  </w:style>
  <w:style w:type="paragraph" w:styleId="22">
    <w:name w:val="Body Text Indent 2"/>
    <w:basedOn w:val="a0"/>
    <w:link w:val="23"/>
    <w:semiHidden/>
    <w:rsid w:val="00002A2D"/>
    <w:pPr>
      <w:ind w:right="4" w:firstLine="708"/>
      <w:jc w:val="both"/>
    </w:pPr>
    <w:rPr>
      <w:sz w:val="28"/>
    </w:rPr>
  </w:style>
  <w:style w:type="character" w:customStyle="1" w:styleId="23">
    <w:name w:val="Основной текст с отступом 2 Знак"/>
    <w:link w:val="22"/>
    <w:semiHidden/>
    <w:rsid w:val="00002A2D"/>
    <w:rPr>
      <w:sz w:val="28"/>
      <w:szCs w:val="24"/>
    </w:rPr>
  </w:style>
  <w:style w:type="table" w:styleId="afd">
    <w:name w:val="Table Grid"/>
    <w:basedOn w:val="a2"/>
    <w:uiPriority w:val="59"/>
    <w:rsid w:val="00002A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
    <w:name w:val="Текст выноски Знак2"/>
    <w:link w:val="a4"/>
    <w:semiHidden/>
    <w:rsid w:val="00002A2D"/>
    <w:rPr>
      <w:rFonts w:ascii="Tahoma" w:hAnsi="Tahoma" w:cs="Tahoma"/>
      <w:sz w:val="16"/>
      <w:szCs w:val="16"/>
    </w:rPr>
  </w:style>
  <w:style w:type="character" w:customStyle="1" w:styleId="apple-converted-space">
    <w:name w:val="apple-converted-space"/>
    <w:rsid w:val="00002A2D"/>
  </w:style>
  <w:style w:type="character" w:styleId="afe">
    <w:name w:val="Strong"/>
    <w:qFormat/>
    <w:rsid w:val="00002A2D"/>
    <w:rPr>
      <w:b/>
      <w:bCs/>
    </w:rPr>
  </w:style>
  <w:style w:type="paragraph" w:customStyle="1" w:styleId="ConsPlusNonformat">
    <w:name w:val="ConsPlusNonformat"/>
    <w:rsid w:val="00002A2D"/>
    <w:pPr>
      <w:widowControl w:val="0"/>
      <w:autoSpaceDE w:val="0"/>
      <w:autoSpaceDN w:val="0"/>
      <w:adjustRightInd w:val="0"/>
    </w:pPr>
    <w:rPr>
      <w:rFonts w:ascii="Courier New" w:hAnsi="Courier New" w:cs="Courier New"/>
    </w:rPr>
  </w:style>
  <w:style w:type="paragraph" w:customStyle="1" w:styleId="aff">
    <w:name w:val="Отчетный"/>
    <w:basedOn w:val="a0"/>
    <w:rsid w:val="00002A2D"/>
    <w:pPr>
      <w:spacing w:after="120" w:line="360" w:lineRule="auto"/>
      <w:ind w:firstLine="720"/>
      <w:jc w:val="both"/>
    </w:pPr>
    <w:rPr>
      <w:sz w:val="26"/>
      <w:szCs w:val="20"/>
    </w:rPr>
  </w:style>
  <w:style w:type="paragraph" w:customStyle="1" w:styleId="BodyText21">
    <w:name w:val="Body Text 21"/>
    <w:basedOn w:val="a0"/>
    <w:rsid w:val="00002A2D"/>
    <w:pPr>
      <w:jc w:val="both"/>
    </w:pPr>
  </w:style>
  <w:style w:type="character" w:styleId="aff0">
    <w:name w:val="Hyperlink"/>
    <w:uiPriority w:val="99"/>
    <w:unhideWhenUsed/>
    <w:rsid w:val="00002A2D"/>
    <w:rPr>
      <w:color w:val="0000FF"/>
      <w:u w:val="single"/>
    </w:rPr>
  </w:style>
  <w:style w:type="character" w:styleId="aff1">
    <w:name w:val="FollowedHyperlink"/>
    <w:uiPriority w:val="99"/>
    <w:semiHidden/>
    <w:unhideWhenUsed/>
    <w:rsid w:val="00002A2D"/>
    <w:rPr>
      <w:color w:val="800080"/>
      <w:u w:val="single"/>
    </w:rPr>
  </w:style>
  <w:style w:type="paragraph" w:styleId="24">
    <w:name w:val="Body Text 2"/>
    <w:basedOn w:val="a0"/>
    <w:link w:val="25"/>
    <w:rsid w:val="00002A2D"/>
    <w:pPr>
      <w:spacing w:after="120" w:line="480" w:lineRule="auto"/>
    </w:pPr>
  </w:style>
  <w:style w:type="character" w:customStyle="1" w:styleId="25">
    <w:name w:val="Основной текст 2 Знак"/>
    <w:link w:val="24"/>
    <w:rsid w:val="00002A2D"/>
    <w:rPr>
      <w:sz w:val="24"/>
      <w:szCs w:val="24"/>
    </w:rPr>
  </w:style>
  <w:style w:type="paragraph" w:styleId="31">
    <w:name w:val="Body Text 3"/>
    <w:basedOn w:val="a0"/>
    <w:link w:val="32"/>
    <w:uiPriority w:val="99"/>
    <w:semiHidden/>
    <w:unhideWhenUsed/>
    <w:rsid w:val="00002A2D"/>
    <w:pPr>
      <w:spacing w:after="120"/>
    </w:pPr>
    <w:rPr>
      <w:sz w:val="16"/>
      <w:szCs w:val="16"/>
    </w:rPr>
  </w:style>
  <w:style w:type="character" w:customStyle="1" w:styleId="32">
    <w:name w:val="Основной текст 3 Знак"/>
    <w:link w:val="31"/>
    <w:uiPriority w:val="99"/>
    <w:semiHidden/>
    <w:rsid w:val="00002A2D"/>
    <w:rPr>
      <w:sz w:val="16"/>
      <w:szCs w:val="16"/>
    </w:rPr>
  </w:style>
  <w:style w:type="paragraph" w:customStyle="1" w:styleId="ConsNormal">
    <w:name w:val="ConsNormal"/>
    <w:rsid w:val="00002A2D"/>
    <w:pPr>
      <w:widowControl w:val="0"/>
      <w:autoSpaceDE w:val="0"/>
      <w:autoSpaceDN w:val="0"/>
      <w:adjustRightInd w:val="0"/>
      <w:ind w:firstLine="720"/>
    </w:pPr>
    <w:rPr>
      <w:rFonts w:ascii="Arial" w:hAnsi="Arial" w:cs="Arial"/>
      <w:sz w:val="16"/>
      <w:szCs w:val="16"/>
    </w:rPr>
  </w:style>
  <w:style w:type="paragraph" w:styleId="HTML">
    <w:name w:val="HTML Preformatted"/>
    <w:basedOn w:val="a0"/>
    <w:link w:val="HTML0"/>
    <w:unhideWhenUsed/>
    <w:rsid w:val="00002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rsid w:val="00002A2D"/>
    <w:rPr>
      <w:rFonts w:ascii="Courier New" w:hAnsi="Courier New" w:cs="Courier New"/>
    </w:rPr>
  </w:style>
  <w:style w:type="numbering" w:customStyle="1" w:styleId="110">
    <w:name w:val="Нет списка11"/>
    <w:next w:val="a3"/>
    <w:semiHidden/>
    <w:unhideWhenUsed/>
    <w:rsid w:val="00002A2D"/>
  </w:style>
  <w:style w:type="character" w:customStyle="1" w:styleId="111">
    <w:name w:val="Знак Знак11"/>
    <w:semiHidden/>
    <w:rsid w:val="00002A2D"/>
    <w:rPr>
      <w:sz w:val="32"/>
      <w:lang w:val="x-none" w:eastAsia="x-none" w:bidi="ar-SA"/>
    </w:rPr>
  </w:style>
  <w:style w:type="character" w:customStyle="1" w:styleId="100">
    <w:name w:val="Знак Знак10"/>
    <w:semiHidden/>
    <w:rsid w:val="00002A2D"/>
    <w:rPr>
      <w:sz w:val="28"/>
      <w:lang w:val="x-none" w:eastAsia="x-none" w:bidi="ar-SA"/>
    </w:rPr>
  </w:style>
  <w:style w:type="character" w:customStyle="1" w:styleId="9">
    <w:name w:val="Знак Знак9"/>
    <w:semiHidden/>
    <w:rsid w:val="00002A2D"/>
    <w:rPr>
      <w:color w:val="FF0000"/>
      <w:sz w:val="28"/>
      <w:lang w:bidi="ar-SA"/>
    </w:rPr>
  </w:style>
  <w:style w:type="character" w:customStyle="1" w:styleId="310">
    <w:name w:val="Основной текст 3 Знак1"/>
    <w:semiHidden/>
    <w:rsid w:val="00002A2D"/>
    <w:rPr>
      <w:sz w:val="16"/>
      <w:szCs w:val="16"/>
      <w:lang w:eastAsia="en-US"/>
    </w:rPr>
  </w:style>
  <w:style w:type="character" w:customStyle="1" w:styleId="33">
    <w:name w:val="Основной текст с отступом 3 Знак"/>
    <w:link w:val="34"/>
    <w:semiHidden/>
    <w:rsid w:val="00002A2D"/>
    <w:rPr>
      <w:color w:val="FF0000"/>
      <w:sz w:val="28"/>
    </w:rPr>
  </w:style>
  <w:style w:type="paragraph" w:styleId="34">
    <w:name w:val="Body Text Indent 3"/>
    <w:basedOn w:val="a0"/>
    <w:link w:val="33"/>
    <w:semiHidden/>
    <w:rsid w:val="00002A2D"/>
    <w:pPr>
      <w:ind w:firstLine="720"/>
      <w:jc w:val="both"/>
    </w:pPr>
    <w:rPr>
      <w:color w:val="FF0000"/>
      <w:sz w:val="28"/>
      <w:szCs w:val="20"/>
    </w:rPr>
  </w:style>
  <w:style w:type="character" w:customStyle="1" w:styleId="311">
    <w:name w:val="Основной текст с отступом 3 Знак1"/>
    <w:semiHidden/>
    <w:rsid w:val="00002A2D"/>
    <w:rPr>
      <w:sz w:val="16"/>
      <w:szCs w:val="16"/>
    </w:rPr>
  </w:style>
  <w:style w:type="paragraph" w:styleId="a">
    <w:name w:val="Plain Text"/>
    <w:basedOn w:val="a0"/>
    <w:link w:val="aff2"/>
    <w:semiHidden/>
    <w:rsid w:val="00002A2D"/>
    <w:pPr>
      <w:numPr>
        <w:numId w:val="26"/>
      </w:numPr>
      <w:jc w:val="both"/>
    </w:pPr>
    <w:rPr>
      <w:rFonts w:eastAsia="MS Mincho"/>
      <w:szCs w:val="20"/>
      <w:lang w:val="x-none" w:eastAsia="x-none"/>
    </w:rPr>
  </w:style>
  <w:style w:type="character" w:customStyle="1" w:styleId="aff2">
    <w:name w:val="Текст Знак"/>
    <w:link w:val="a"/>
    <w:semiHidden/>
    <w:rsid w:val="00002A2D"/>
    <w:rPr>
      <w:rFonts w:eastAsia="MS Mincho"/>
      <w:sz w:val="24"/>
      <w:lang w:val="x-none" w:eastAsia="x-none"/>
    </w:rPr>
  </w:style>
  <w:style w:type="character" w:customStyle="1" w:styleId="12">
    <w:name w:val="Нижний колонтитул Знак1"/>
    <w:semiHidden/>
    <w:rsid w:val="00002A2D"/>
    <w:rPr>
      <w:sz w:val="22"/>
      <w:szCs w:val="22"/>
      <w:lang w:eastAsia="en-US"/>
    </w:rPr>
  </w:style>
  <w:style w:type="paragraph" w:customStyle="1" w:styleId="Normal1">
    <w:name w:val="Normal1"/>
    <w:rsid w:val="00002A2D"/>
  </w:style>
  <w:style w:type="paragraph" w:styleId="aff3">
    <w:name w:val="Document Map"/>
    <w:basedOn w:val="a0"/>
    <w:link w:val="aff4"/>
    <w:semiHidden/>
    <w:unhideWhenUsed/>
    <w:rsid w:val="00002A2D"/>
    <w:rPr>
      <w:rFonts w:ascii="Tahoma" w:hAnsi="Tahoma"/>
      <w:sz w:val="16"/>
      <w:szCs w:val="16"/>
    </w:rPr>
  </w:style>
  <w:style w:type="character" w:customStyle="1" w:styleId="aff4">
    <w:name w:val="Схема документа Знак"/>
    <w:link w:val="aff3"/>
    <w:semiHidden/>
    <w:rsid w:val="00002A2D"/>
    <w:rPr>
      <w:rFonts w:ascii="Tahoma" w:hAnsi="Tahoma"/>
      <w:sz w:val="16"/>
      <w:szCs w:val="16"/>
      <w:lang w:val="ru-RU" w:eastAsia="ru-RU"/>
    </w:rPr>
  </w:style>
  <w:style w:type="character" w:customStyle="1" w:styleId="13">
    <w:name w:val="Схема документа Знак1"/>
    <w:semiHidden/>
    <w:rsid w:val="00002A2D"/>
    <w:rPr>
      <w:rFonts w:ascii="Tahoma" w:hAnsi="Tahoma" w:cs="Tahoma"/>
      <w:sz w:val="16"/>
      <w:szCs w:val="16"/>
      <w:lang w:eastAsia="en-US"/>
    </w:rPr>
  </w:style>
  <w:style w:type="paragraph" w:customStyle="1" w:styleId="aff5">
    <w:basedOn w:val="a0"/>
    <w:next w:val="14"/>
    <w:qFormat/>
    <w:rsid w:val="00002A2D"/>
    <w:pPr>
      <w:jc w:val="center"/>
    </w:pPr>
    <w:rPr>
      <w:sz w:val="32"/>
      <w:szCs w:val="20"/>
      <w:lang w:val="x-none" w:eastAsia="x-none"/>
    </w:rPr>
  </w:style>
  <w:style w:type="paragraph" w:styleId="aff6">
    <w:name w:val="Subtitle"/>
    <w:basedOn w:val="a0"/>
    <w:link w:val="aff7"/>
    <w:qFormat/>
    <w:rsid w:val="00002A2D"/>
    <w:pPr>
      <w:jc w:val="center"/>
    </w:pPr>
    <w:rPr>
      <w:b/>
      <w:sz w:val="32"/>
      <w:szCs w:val="20"/>
      <w:lang w:val="x-none" w:eastAsia="x-none"/>
    </w:rPr>
  </w:style>
  <w:style w:type="character" w:customStyle="1" w:styleId="aff7">
    <w:name w:val="Подзаголовок Знак"/>
    <w:link w:val="aff6"/>
    <w:rsid w:val="00002A2D"/>
    <w:rPr>
      <w:b/>
      <w:sz w:val="32"/>
      <w:lang w:val="x-none" w:eastAsia="x-none"/>
    </w:rPr>
  </w:style>
  <w:style w:type="character" w:customStyle="1" w:styleId="BodyText2">
    <w:name w:val="Body Text 2 Знак Знак"/>
    <w:link w:val="BodyText20"/>
    <w:locked/>
    <w:rsid w:val="00002A2D"/>
    <w:rPr>
      <w:sz w:val="24"/>
      <w:szCs w:val="24"/>
    </w:rPr>
  </w:style>
  <w:style w:type="paragraph" w:customStyle="1" w:styleId="BodyText20">
    <w:name w:val="Body Text 2 Знак"/>
    <w:basedOn w:val="a0"/>
    <w:link w:val="BodyText2"/>
    <w:rsid w:val="00002A2D"/>
    <w:pPr>
      <w:ind w:firstLine="720"/>
      <w:jc w:val="both"/>
    </w:pPr>
  </w:style>
  <w:style w:type="paragraph" w:customStyle="1" w:styleId="210">
    <w:name w:val="Основной текст 21"/>
    <w:basedOn w:val="a0"/>
    <w:rsid w:val="00002A2D"/>
    <w:pPr>
      <w:ind w:firstLine="720"/>
      <w:jc w:val="both"/>
    </w:pPr>
    <w:rPr>
      <w:sz w:val="28"/>
      <w:szCs w:val="28"/>
    </w:rPr>
  </w:style>
  <w:style w:type="character" w:styleId="aff8">
    <w:name w:val="Emphasis"/>
    <w:qFormat/>
    <w:rsid w:val="00002A2D"/>
    <w:rPr>
      <w:rFonts w:cs="Times New Roman"/>
      <w:i/>
      <w:iCs/>
    </w:rPr>
  </w:style>
  <w:style w:type="paragraph" w:customStyle="1" w:styleId="15">
    <w:name w:val="Абзац списка1"/>
    <w:basedOn w:val="a0"/>
    <w:qFormat/>
    <w:rsid w:val="00002A2D"/>
    <w:pPr>
      <w:widowControl w:val="0"/>
      <w:autoSpaceDE w:val="0"/>
      <w:autoSpaceDN w:val="0"/>
      <w:adjustRightInd w:val="0"/>
      <w:ind w:left="720"/>
    </w:pPr>
    <w:rPr>
      <w:rFonts w:ascii="Arial" w:hAnsi="Arial" w:cs="Arial"/>
      <w:sz w:val="18"/>
      <w:szCs w:val="18"/>
    </w:rPr>
  </w:style>
  <w:style w:type="character" w:customStyle="1" w:styleId="ConsPlusNormal0">
    <w:name w:val="ConsPlusNormal Знак"/>
    <w:link w:val="ConsPlusNormal"/>
    <w:rsid w:val="00002A2D"/>
    <w:rPr>
      <w:rFonts w:ascii="Arial" w:hAnsi="Arial" w:cs="Arial"/>
    </w:rPr>
  </w:style>
  <w:style w:type="character" w:customStyle="1" w:styleId="aff9">
    <w:name w:val="Основной текст_"/>
    <w:link w:val="35"/>
    <w:locked/>
    <w:rsid w:val="00002A2D"/>
    <w:rPr>
      <w:sz w:val="26"/>
      <w:shd w:val="clear" w:color="auto" w:fill="FFFFFF"/>
    </w:rPr>
  </w:style>
  <w:style w:type="character" w:customStyle="1" w:styleId="16">
    <w:name w:val="Заголовок №1"/>
    <w:rsid w:val="00002A2D"/>
    <w:rPr>
      <w:rFonts w:ascii="Times New Roman" w:hAnsi="Times New Roman"/>
      <w:color w:val="000000"/>
      <w:spacing w:val="0"/>
      <w:w w:val="100"/>
      <w:position w:val="0"/>
      <w:sz w:val="27"/>
      <w:u w:val="none"/>
      <w:lang w:val="ru-RU" w:eastAsia="x-none"/>
    </w:rPr>
  </w:style>
  <w:style w:type="paragraph" w:customStyle="1" w:styleId="35">
    <w:name w:val="Основной текст3"/>
    <w:basedOn w:val="a0"/>
    <w:link w:val="aff9"/>
    <w:rsid w:val="00002A2D"/>
    <w:pPr>
      <w:widowControl w:val="0"/>
      <w:shd w:val="clear" w:color="auto" w:fill="FFFFFF"/>
      <w:spacing w:before="420" w:line="317" w:lineRule="exact"/>
      <w:ind w:firstLine="700"/>
      <w:jc w:val="both"/>
    </w:pPr>
    <w:rPr>
      <w:sz w:val="26"/>
      <w:szCs w:val="20"/>
      <w:shd w:val="clear" w:color="auto" w:fill="FFFFFF"/>
    </w:rPr>
  </w:style>
  <w:style w:type="character" w:customStyle="1" w:styleId="160">
    <w:name w:val="Знак Знак16"/>
    <w:rsid w:val="00002A2D"/>
    <w:rPr>
      <w:rFonts w:ascii="Arial" w:hAnsi="Arial" w:cs="Arial"/>
      <w:b/>
      <w:bCs/>
      <w:i/>
      <w:iCs/>
      <w:sz w:val="28"/>
      <w:szCs w:val="28"/>
    </w:rPr>
  </w:style>
  <w:style w:type="paragraph" w:customStyle="1" w:styleId="p4">
    <w:name w:val="p4"/>
    <w:basedOn w:val="a0"/>
    <w:rsid w:val="00002A2D"/>
    <w:pPr>
      <w:spacing w:before="100" w:beforeAutospacing="1" w:after="100" w:afterAutospacing="1"/>
    </w:pPr>
  </w:style>
  <w:style w:type="character" w:customStyle="1" w:styleId="s2">
    <w:name w:val="s2"/>
    <w:rsid w:val="00002A2D"/>
  </w:style>
  <w:style w:type="paragraph" w:customStyle="1" w:styleId="p25">
    <w:name w:val="p25"/>
    <w:basedOn w:val="a0"/>
    <w:rsid w:val="00002A2D"/>
    <w:pPr>
      <w:spacing w:before="100" w:beforeAutospacing="1" w:after="100" w:afterAutospacing="1"/>
    </w:pPr>
  </w:style>
  <w:style w:type="paragraph" w:customStyle="1" w:styleId="p35">
    <w:name w:val="p35"/>
    <w:basedOn w:val="a0"/>
    <w:rsid w:val="00002A2D"/>
    <w:pPr>
      <w:spacing w:before="100" w:beforeAutospacing="1" w:after="100" w:afterAutospacing="1"/>
    </w:pPr>
  </w:style>
  <w:style w:type="character" w:customStyle="1" w:styleId="s9">
    <w:name w:val="s9"/>
    <w:rsid w:val="00002A2D"/>
  </w:style>
  <w:style w:type="character" w:customStyle="1" w:styleId="s8">
    <w:name w:val="s8"/>
    <w:rsid w:val="00002A2D"/>
  </w:style>
  <w:style w:type="character" w:customStyle="1" w:styleId="17">
    <w:name w:val="Знак Знак17"/>
    <w:rsid w:val="00002A2D"/>
    <w:rPr>
      <w:rFonts w:ascii="Arial" w:hAnsi="Arial" w:cs="Arial"/>
      <w:b/>
      <w:bCs/>
      <w:color w:val="000080"/>
      <w:sz w:val="24"/>
      <w:szCs w:val="24"/>
    </w:rPr>
  </w:style>
  <w:style w:type="character" w:customStyle="1" w:styleId="Heading1Char">
    <w:name w:val="Heading 1 Char"/>
    <w:locked/>
    <w:rsid w:val="00002A2D"/>
    <w:rPr>
      <w:rFonts w:ascii="Cambria" w:hAnsi="Cambria" w:cs="Cambria"/>
      <w:b/>
      <w:bCs/>
      <w:kern w:val="32"/>
      <w:sz w:val="32"/>
      <w:szCs w:val="32"/>
    </w:rPr>
  </w:style>
  <w:style w:type="character" w:customStyle="1" w:styleId="Heading2Char">
    <w:name w:val="Heading 2 Char"/>
    <w:semiHidden/>
    <w:locked/>
    <w:rsid w:val="00002A2D"/>
    <w:rPr>
      <w:rFonts w:ascii="Cambria" w:hAnsi="Cambria" w:cs="Cambria"/>
      <w:b/>
      <w:bCs/>
      <w:i/>
      <w:iCs/>
      <w:sz w:val="28"/>
      <w:szCs w:val="28"/>
    </w:rPr>
  </w:style>
  <w:style w:type="paragraph" w:customStyle="1" w:styleId="14">
    <w:name w:val="Заголовок1"/>
    <w:basedOn w:val="a0"/>
    <w:next w:val="af"/>
    <w:link w:val="affa"/>
    <w:rsid w:val="00002A2D"/>
    <w:pPr>
      <w:keepNext/>
      <w:suppressAutoHyphens/>
      <w:overflowPunct w:val="0"/>
      <w:autoSpaceDE w:val="0"/>
      <w:spacing w:before="240" w:after="120"/>
    </w:pPr>
    <w:rPr>
      <w:rFonts w:ascii="Arial" w:eastAsia="MS Mincho" w:hAnsi="Arial" w:cs="Arial"/>
      <w:sz w:val="28"/>
      <w:szCs w:val="28"/>
      <w:lang w:eastAsia="ar-SA"/>
    </w:rPr>
  </w:style>
  <w:style w:type="character" w:customStyle="1" w:styleId="affa">
    <w:name w:val="Заголовок Знак"/>
    <w:link w:val="14"/>
    <w:rsid w:val="00002A2D"/>
    <w:rPr>
      <w:rFonts w:ascii="Arial" w:eastAsia="MS Mincho" w:hAnsi="Arial" w:cs="Arial"/>
      <w:sz w:val="28"/>
      <w:szCs w:val="28"/>
      <w:lang w:eastAsia="ar-SA"/>
    </w:rPr>
  </w:style>
  <w:style w:type="character" w:customStyle="1" w:styleId="BodyTextChar">
    <w:name w:val="Body Text Char"/>
    <w:semiHidden/>
    <w:locked/>
    <w:rsid w:val="00002A2D"/>
    <w:rPr>
      <w:sz w:val="24"/>
      <w:szCs w:val="24"/>
    </w:rPr>
  </w:style>
  <w:style w:type="paragraph" w:customStyle="1" w:styleId="affb">
    <w:name w:val="Знак Знак Знак Знак Знак Знак Знак"/>
    <w:basedOn w:val="a0"/>
    <w:rsid w:val="00002A2D"/>
    <w:pPr>
      <w:spacing w:after="160" w:line="240" w:lineRule="exact"/>
    </w:pPr>
    <w:rPr>
      <w:rFonts w:ascii="Verdana" w:hAnsi="Verdana" w:cs="Verdana"/>
      <w:lang w:val="en-US" w:eastAsia="en-US"/>
    </w:rPr>
  </w:style>
  <w:style w:type="paragraph" w:customStyle="1" w:styleId="affc">
    <w:name w:val="Знак Знак Знак Знак Знак Знак Знак Знак Знак Знак Знак Знак Знак Знак Знак"/>
    <w:basedOn w:val="a0"/>
    <w:autoRedefine/>
    <w:rsid w:val="00002A2D"/>
    <w:pPr>
      <w:tabs>
        <w:tab w:val="left" w:pos="2160"/>
      </w:tabs>
      <w:spacing w:before="120" w:line="240" w:lineRule="exact"/>
      <w:jc w:val="both"/>
    </w:pPr>
    <w:rPr>
      <w:lang w:val="en-US"/>
    </w:rPr>
  </w:style>
  <w:style w:type="paragraph" w:customStyle="1" w:styleId="affd">
    <w:name w:val="Знак Знак Знак Знак Знак Знак Знак Знак Знак Знак"/>
    <w:basedOn w:val="a0"/>
    <w:rsid w:val="00002A2D"/>
    <w:pPr>
      <w:spacing w:after="160" w:line="240" w:lineRule="exact"/>
    </w:pPr>
    <w:rPr>
      <w:rFonts w:ascii="Verdana" w:hAnsi="Verdana" w:cs="Verdana"/>
      <w:lang w:val="en-US" w:eastAsia="en-US"/>
    </w:rPr>
  </w:style>
  <w:style w:type="character" w:customStyle="1" w:styleId="HeaderChar">
    <w:name w:val="Header Char"/>
    <w:semiHidden/>
    <w:locked/>
    <w:rsid w:val="00002A2D"/>
    <w:rPr>
      <w:sz w:val="24"/>
      <w:szCs w:val="24"/>
    </w:rPr>
  </w:style>
  <w:style w:type="character" w:customStyle="1" w:styleId="18">
    <w:name w:val="Верхний колонтитул Знак1"/>
    <w:locked/>
    <w:rsid w:val="00002A2D"/>
    <w:rPr>
      <w:sz w:val="24"/>
      <w:szCs w:val="24"/>
    </w:rPr>
  </w:style>
  <w:style w:type="character" w:customStyle="1" w:styleId="BodyTextIndentChar">
    <w:name w:val="Body Text Indent Char"/>
    <w:semiHidden/>
    <w:locked/>
    <w:rsid w:val="00002A2D"/>
    <w:rPr>
      <w:sz w:val="24"/>
      <w:szCs w:val="24"/>
    </w:rPr>
  </w:style>
  <w:style w:type="paragraph" w:customStyle="1" w:styleId="19">
    <w:name w:val="Знак1"/>
    <w:basedOn w:val="a0"/>
    <w:rsid w:val="00002A2D"/>
    <w:pPr>
      <w:spacing w:after="160" w:line="240" w:lineRule="exact"/>
    </w:pPr>
    <w:rPr>
      <w:rFonts w:ascii="Verdana" w:hAnsi="Verdana" w:cs="Verdana"/>
      <w:lang w:val="en-US" w:eastAsia="en-US"/>
    </w:rPr>
  </w:style>
  <w:style w:type="paragraph" w:customStyle="1" w:styleId="1a">
    <w:name w:val="Знак Знак Знак Знак Знак Знак Знак1"/>
    <w:basedOn w:val="a0"/>
    <w:rsid w:val="00002A2D"/>
    <w:pPr>
      <w:spacing w:after="160" w:line="240" w:lineRule="exact"/>
    </w:pPr>
    <w:rPr>
      <w:rFonts w:ascii="Verdana" w:hAnsi="Verdana" w:cs="Verdana"/>
      <w:lang w:val="en-US" w:eastAsia="en-US"/>
    </w:rPr>
  </w:style>
  <w:style w:type="character" w:customStyle="1" w:styleId="1b">
    <w:name w:val="Текст выноски Знак1"/>
    <w:locked/>
    <w:rsid w:val="00002A2D"/>
    <w:rPr>
      <w:rFonts w:ascii="Tahoma" w:hAnsi="Tahoma" w:cs="Tahoma"/>
      <w:sz w:val="16"/>
      <w:szCs w:val="16"/>
    </w:rPr>
  </w:style>
  <w:style w:type="paragraph" w:customStyle="1" w:styleId="36">
    <w:name w:val="Знак3"/>
    <w:basedOn w:val="a0"/>
    <w:rsid w:val="00002A2D"/>
    <w:pPr>
      <w:spacing w:after="160" w:line="240" w:lineRule="exact"/>
    </w:pPr>
    <w:rPr>
      <w:rFonts w:ascii="Verdana" w:hAnsi="Verdana" w:cs="Verdana"/>
      <w:lang w:val="en-US" w:eastAsia="en-US"/>
    </w:rPr>
  </w:style>
  <w:style w:type="character" w:customStyle="1" w:styleId="FooterChar">
    <w:name w:val="Footer Char"/>
    <w:semiHidden/>
    <w:locked/>
    <w:rsid w:val="00002A2D"/>
    <w:rPr>
      <w:sz w:val="24"/>
      <w:szCs w:val="24"/>
    </w:rPr>
  </w:style>
  <w:style w:type="character" w:customStyle="1" w:styleId="BodyText2Char">
    <w:name w:val="Body Text 2 Char"/>
    <w:semiHidden/>
    <w:locked/>
    <w:rsid w:val="00002A2D"/>
    <w:rPr>
      <w:sz w:val="24"/>
      <w:szCs w:val="24"/>
    </w:rPr>
  </w:style>
  <w:style w:type="character" w:customStyle="1" w:styleId="BodyTextIndent2Char">
    <w:name w:val="Body Text Indent 2 Char"/>
    <w:semiHidden/>
    <w:locked/>
    <w:rsid w:val="00002A2D"/>
    <w:rPr>
      <w:sz w:val="24"/>
      <w:szCs w:val="24"/>
    </w:rPr>
  </w:style>
  <w:style w:type="paragraph" w:customStyle="1" w:styleId="e2">
    <w:name w:val="*eсновной текст 2"/>
    <w:basedOn w:val="a0"/>
    <w:link w:val="e20"/>
    <w:rsid w:val="00002A2D"/>
    <w:pPr>
      <w:widowControl w:val="0"/>
      <w:ind w:firstLine="720"/>
      <w:jc w:val="both"/>
    </w:pPr>
    <w:rPr>
      <w:snapToGrid w:val="0"/>
    </w:rPr>
  </w:style>
  <w:style w:type="character" w:customStyle="1" w:styleId="e20">
    <w:name w:val="*eсновной текст 2 Знак"/>
    <w:link w:val="e2"/>
    <w:locked/>
    <w:rsid w:val="00002A2D"/>
    <w:rPr>
      <w:snapToGrid w:val="0"/>
      <w:sz w:val="24"/>
      <w:szCs w:val="24"/>
    </w:rPr>
  </w:style>
  <w:style w:type="paragraph" w:customStyle="1" w:styleId="7">
    <w:name w:val="Стиль7"/>
    <w:basedOn w:val="a0"/>
    <w:next w:val="a0"/>
    <w:link w:val="70"/>
    <w:qFormat/>
    <w:rsid w:val="00002A2D"/>
    <w:pPr>
      <w:ind w:firstLine="709"/>
    </w:pPr>
    <w:rPr>
      <w:lang w:val="x-none" w:eastAsia="x-none"/>
    </w:rPr>
  </w:style>
  <w:style w:type="character" w:customStyle="1" w:styleId="70">
    <w:name w:val="Стиль7 Знак"/>
    <w:link w:val="7"/>
    <w:locked/>
    <w:rsid w:val="00002A2D"/>
    <w:rPr>
      <w:sz w:val="24"/>
      <w:szCs w:val="24"/>
      <w:lang w:val="x-none" w:eastAsia="x-none"/>
    </w:rPr>
  </w:style>
  <w:style w:type="paragraph" w:customStyle="1" w:styleId="affe">
    <w:name w:val="Обычный.Текст с отступ."/>
    <w:rsid w:val="00002A2D"/>
    <w:pPr>
      <w:ind w:firstLine="709"/>
      <w:jc w:val="both"/>
    </w:pPr>
    <w:rPr>
      <w:sz w:val="24"/>
      <w:szCs w:val="24"/>
    </w:rPr>
  </w:style>
  <w:style w:type="character" w:customStyle="1" w:styleId="112">
    <w:name w:val="Знак Знак11"/>
    <w:locked/>
    <w:rsid w:val="00002A2D"/>
    <w:rPr>
      <w:rFonts w:ascii="Arial" w:hAnsi="Arial" w:cs="Arial"/>
      <w:b/>
      <w:bCs/>
      <w:kern w:val="32"/>
      <w:sz w:val="32"/>
      <w:szCs w:val="32"/>
      <w:lang w:val="ru-RU" w:eastAsia="ru-RU"/>
    </w:rPr>
  </w:style>
  <w:style w:type="character" w:customStyle="1" w:styleId="26">
    <w:name w:val="Основной шрифт абзаца2"/>
    <w:rsid w:val="00002A2D"/>
  </w:style>
  <w:style w:type="character" w:customStyle="1" w:styleId="Absatz-Standardschriftart">
    <w:name w:val="Absatz-Standardschriftart"/>
    <w:rsid w:val="00002A2D"/>
  </w:style>
  <w:style w:type="character" w:customStyle="1" w:styleId="1c">
    <w:name w:val="Основной шрифт абзаца1"/>
    <w:rsid w:val="00002A2D"/>
  </w:style>
  <w:style w:type="character" w:customStyle="1" w:styleId="afff">
    <w:name w:val="Текст выноски Знак"/>
    <w:rsid w:val="00002A2D"/>
    <w:rPr>
      <w:rFonts w:ascii="Tahoma" w:hAnsi="Tahoma" w:cs="Tahoma"/>
      <w:sz w:val="16"/>
      <w:szCs w:val="16"/>
    </w:rPr>
  </w:style>
  <w:style w:type="paragraph" w:customStyle="1" w:styleId="27">
    <w:name w:val="Название2"/>
    <w:basedOn w:val="a0"/>
    <w:rsid w:val="00002A2D"/>
    <w:pPr>
      <w:suppressLineNumbers/>
      <w:suppressAutoHyphens/>
      <w:overflowPunct w:val="0"/>
      <w:autoSpaceDE w:val="0"/>
      <w:spacing w:before="120" w:after="120"/>
    </w:pPr>
    <w:rPr>
      <w:i/>
      <w:iCs/>
      <w:lang w:eastAsia="ar-SA"/>
    </w:rPr>
  </w:style>
  <w:style w:type="paragraph" w:customStyle="1" w:styleId="28">
    <w:name w:val="Указатель2"/>
    <w:basedOn w:val="a0"/>
    <w:rsid w:val="00002A2D"/>
    <w:pPr>
      <w:suppressLineNumbers/>
      <w:suppressAutoHyphens/>
      <w:overflowPunct w:val="0"/>
      <w:autoSpaceDE w:val="0"/>
    </w:pPr>
    <w:rPr>
      <w:lang w:eastAsia="ar-SA"/>
    </w:rPr>
  </w:style>
  <w:style w:type="paragraph" w:customStyle="1" w:styleId="1d">
    <w:name w:val="Название1"/>
    <w:basedOn w:val="a0"/>
    <w:rsid w:val="00002A2D"/>
    <w:pPr>
      <w:suppressLineNumbers/>
      <w:suppressAutoHyphens/>
      <w:overflowPunct w:val="0"/>
      <w:autoSpaceDE w:val="0"/>
      <w:spacing w:before="120" w:after="120"/>
    </w:pPr>
    <w:rPr>
      <w:i/>
      <w:iCs/>
      <w:lang w:eastAsia="ar-SA"/>
    </w:rPr>
  </w:style>
  <w:style w:type="paragraph" w:customStyle="1" w:styleId="1e">
    <w:name w:val="Указатель1"/>
    <w:basedOn w:val="a0"/>
    <w:rsid w:val="00002A2D"/>
    <w:pPr>
      <w:suppressLineNumbers/>
      <w:suppressAutoHyphens/>
      <w:overflowPunct w:val="0"/>
      <w:autoSpaceDE w:val="0"/>
    </w:pPr>
    <w:rPr>
      <w:lang w:eastAsia="ar-SA"/>
    </w:rPr>
  </w:style>
  <w:style w:type="paragraph" w:customStyle="1" w:styleId="afff0">
    <w:name w:val="Содержимое врезки"/>
    <w:basedOn w:val="af"/>
    <w:rsid w:val="00002A2D"/>
    <w:pPr>
      <w:suppressAutoHyphens/>
      <w:autoSpaceDN/>
      <w:adjustRightInd/>
      <w:ind w:firstLine="0"/>
      <w:jc w:val="left"/>
      <w:textAlignment w:val="auto"/>
    </w:pPr>
    <w:rPr>
      <w:sz w:val="20"/>
      <w:lang w:eastAsia="ar-SA"/>
    </w:rPr>
  </w:style>
  <w:style w:type="paragraph" w:customStyle="1" w:styleId="afff1">
    <w:name w:val="Содержимое таблицы"/>
    <w:basedOn w:val="a0"/>
    <w:rsid w:val="00002A2D"/>
    <w:pPr>
      <w:suppressLineNumbers/>
      <w:suppressAutoHyphens/>
      <w:overflowPunct w:val="0"/>
      <w:autoSpaceDE w:val="0"/>
    </w:pPr>
    <w:rPr>
      <w:sz w:val="20"/>
      <w:szCs w:val="20"/>
      <w:lang w:eastAsia="ar-SA"/>
    </w:rPr>
  </w:style>
  <w:style w:type="paragraph" w:customStyle="1" w:styleId="afff2">
    <w:name w:val="Заголовок таблицы"/>
    <w:basedOn w:val="afff1"/>
    <w:rsid w:val="00002A2D"/>
    <w:pPr>
      <w:jc w:val="center"/>
    </w:pPr>
    <w:rPr>
      <w:b/>
      <w:bCs/>
    </w:rPr>
  </w:style>
  <w:style w:type="paragraph" w:customStyle="1" w:styleId="1f">
    <w:name w:val="Текст1"/>
    <w:basedOn w:val="1d"/>
    <w:rsid w:val="00002A2D"/>
  </w:style>
  <w:style w:type="character" w:customStyle="1" w:styleId="41">
    <w:name w:val="Знак Знак4"/>
    <w:locked/>
    <w:rsid w:val="00002A2D"/>
    <w:rPr>
      <w:lang w:val="ru-RU" w:eastAsia="ar-SA" w:bidi="ar-SA"/>
    </w:rPr>
  </w:style>
  <w:style w:type="paragraph" w:customStyle="1" w:styleId="xl47">
    <w:name w:val="xl47"/>
    <w:basedOn w:val="a0"/>
    <w:rsid w:val="00002A2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styleId="afff3">
    <w:name w:val="Block Text"/>
    <w:basedOn w:val="a0"/>
    <w:rsid w:val="00002A2D"/>
    <w:pPr>
      <w:overflowPunct w:val="0"/>
      <w:autoSpaceDE w:val="0"/>
      <w:autoSpaceDN w:val="0"/>
      <w:adjustRightInd w:val="0"/>
      <w:ind w:left="16" w:right="9" w:firstLine="708"/>
      <w:jc w:val="both"/>
      <w:textAlignment w:val="baseline"/>
    </w:pPr>
    <w:rPr>
      <w:sz w:val="28"/>
      <w:szCs w:val="28"/>
    </w:rPr>
  </w:style>
  <w:style w:type="character" w:customStyle="1" w:styleId="BodyTextIndent3Char">
    <w:name w:val="Body Text Indent 3 Char"/>
    <w:semiHidden/>
    <w:locked/>
    <w:rsid w:val="00002A2D"/>
    <w:rPr>
      <w:sz w:val="16"/>
      <w:szCs w:val="16"/>
    </w:rPr>
  </w:style>
  <w:style w:type="paragraph" w:customStyle="1" w:styleId="font5">
    <w:name w:val="font5"/>
    <w:basedOn w:val="a0"/>
    <w:rsid w:val="00002A2D"/>
    <w:pPr>
      <w:spacing w:before="100" w:beforeAutospacing="1" w:after="100" w:afterAutospacing="1"/>
    </w:pPr>
    <w:rPr>
      <w:sz w:val="20"/>
      <w:szCs w:val="20"/>
    </w:rPr>
  </w:style>
  <w:style w:type="paragraph" w:customStyle="1" w:styleId="font6">
    <w:name w:val="font6"/>
    <w:basedOn w:val="a0"/>
    <w:rsid w:val="00002A2D"/>
    <w:pPr>
      <w:spacing w:before="100" w:beforeAutospacing="1" w:after="100" w:afterAutospacing="1"/>
    </w:pPr>
    <w:rPr>
      <w:b/>
      <w:bCs/>
      <w:sz w:val="20"/>
      <w:szCs w:val="20"/>
    </w:rPr>
  </w:style>
  <w:style w:type="paragraph" w:customStyle="1" w:styleId="font7">
    <w:name w:val="font7"/>
    <w:basedOn w:val="a0"/>
    <w:rsid w:val="00002A2D"/>
    <w:pPr>
      <w:spacing w:before="100" w:beforeAutospacing="1" w:after="100" w:afterAutospacing="1"/>
    </w:pPr>
    <w:rPr>
      <w:b/>
      <w:bCs/>
      <w:sz w:val="20"/>
      <w:szCs w:val="20"/>
    </w:rPr>
  </w:style>
  <w:style w:type="paragraph" w:customStyle="1" w:styleId="font8">
    <w:name w:val="font8"/>
    <w:basedOn w:val="a0"/>
    <w:rsid w:val="00002A2D"/>
    <w:pPr>
      <w:spacing w:before="100" w:beforeAutospacing="1" w:after="100" w:afterAutospacing="1"/>
    </w:pPr>
    <w:rPr>
      <w:sz w:val="20"/>
      <w:szCs w:val="20"/>
    </w:rPr>
  </w:style>
  <w:style w:type="paragraph" w:customStyle="1" w:styleId="font9">
    <w:name w:val="font9"/>
    <w:basedOn w:val="a0"/>
    <w:rsid w:val="00002A2D"/>
    <w:pPr>
      <w:spacing w:before="100" w:beforeAutospacing="1" w:after="100" w:afterAutospacing="1"/>
    </w:pPr>
    <w:rPr>
      <w:color w:val="333399"/>
      <w:sz w:val="20"/>
      <w:szCs w:val="20"/>
    </w:rPr>
  </w:style>
  <w:style w:type="paragraph" w:customStyle="1" w:styleId="font10">
    <w:name w:val="font10"/>
    <w:basedOn w:val="a0"/>
    <w:rsid w:val="00002A2D"/>
    <w:pPr>
      <w:spacing w:before="100" w:beforeAutospacing="1" w:after="100" w:afterAutospacing="1"/>
    </w:pPr>
    <w:rPr>
      <w:color w:val="333399"/>
      <w:sz w:val="16"/>
      <w:szCs w:val="16"/>
    </w:rPr>
  </w:style>
  <w:style w:type="paragraph" w:customStyle="1" w:styleId="font11">
    <w:name w:val="font11"/>
    <w:basedOn w:val="a0"/>
    <w:rsid w:val="00002A2D"/>
    <w:pPr>
      <w:spacing w:before="100" w:beforeAutospacing="1" w:after="100" w:afterAutospacing="1"/>
    </w:pPr>
    <w:rPr>
      <w:b/>
      <w:bCs/>
      <w:sz w:val="20"/>
      <w:szCs w:val="20"/>
      <w:u w:val="single"/>
    </w:rPr>
  </w:style>
  <w:style w:type="paragraph" w:customStyle="1" w:styleId="xl24">
    <w:name w:val="xl24"/>
    <w:basedOn w:val="a0"/>
    <w:rsid w:val="00002A2D"/>
    <w:pPr>
      <w:pBdr>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25">
    <w:name w:val="xl25"/>
    <w:basedOn w:val="a0"/>
    <w:rsid w:val="00002A2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
    <w:name w:val="xl26"/>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
    <w:name w:val="xl27"/>
    <w:basedOn w:val="a0"/>
    <w:rsid w:val="00002A2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
    <w:name w:val="xl28"/>
    <w:basedOn w:val="a0"/>
    <w:rsid w:val="00002A2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9">
    <w:name w:val="xl29"/>
    <w:basedOn w:val="a0"/>
    <w:rsid w:val="00002A2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0">
    <w:name w:val="xl30"/>
    <w:basedOn w:val="a0"/>
    <w:rsid w:val="00002A2D"/>
    <w:pPr>
      <w:spacing w:before="100" w:beforeAutospacing="1" w:after="100" w:afterAutospacing="1"/>
      <w:textAlignment w:val="center"/>
    </w:pPr>
  </w:style>
  <w:style w:type="paragraph" w:customStyle="1" w:styleId="xl31">
    <w:name w:val="xl31"/>
    <w:basedOn w:val="a0"/>
    <w:rsid w:val="00002A2D"/>
    <w:pPr>
      <w:pBdr>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32">
    <w:name w:val="xl32"/>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
    <w:name w:val="xl34"/>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5">
    <w:name w:val="xl35"/>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6">
    <w:name w:val="xl36"/>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7">
    <w:name w:val="xl37"/>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8">
    <w:name w:val="xl38"/>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39">
    <w:name w:val="xl39"/>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0">
    <w:name w:val="xl40"/>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41">
    <w:name w:val="xl41"/>
    <w:basedOn w:val="a0"/>
    <w:rsid w:val="00002A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42">
    <w:name w:val="xl42"/>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43">
    <w:name w:val="xl43"/>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44">
    <w:name w:val="xl44"/>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45">
    <w:name w:val="xl45"/>
    <w:basedOn w:val="a0"/>
    <w:rsid w:val="00002A2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6">
    <w:name w:val="xl46"/>
    <w:basedOn w:val="a0"/>
    <w:rsid w:val="00002A2D"/>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48">
    <w:name w:val="xl48"/>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49">
    <w:name w:val="xl49"/>
    <w:basedOn w:val="a0"/>
    <w:rsid w:val="00002A2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
    <w:name w:val="xl50"/>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51">
    <w:name w:val="xl51"/>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
    <w:name w:val="xl52"/>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53">
    <w:name w:val="xl53"/>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54">
    <w:name w:val="xl54"/>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333399"/>
      <w:sz w:val="14"/>
      <w:szCs w:val="14"/>
    </w:rPr>
  </w:style>
  <w:style w:type="paragraph" w:customStyle="1" w:styleId="xl55">
    <w:name w:val="xl55"/>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333399"/>
    </w:rPr>
  </w:style>
  <w:style w:type="paragraph" w:customStyle="1" w:styleId="xl56">
    <w:name w:val="xl56"/>
    <w:basedOn w:val="a0"/>
    <w:rsid w:val="00002A2D"/>
    <w:pPr>
      <w:spacing w:before="100" w:beforeAutospacing="1" w:after="100" w:afterAutospacing="1"/>
      <w:jc w:val="right"/>
      <w:textAlignment w:val="center"/>
    </w:pPr>
    <w:rPr>
      <w:color w:val="333399"/>
    </w:rPr>
  </w:style>
  <w:style w:type="paragraph" w:customStyle="1" w:styleId="xl57">
    <w:name w:val="xl57"/>
    <w:basedOn w:val="a0"/>
    <w:rsid w:val="00002A2D"/>
    <w:pPr>
      <w:pBdr>
        <w:left w:val="single" w:sz="4" w:space="0" w:color="auto"/>
        <w:bottom w:val="single" w:sz="4" w:space="0" w:color="auto"/>
        <w:right w:val="single" w:sz="4" w:space="0" w:color="auto"/>
      </w:pBdr>
      <w:spacing w:before="100" w:beforeAutospacing="1" w:after="100" w:afterAutospacing="1"/>
      <w:jc w:val="both"/>
      <w:textAlignment w:val="top"/>
    </w:pPr>
    <w:rPr>
      <w:color w:val="333399"/>
    </w:rPr>
  </w:style>
  <w:style w:type="paragraph" w:customStyle="1" w:styleId="xl58">
    <w:name w:val="xl58"/>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333399"/>
    </w:rPr>
  </w:style>
  <w:style w:type="paragraph" w:customStyle="1" w:styleId="xl59">
    <w:name w:val="xl59"/>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333399"/>
    </w:rPr>
  </w:style>
  <w:style w:type="paragraph" w:customStyle="1" w:styleId="xl60">
    <w:name w:val="xl60"/>
    <w:basedOn w:val="a0"/>
    <w:rsid w:val="00002A2D"/>
    <w:pPr>
      <w:pBdr>
        <w:left w:val="single" w:sz="4" w:space="0" w:color="auto"/>
        <w:bottom w:val="single" w:sz="4" w:space="0" w:color="auto"/>
        <w:right w:val="single" w:sz="4" w:space="0" w:color="auto"/>
      </w:pBdr>
      <w:spacing w:before="100" w:beforeAutospacing="1" w:after="100" w:afterAutospacing="1"/>
      <w:jc w:val="both"/>
      <w:textAlignment w:val="top"/>
    </w:pPr>
    <w:rPr>
      <w:b/>
      <w:bCs/>
      <w:color w:val="333399"/>
    </w:rPr>
  </w:style>
  <w:style w:type="paragraph" w:customStyle="1" w:styleId="xl61">
    <w:name w:val="xl61"/>
    <w:basedOn w:val="a0"/>
    <w:rsid w:val="00002A2D"/>
    <w:pPr>
      <w:pBdr>
        <w:left w:val="single" w:sz="4" w:space="0" w:color="auto"/>
        <w:bottom w:val="single" w:sz="4" w:space="0" w:color="auto"/>
        <w:right w:val="single" w:sz="4" w:space="0" w:color="auto"/>
      </w:pBdr>
      <w:spacing w:before="100" w:beforeAutospacing="1" w:after="100" w:afterAutospacing="1"/>
      <w:jc w:val="both"/>
      <w:textAlignment w:val="top"/>
    </w:pPr>
    <w:rPr>
      <w:color w:val="333399"/>
    </w:rPr>
  </w:style>
  <w:style w:type="paragraph" w:customStyle="1" w:styleId="xl62">
    <w:name w:val="xl62"/>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333399"/>
      <w:sz w:val="14"/>
      <w:szCs w:val="14"/>
    </w:rPr>
  </w:style>
  <w:style w:type="paragraph" w:customStyle="1" w:styleId="xl63">
    <w:name w:val="xl63"/>
    <w:basedOn w:val="a0"/>
    <w:rsid w:val="00002A2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333399"/>
      <w:sz w:val="14"/>
      <w:szCs w:val="14"/>
    </w:rPr>
  </w:style>
  <w:style w:type="paragraph" w:customStyle="1" w:styleId="xl64">
    <w:name w:val="xl64"/>
    <w:basedOn w:val="a0"/>
    <w:rsid w:val="00002A2D"/>
    <w:pPr>
      <w:pBdr>
        <w:left w:val="single" w:sz="4" w:space="0" w:color="auto"/>
        <w:bottom w:val="single" w:sz="4" w:space="0" w:color="auto"/>
        <w:right w:val="single" w:sz="4" w:space="0" w:color="auto"/>
      </w:pBdr>
      <w:spacing w:before="100" w:beforeAutospacing="1" w:after="100" w:afterAutospacing="1"/>
      <w:jc w:val="both"/>
      <w:textAlignment w:val="top"/>
    </w:pPr>
    <w:rPr>
      <w:color w:val="333399"/>
    </w:rPr>
  </w:style>
  <w:style w:type="paragraph" w:customStyle="1" w:styleId="xl65">
    <w:name w:val="xl65"/>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333399"/>
    </w:rPr>
  </w:style>
  <w:style w:type="paragraph" w:customStyle="1" w:styleId="xl66">
    <w:name w:val="xl66"/>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pPr>
    <w:rPr>
      <w:color w:val="333399"/>
    </w:rPr>
  </w:style>
  <w:style w:type="paragraph" w:customStyle="1" w:styleId="xl67">
    <w:name w:val="xl67"/>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333399"/>
    </w:rPr>
  </w:style>
  <w:style w:type="paragraph" w:customStyle="1" w:styleId="xl68">
    <w:name w:val="xl68"/>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333399"/>
    </w:rPr>
  </w:style>
  <w:style w:type="paragraph" w:customStyle="1" w:styleId="xl69">
    <w:name w:val="xl69"/>
    <w:basedOn w:val="a0"/>
    <w:rsid w:val="00002A2D"/>
    <w:pPr>
      <w:pBdr>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0">
    <w:name w:val="xl70"/>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0"/>
    <w:rsid w:val="00002A2D"/>
    <w:pPr>
      <w:pBdr>
        <w:left w:val="single" w:sz="4" w:space="0" w:color="auto"/>
        <w:bottom w:val="single" w:sz="4" w:space="0" w:color="auto"/>
        <w:right w:val="single" w:sz="4" w:space="0" w:color="auto"/>
      </w:pBdr>
      <w:spacing w:before="100" w:beforeAutospacing="1" w:after="100" w:afterAutospacing="1"/>
      <w:textAlignment w:val="center"/>
    </w:pPr>
    <w:rPr>
      <w:color w:val="333399"/>
    </w:rPr>
  </w:style>
  <w:style w:type="paragraph" w:customStyle="1" w:styleId="xl72">
    <w:name w:val="xl72"/>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99"/>
      <w:sz w:val="14"/>
      <w:szCs w:val="14"/>
    </w:rPr>
  </w:style>
  <w:style w:type="paragraph" w:customStyle="1" w:styleId="xl73">
    <w:name w:val="xl73"/>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333399"/>
    </w:rPr>
  </w:style>
  <w:style w:type="paragraph" w:customStyle="1" w:styleId="xl74">
    <w:name w:val="xl74"/>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333399"/>
    </w:rPr>
  </w:style>
  <w:style w:type="paragraph" w:customStyle="1" w:styleId="xl75">
    <w:name w:val="xl75"/>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333399"/>
    </w:rPr>
  </w:style>
  <w:style w:type="paragraph" w:customStyle="1" w:styleId="xl76">
    <w:name w:val="xl76"/>
    <w:basedOn w:val="a0"/>
    <w:rsid w:val="00002A2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7">
    <w:name w:val="xl77"/>
    <w:basedOn w:val="a0"/>
    <w:rsid w:val="00002A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99"/>
      <w:sz w:val="14"/>
      <w:szCs w:val="14"/>
    </w:rPr>
  </w:style>
  <w:style w:type="paragraph" w:customStyle="1" w:styleId="xl78">
    <w:name w:val="xl78"/>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333399"/>
    </w:rPr>
  </w:style>
  <w:style w:type="paragraph" w:customStyle="1" w:styleId="xl79">
    <w:name w:val="xl79"/>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0">
    <w:name w:val="xl80"/>
    <w:basedOn w:val="a0"/>
    <w:rsid w:val="00002A2D"/>
    <w:pPr>
      <w:pBdr>
        <w:left w:val="single" w:sz="4" w:space="0" w:color="auto"/>
        <w:bottom w:val="single" w:sz="4" w:space="0" w:color="auto"/>
        <w:right w:val="single" w:sz="4" w:space="0" w:color="auto"/>
      </w:pBdr>
      <w:spacing w:before="100" w:beforeAutospacing="1" w:after="100" w:afterAutospacing="1"/>
      <w:textAlignment w:val="top"/>
    </w:pPr>
    <w:rPr>
      <w:b/>
      <w:bCs/>
      <w:color w:val="333399"/>
    </w:rPr>
  </w:style>
  <w:style w:type="paragraph" w:customStyle="1" w:styleId="xl81">
    <w:name w:val="xl81"/>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333399"/>
    </w:rPr>
  </w:style>
  <w:style w:type="paragraph" w:customStyle="1" w:styleId="xl82">
    <w:name w:val="xl82"/>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333399"/>
    </w:rPr>
  </w:style>
  <w:style w:type="paragraph" w:customStyle="1" w:styleId="xl83">
    <w:name w:val="xl83"/>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99"/>
      <w:sz w:val="14"/>
      <w:szCs w:val="14"/>
    </w:rPr>
  </w:style>
  <w:style w:type="paragraph" w:customStyle="1" w:styleId="xl84">
    <w:name w:val="xl84"/>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99"/>
      <w:sz w:val="14"/>
      <w:szCs w:val="14"/>
    </w:rPr>
  </w:style>
  <w:style w:type="paragraph" w:customStyle="1" w:styleId="xl85">
    <w:name w:val="xl85"/>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333399"/>
    </w:rPr>
  </w:style>
  <w:style w:type="paragraph" w:customStyle="1" w:styleId="xl86">
    <w:name w:val="xl86"/>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87">
    <w:name w:val="xl87"/>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88">
    <w:name w:val="xl88"/>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89">
    <w:name w:val="xl89"/>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90">
    <w:name w:val="xl90"/>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1">
    <w:name w:val="xl91"/>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2">
    <w:name w:val="xl92"/>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3399"/>
      <w:sz w:val="14"/>
      <w:szCs w:val="14"/>
    </w:rPr>
  </w:style>
  <w:style w:type="paragraph" w:customStyle="1" w:styleId="xl93">
    <w:name w:val="xl93"/>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4">
    <w:name w:val="xl94"/>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5">
    <w:name w:val="xl95"/>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4"/>
      <w:szCs w:val="14"/>
    </w:rPr>
  </w:style>
  <w:style w:type="paragraph" w:customStyle="1" w:styleId="xl96">
    <w:name w:val="xl96"/>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97">
    <w:name w:val="xl97"/>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98">
    <w:name w:val="xl98"/>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99">
    <w:name w:val="xl99"/>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00">
    <w:name w:val="xl100"/>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1">
    <w:name w:val="xl101"/>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333399"/>
    </w:rPr>
  </w:style>
  <w:style w:type="paragraph" w:customStyle="1" w:styleId="xl102">
    <w:name w:val="xl102"/>
    <w:basedOn w:val="a0"/>
    <w:rsid w:val="00002A2D"/>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03">
    <w:name w:val="xl103"/>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06">
    <w:name w:val="xl106"/>
    <w:basedOn w:val="a0"/>
    <w:rsid w:val="00002A2D"/>
    <w:pPr>
      <w:pBdr>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07">
    <w:name w:val="xl107"/>
    <w:basedOn w:val="a0"/>
    <w:rsid w:val="00002A2D"/>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08">
    <w:name w:val="xl108"/>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09">
    <w:name w:val="xl109"/>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0">
    <w:name w:val="xl110"/>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3">
    <w:name w:val="xl113"/>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18"/>
      <w:szCs w:val="18"/>
    </w:rPr>
  </w:style>
  <w:style w:type="paragraph" w:customStyle="1" w:styleId="xl114">
    <w:name w:val="xl114"/>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style>
  <w:style w:type="paragraph" w:customStyle="1" w:styleId="xl115">
    <w:name w:val="xl115"/>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rPr>
      <w:b/>
      <w:bCs/>
    </w:rPr>
  </w:style>
  <w:style w:type="paragraph" w:customStyle="1" w:styleId="xl116">
    <w:name w:val="xl116"/>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rPr>
      <w:b/>
      <w:bCs/>
      <w:i/>
      <w:iCs/>
    </w:rPr>
  </w:style>
  <w:style w:type="paragraph" w:customStyle="1" w:styleId="xl117">
    <w:name w:val="xl117"/>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rPr>
      <w:color w:val="333399"/>
    </w:rPr>
  </w:style>
  <w:style w:type="paragraph" w:customStyle="1" w:styleId="xl118">
    <w:name w:val="xl118"/>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rPr>
      <w:color w:val="333399"/>
    </w:rPr>
  </w:style>
  <w:style w:type="paragraph" w:customStyle="1" w:styleId="xl119">
    <w:name w:val="xl119"/>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333399"/>
    </w:rPr>
  </w:style>
  <w:style w:type="paragraph" w:customStyle="1" w:styleId="xl120">
    <w:name w:val="xl120"/>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121">
    <w:name w:val="xl121"/>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b/>
      <w:bCs/>
    </w:rPr>
  </w:style>
  <w:style w:type="paragraph" w:customStyle="1" w:styleId="xl122">
    <w:name w:val="xl122"/>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123">
    <w:name w:val="xl123"/>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rPr>
      <w:i/>
      <w:iCs/>
    </w:rPr>
  </w:style>
  <w:style w:type="paragraph" w:customStyle="1" w:styleId="xl124">
    <w:name w:val="xl124"/>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rPr>
      <w:b/>
      <w:bCs/>
    </w:rPr>
  </w:style>
  <w:style w:type="paragraph" w:customStyle="1" w:styleId="xl125">
    <w:name w:val="xl125"/>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style>
  <w:style w:type="paragraph" w:customStyle="1" w:styleId="xl126">
    <w:name w:val="xl126"/>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i/>
      <w:iCs/>
    </w:rPr>
  </w:style>
  <w:style w:type="paragraph" w:customStyle="1" w:styleId="xl127">
    <w:name w:val="xl127"/>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rPr>
      <w:color w:val="333399"/>
    </w:rPr>
  </w:style>
  <w:style w:type="paragraph" w:customStyle="1" w:styleId="xl128">
    <w:name w:val="xl128"/>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333399"/>
    </w:rPr>
  </w:style>
  <w:style w:type="paragraph" w:customStyle="1" w:styleId="xl129">
    <w:name w:val="xl129"/>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rPr>
      <w:b/>
      <w:bCs/>
      <w:color w:val="333399"/>
    </w:rPr>
  </w:style>
  <w:style w:type="paragraph" w:customStyle="1" w:styleId="xl130">
    <w:name w:val="xl130"/>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rPr>
      <w:b/>
      <w:bCs/>
      <w:color w:val="333399"/>
    </w:rPr>
  </w:style>
  <w:style w:type="paragraph" w:customStyle="1" w:styleId="xl131">
    <w:name w:val="xl131"/>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b/>
      <w:bCs/>
    </w:rPr>
  </w:style>
  <w:style w:type="paragraph" w:customStyle="1" w:styleId="xl132">
    <w:name w:val="xl132"/>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rPr>
      <w:color w:val="FF0000"/>
    </w:rPr>
  </w:style>
  <w:style w:type="paragraph" w:customStyle="1" w:styleId="xl133">
    <w:name w:val="xl133"/>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134">
    <w:name w:val="xl134"/>
    <w:basedOn w:val="a0"/>
    <w:rsid w:val="00002A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35">
    <w:name w:val="xl135"/>
    <w:basedOn w:val="a0"/>
    <w:rsid w:val="00002A2D"/>
    <w:pPr>
      <w:pBdr>
        <w:left w:val="single" w:sz="4" w:space="0" w:color="auto"/>
        <w:bottom w:val="single" w:sz="4" w:space="0" w:color="auto"/>
        <w:right w:val="single" w:sz="4" w:space="0" w:color="auto"/>
      </w:pBdr>
      <w:spacing w:before="100" w:beforeAutospacing="1" w:after="100" w:afterAutospacing="1"/>
      <w:jc w:val="both"/>
      <w:textAlignment w:val="top"/>
    </w:pPr>
    <w:rPr>
      <w:i/>
      <w:iCs/>
    </w:rPr>
  </w:style>
  <w:style w:type="paragraph" w:customStyle="1" w:styleId="xl136">
    <w:name w:val="xl136"/>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b/>
      <w:bCs/>
    </w:rPr>
  </w:style>
  <w:style w:type="paragraph" w:customStyle="1" w:styleId="xl137">
    <w:name w:val="xl137"/>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8">
    <w:name w:val="xl138"/>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style>
  <w:style w:type="paragraph" w:customStyle="1" w:styleId="xl139">
    <w:name w:val="xl139"/>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40">
    <w:name w:val="xl140"/>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rPr>
      <w:b/>
      <w:bCs/>
    </w:rPr>
  </w:style>
  <w:style w:type="paragraph" w:customStyle="1" w:styleId="xl141">
    <w:name w:val="xl141"/>
    <w:basedOn w:val="a0"/>
    <w:rsid w:val="00002A2D"/>
    <w:pPr>
      <w:pBdr>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142">
    <w:name w:val="xl142"/>
    <w:basedOn w:val="a0"/>
    <w:rsid w:val="00002A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143">
    <w:name w:val="xl143"/>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144">
    <w:name w:val="xl144"/>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i/>
      <w:iCs/>
      <w:sz w:val="18"/>
      <w:szCs w:val="18"/>
    </w:rPr>
  </w:style>
  <w:style w:type="paragraph" w:customStyle="1" w:styleId="xl145">
    <w:name w:val="xl145"/>
    <w:basedOn w:val="a0"/>
    <w:rsid w:val="00002A2D"/>
    <w:pPr>
      <w:pBdr>
        <w:left w:val="single" w:sz="4" w:space="0" w:color="auto"/>
        <w:bottom w:val="single" w:sz="4" w:space="0" w:color="auto"/>
        <w:right w:val="single" w:sz="4" w:space="0" w:color="auto"/>
      </w:pBdr>
      <w:spacing w:before="100" w:beforeAutospacing="1" w:after="100" w:afterAutospacing="1"/>
      <w:textAlignment w:val="top"/>
    </w:pPr>
    <w:rPr>
      <w:i/>
      <w:iCs/>
      <w:sz w:val="18"/>
      <w:szCs w:val="18"/>
    </w:rPr>
  </w:style>
  <w:style w:type="paragraph" w:customStyle="1" w:styleId="xl146">
    <w:name w:val="xl146"/>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147">
    <w:name w:val="xl147"/>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8"/>
      <w:szCs w:val="18"/>
    </w:rPr>
  </w:style>
  <w:style w:type="paragraph" w:customStyle="1" w:styleId="xl148">
    <w:name w:val="xl148"/>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rPr>
      <w:i/>
      <w:iCs/>
      <w:sz w:val="18"/>
      <w:szCs w:val="18"/>
    </w:rPr>
  </w:style>
  <w:style w:type="paragraph" w:customStyle="1" w:styleId="xl149">
    <w:name w:val="xl149"/>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8"/>
      <w:szCs w:val="18"/>
    </w:rPr>
  </w:style>
  <w:style w:type="paragraph" w:customStyle="1" w:styleId="xl150">
    <w:name w:val="xl150"/>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8"/>
      <w:szCs w:val="18"/>
    </w:rPr>
  </w:style>
  <w:style w:type="paragraph" w:customStyle="1" w:styleId="xl151">
    <w:name w:val="xl151"/>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152">
    <w:name w:val="xl152"/>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i/>
      <w:iCs/>
      <w:sz w:val="18"/>
      <w:szCs w:val="18"/>
    </w:rPr>
  </w:style>
  <w:style w:type="paragraph" w:customStyle="1" w:styleId="xl153">
    <w:name w:val="xl153"/>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rPr>
      <w:b/>
      <w:bCs/>
    </w:rPr>
  </w:style>
  <w:style w:type="paragraph" w:customStyle="1" w:styleId="xl154">
    <w:name w:val="xl154"/>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55">
    <w:name w:val="xl155"/>
    <w:basedOn w:val="a0"/>
    <w:rsid w:val="00002A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style>
  <w:style w:type="paragraph" w:customStyle="1" w:styleId="xl156">
    <w:name w:val="xl156"/>
    <w:basedOn w:val="a0"/>
    <w:rsid w:val="00002A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7">
    <w:name w:val="xl157"/>
    <w:basedOn w:val="a0"/>
    <w:rsid w:val="00002A2D"/>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a0"/>
    <w:rsid w:val="00002A2D"/>
    <w:pPr>
      <w:spacing w:before="100" w:beforeAutospacing="1" w:after="100" w:afterAutospacing="1"/>
      <w:textAlignment w:val="center"/>
    </w:pPr>
    <w:rPr>
      <w:b/>
      <w:bCs/>
      <w:i/>
      <w:iCs/>
    </w:rPr>
  </w:style>
  <w:style w:type="paragraph" w:customStyle="1" w:styleId="xl159">
    <w:name w:val="xl159"/>
    <w:basedOn w:val="a0"/>
    <w:rsid w:val="00002A2D"/>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60">
    <w:name w:val="xl160"/>
    <w:basedOn w:val="a0"/>
    <w:rsid w:val="00002A2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b/>
      <w:bCs/>
    </w:rPr>
  </w:style>
  <w:style w:type="paragraph" w:customStyle="1" w:styleId="xl161">
    <w:name w:val="xl161"/>
    <w:basedOn w:val="a0"/>
    <w:rsid w:val="00002A2D"/>
    <w:pPr>
      <w:pBdr>
        <w:top w:val="single" w:sz="4" w:space="0" w:color="auto"/>
        <w:bottom w:val="single" w:sz="4" w:space="0" w:color="auto"/>
      </w:pBdr>
      <w:spacing w:before="100" w:beforeAutospacing="1" w:after="100" w:afterAutospacing="1"/>
      <w:jc w:val="center"/>
      <w:textAlignment w:val="top"/>
    </w:pPr>
    <w:rPr>
      <w:rFonts w:ascii="Arial" w:hAnsi="Arial" w:cs="Arial"/>
      <w:b/>
      <w:bCs/>
    </w:rPr>
  </w:style>
  <w:style w:type="paragraph" w:customStyle="1" w:styleId="xl162">
    <w:name w:val="xl162"/>
    <w:basedOn w:val="a0"/>
    <w:rsid w:val="00002A2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63">
    <w:name w:val="xl163"/>
    <w:basedOn w:val="a0"/>
    <w:rsid w:val="00002A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64">
    <w:name w:val="xl164"/>
    <w:basedOn w:val="a0"/>
    <w:rsid w:val="00002A2D"/>
    <w:pPr>
      <w:pBdr>
        <w:top w:val="single" w:sz="4" w:space="0" w:color="auto"/>
        <w:left w:val="single" w:sz="4" w:space="0" w:color="auto"/>
        <w:right w:val="single" w:sz="4" w:space="0" w:color="auto"/>
      </w:pBdr>
      <w:spacing w:before="100" w:beforeAutospacing="1" w:after="100" w:afterAutospacing="1"/>
      <w:jc w:val="center"/>
      <w:textAlignment w:val="center"/>
    </w:pPr>
    <w:rPr>
      <w:color w:val="333399"/>
      <w:sz w:val="14"/>
      <w:szCs w:val="14"/>
    </w:rPr>
  </w:style>
  <w:style w:type="paragraph" w:customStyle="1" w:styleId="xl165">
    <w:name w:val="xl165"/>
    <w:basedOn w:val="a0"/>
    <w:rsid w:val="00002A2D"/>
    <w:pPr>
      <w:pBdr>
        <w:left w:val="single" w:sz="4" w:space="0" w:color="auto"/>
        <w:bottom w:val="single" w:sz="4" w:space="0" w:color="auto"/>
        <w:right w:val="single" w:sz="4" w:space="0" w:color="auto"/>
      </w:pBdr>
      <w:spacing w:before="100" w:beforeAutospacing="1" w:after="100" w:afterAutospacing="1"/>
      <w:jc w:val="center"/>
      <w:textAlignment w:val="center"/>
    </w:pPr>
    <w:rPr>
      <w:color w:val="333399"/>
      <w:sz w:val="14"/>
      <w:szCs w:val="14"/>
    </w:rPr>
  </w:style>
  <w:style w:type="paragraph" w:customStyle="1" w:styleId="xl166">
    <w:name w:val="xl166"/>
    <w:basedOn w:val="a0"/>
    <w:rsid w:val="00002A2D"/>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167">
    <w:name w:val="xl167"/>
    <w:basedOn w:val="a0"/>
    <w:rsid w:val="00002A2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8">
    <w:name w:val="xl168"/>
    <w:basedOn w:val="a0"/>
    <w:rsid w:val="00002A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69">
    <w:name w:val="xl169"/>
    <w:basedOn w:val="a0"/>
    <w:rsid w:val="00002A2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a0"/>
    <w:rsid w:val="00002A2D"/>
    <w:pPr>
      <w:pBdr>
        <w:top w:val="single" w:sz="4" w:space="0" w:color="auto"/>
      </w:pBdr>
      <w:spacing w:before="100" w:beforeAutospacing="1" w:after="100" w:afterAutospacing="1"/>
      <w:textAlignment w:val="center"/>
    </w:pPr>
    <w:rPr>
      <w:b/>
      <w:bCs/>
      <w:i/>
      <w:iCs/>
    </w:rPr>
  </w:style>
  <w:style w:type="paragraph" w:customStyle="1" w:styleId="xl171">
    <w:name w:val="xl171"/>
    <w:basedOn w:val="a0"/>
    <w:rsid w:val="00002A2D"/>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sz w:val="18"/>
      <w:szCs w:val="18"/>
    </w:rPr>
  </w:style>
  <w:style w:type="paragraph" w:customStyle="1" w:styleId="xl172">
    <w:name w:val="xl172"/>
    <w:basedOn w:val="a0"/>
    <w:rsid w:val="00002A2D"/>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18"/>
      <w:szCs w:val="18"/>
    </w:rPr>
  </w:style>
  <w:style w:type="paragraph" w:customStyle="1" w:styleId="xl173">
    <w:name w:val="xl173"/>
    <w:basedOn w:val="a0"/>
    <w:rsid w:val="00002A2D"/>
    <w:pPr>
      <w:pBdr>
        <w:left w:val="single" w:sz="4" w:space="0" w:color="auto"/>
        <w:bottom w:val="single" w:sz="4" w:space="0" w:color="auto"/>
      </w:pBdr>
      <w:spacing w:before="100" w:beforeAutospacing="1" w:after="100" w:afterAutospacing="1"/>
      <w:jc w:val="center"/>
      <w:textAlignment w:val="top"/>
    </w:pPr>
    <w:rPr>
      <w:rFonts w:ascii="Arial" w:hAnsi="Arial" w:cs="Arial"/>
      <w:b/>
      <w:bCs/>
    </w:rPr>
  </w:style>
  <w:style w:type="paragraph" w:customStyle="1" w:styleId="xl174">
    <w:name w:val="xl174"/>
    <w:basedOn w:val="a0"/>
    <w:rsid w:val="00002A2D"/>
    <w:pPr>
      <w:pBdr>
        <w:bottom w:val="single" w:sz="4" w:space="0" w:color="auto"/>
      </w:pBdr>
      <w:spacing w:before="100" w:beforeAutospacing="1" w:after="100" w:afterAutospacing="1"/>
      <w:jc w:val="center"/>
      <w:textAlignment w:val="top"/>
    </w:pPr>
    <w:rPr>
      <w:rFonts w:ascii="Arial" w:hAnsi="Arial" w:cs="Arial"/>
      <w:b/>
      <w:bCs/>
    </w:rPr>
  </w:style>
  <w:style w:type="paragraph" w:customStyle="1" w:styleId="xl175">
    <w:name w:val="xl175"/>
    <w:basedOn w:val="a0"/>
    <w:rsid w:val="00002A2D"/>
    <w:pPr>
      <w:pBdr>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76">
    <w:name w:val="xl176"/>
    <w:basedOn w:val="a0"/>
    <w:rsid w:val="00002A2D"/>
    <w:pPr>
      <w:spacing w:before="100" w:beforeAutospacing="1" w:after="100" w:afterAutospacing="1"/>
      <w:jc w:val="center"/>
      <w:textAlignment w:val="center"/>
    </w:pPr>
    <w:rPr>
      <w:rFonts w:ascii="Arial" w:hAnsi="Arial" w:cs="Arial"/>
      <w:b/>
      <w:bCs/>
    </w:rPr>
  </w:style>
  <w:style w:type="paragraph" w:customStyle="1" w:styleId="xl177">
    <w:name w:val="xl177"/>
    <w:basedOn w:val="a0"/>
    <w:rsid w:val="00002A2D"/>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a0"/>
    <w:rsid w:val="00002A2D"/>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79">
    <w:name w:val="xl179"/>
    <w:basedOn w:val="a0"/>
    <w:rsid w:val="00002A2D"/>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sz w:val="18"/>
      <w:szCs w:val="18"/>
    </w:rPr>
  </w:style>
  <w:style w:type="paragraph" w:customStyle="1" w:styleId="xl180">
    <w:name w:val="xl180"/>
    <w:basedOn w:val="a0"/>
    <w:rsid w:val="00002A2D"/>
    <w:pPr>
      <w:pBdr>
        <w:top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18"/>
      <w:szCs w:val="18"/>
    </w:rPr>
  </w:style>
  <w:style w:type="paragraph" w:customStyle="1" w:styleId="xl181">
    <w:name w:val="xl181"/>
    <w:basedOn w:val="a0"/>
    <w:rsid w:val="00002A2D"/>
    <w:pPr>
      <w:pBdr>
        <w:top w:val="single" w:sz="4" w:space="0" w:color="auto"/>
        <w:left w:val="single" w:sz="4" w:space="0" w:color="auto"/>
        <w:right w:val="single" w:sz="4" w:space="0" w:color="auto"/>
      </w:pBdr>
      <w:spacing w:before="100" w:beforeAutospacing="1" w:after="100" w:afterAutospacing="1"/>
      <w:textAlignment w:val="center"/>
    </w:pPr>
    <w:rPr>
      <w:b/>
      <w:bCs/>
      <w:color w:val="333399"/>
    </w:rPr>
  </w:style>
  <w:style w:type="paragraph" w:customStyle="1" w:styleId="xl182">
    <w:name w:val="xl182"/>
    <w:basedOn w:val="a0"/>
    <w:rsid w:val="00002A2D"/>
    <w:pPr>
      <w:pBdr>
        <w:left w:val="single" w:sz="4" w:space="0" w:color="auto"/>
        <w:bottom w:val="single" w:sz="4" w:space="0" w:color="auto"/>
        <w:right w:val="single" w:sz="4" w:space="0" w:color="auto"/>
      </w:pBdr>
      <w:spacing w:before="100" w:beforeAutospacing="1" w:after="100" w:afterAutospacing="1"/>
      <w:textAlignment w:val="center"/>
    </w:pPr>
    <w:rPr>
      <w:color w:val="333399"/>
    </w:rPr>
  </w:style>
  <w:style w:type="paragraph" w:customStyle="1" w:styleId="1f0">
    <w:name w:val="Абзац списка1"/>
    <w:basedOn w:val="a0"/>
    <w:rsid w:val="00002A2D"/>
    <w:pPr>
      <w:ind w:left="708"/>
    </w:pPr>
    <w:rPr>
      <w:sz w:val="28"/>
      <w:szCs w:val="28"/>
    </w:rPr>
  </w:style>
  <w:style w:type="paragraph" w:customStyle="1" w:styleId="1f1">
    <w:name w:val="Обычный1"/>
    <w:rsid w:val="00002A2D"/>
    <w:pPr>
      <w:widowControl w:val="0"/>
    </w:pPr>
  </w:style>
  <w:style w:type="character" w:customStyle="1" w:styleId="newstext">
    <w:name w:val="newstext"/>
    <w:rsid w:val="00002A2D"/>
  </w:style>
  <w:style w:type="character" w:customStyle="1" w:styleId="FontStyle13">
    <w:name w:val="Font Style13"/>
    <w:rsid w:val="00002A2D"/>
    <w:rPr>
      <w:rFonts w:ascii="Times New Roman" w:hAnsi="Times New Roman" w:cs="Times New Roman"/>
      <w:sz w:val="22"/>
      <w:szCs w:val="22"/>
    </w:rPr>
  </w:style>
  <w:style w:type="paragraph" w:customStyle="1" w:styleId="1f2">
    <w:name w:val="Цитата1"/>
    <w:basedOn w:val="a0"/>
    <w:rsid w:val="00002A2D"/>
    <w:pPr>
      <w:widowControl w:val="0"/>
      <w:suppressAutoHyphens/>
      <w:overflowPunct w:val="0"/>
      <w:autoSpaceDE w:val="0"/>
      <w:ind w:left="16" w:right="9" w:firstLine="708"/>
      <w:jc w:val="both"/>
    </w:pPr>
    <w:rPr>
      <w:kern w:val="1"/>
      <w:sz w:val="28"/>
      <w:szCs w:val="28"/>
    </w:rPr>
  </w:style>
  <w:style w:type="paragraph" w:customStyle="1" w:styleId="51">
    <w:name w:val="Знак5 Знак Знак Знак Знак Знак Знак"/>
    <w:basedOn w:val="a0"/>
    <w:rsid w:val="00002A2D"/>
    <w:pPr>
      <w:spacing w:after="160" w:line="240" w:lineRule="exact"/>
    </w:pPr>
    <w:rPr>
      <w:rFonts w:ascii="Verdana" w:hAnsi="Verdana" w:cs="Verdana"/>
      <w:sz w:val="20"/>
      <w:szCs w:val="20"/>
      <w:lang w:val="en-US" w:eastAsia="en-US"/>
    </w:rPr>
  </w:style>
  <w:style w:type="character" w:customStyle="1" w:styleId="FontStyle12">
    <w:name w:val="Font Style12"/>
    <w:rsid w:val="00002A2D"/>
    <w:rPr>
      <w:rFonts w:ascii="Times New Roman" w:hAnsi="Times New Roman" w:cs="Times New Roman"/>
      <w:sz w:val="26"/>
      <w:szCs w:val="26"/>
    </w:rPr>
  </w:style>
  <w:style w:type="paragraph" w:customStyle="1" w:styleId="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002A2D"/>
    <w:pPr>
      <w:widowControl w:val="0"/>
      <w:adjustRightInd w:val="0"/>
      <w:spacing w:after="160" w:line="240" w:lineRule="exact"/>
      <w:jc w:val="right"/>
    </w:pPr>
    <w:rPr>
      <w:sz w:val="20"/>
      <w:szCs w:val="20"/>
      <w:lang w:val="en-GB" w:eastAsia="en-US"/>
    </w:rPr>
  </w:style>
  <w:style w:type="character" w:customStyle="1" w:styleId="TitleChar">
    <w:name w:val="Title Char"/>
    <w:locked/>
    <w:rsid w:val="00002A2D"/>
    <w:rPr>
      <w:rFonts w:ascii="Cambria" w:hAnsi="Cambria" w:cs="Cambria"/>
      <w:b/>
      <w:bCs/>
      <w:kern w:val="28"/>
      <w:sz w:val="32"/>
      <w:szCs w:val="32"/>
    </w:rPr>
  </w:style>
  <w:style w:type="paragraph" w:customStyle="1" w:styleId="Style6">
    <w:name w:val="Style6"/>
    <w:basedOn w:val="a0"/>
    <w:rsid w:val="00002A2D"/>
    <w:pPr>
      <w:widowControl w:val="0"/>
      <w:autoSpaceDE w:val="0"/>
      <w:autoSpaceDN w:val="0"/>
      <w:adjustRightInd w:val="0"/>
      <w:spacing w:line="202" w:lineRule="exact"/>
    </w:pPr>
    <w:rPr>
      <w:rFonts w:ascii="Arial" w:hAnsi="Arial" w:cs="Arial"/>
    </w:rPr>
  </w:style>
  <w:style w:type="character" w:customStyle="1" w:styleId="FontStyle17">
    <w:name w:val="Font Style17"/>
    <w:rsid w:val="00002A2D"/>
    <w:rPr>
      <w:rFonts w:ascii="Arial" w:hAnsi="Arial" w:cs="Arial"/>
      <w:color w:val="000000"/>
      <w:sz w:val="16"/>
      <w:szCs w:val="16"/>
    </w:rPr>
  </w:style>
  <w:style w:type="character" w:customStyle="1" w:styleId="FontStyle16">
    <w:name w:val="Font Style16"/>
    <w:rsid w:val="00002A2D"/>
    <w:rPr>
      <w:rFonts w:ascii="Arial" w:hAnsi="Arial" w:cs="Arial"/>
      <w:color w:val="000000"/>
      <w:sz w:val="16"/>
      <w:szCs w:val="16"/>
    </w:rPr>
  </w:style>
  <w:style w:type="paragraph" w:customStyle="1" w:styleId="p21">
    <w:name w:val="p21"/>
    <w:basedOn w:val="a0"/>
    <w:rsid w:val="00002A2D"/>
    <w:pPr>
      <w:spacing w:before="100" w:beforeAutospacing="1" w:after="100" w:afterAutospacing="1"/>
    </w:pPr>
  </w:style>
  <w:style w:type="paragraph" w:customStyle="1" w:styleId="p28">
    <w:name w:val="p28"/>
    <w:basedOn w:val="a0"/>
    <w:rsid w:val="00002A2D"/>
    <w:pPr>
      <w:spacing w:before="100" w:beforeAutospacing="1" w:after="100" w:afterAutospacing="1"/>
    </w:pPr>
  </w:style>
  <w:style w:type="numbering" w:customStyle="1" w:styleId="29">
    <w:name w:val="Нет списка2"/>
    <w:next w:val="a3"/>
    <w:semiHidden/>
    <w:unhideWhenUsed/>
    <w:rsid w:val="00002A2D"/>
  </w:style>
  <w:style w:type="numbering" w:customStyle="1" w:styleId="37">
    <w:name w:val="Нет списка3"/>
    <w:next w:val="a3"/>
    <w:uiPriority w:val="99"/>
    <w:semiHidden/>
    <w:unhideWhenUsed/>
    <w:rsid w:val="00002A2D"/>
  </w:style>
  <w:style w:type="character" w:customStyle="1" w:styleId="a9">
    <w:name w:val="Без интервала Знак"/>
    <w:link w:val="a7"/>
    <w:uiPriority w:val="1"/>
    <w:rsid w:val="00002A2D"/>
    <w:rPr>
      <w:sz w:val="24"/>
      <w:szCs w:val="24"/>
    </w:rPr>
  </w:style>
  <w:style w:type="paragraph" w:customStyle="1" w:styleId="2a">
    <w:name w:val="Основной текст2"/>
    <w:basedOn w:val="a0"/>
    <w:rsid w:val="00002A2D"/>
    <w:pPr>
      <w:widowControl w:val="0"/>
      <w:shd w:val="clear" w:color="auto" w:fill="FFFFFF"/>
      <w:spacing w:before="420" w:line="322" w:lineRule="exact"/>
      <w:jc w:val="both"/>
    </w:pPr>
    <w:rPr>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5278A-7F1A-4634-9FF2-5BD58642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5733</Words>
  <Characters>32680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Администрация Кольского района</Company>
  <LinksUpToDate>false</LinksUpToDate>
  <CharactersWithSpaces>38337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Павел</dc:creator>
  <cp:lastModifiedBy>oer02</cp:lastModifiedBy>
  <cp:revision>2</cp:revision>
  <cp:lastPrinted>2012-11-13T14:46:00Z</cp:lastPrinted>
  <dcterms:created xsi:type="dcterms:W3CDTF">2021-11-19T07:42:00Z</dcterms:created>
  <dcterms:modified xsi:type="dcterms:W3CDTF">2021-11-19T07:42:00Z</dcterms:modified>
</cp:coreProperties>
</file>