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81C" w:rsidRPr="007C5F63" w:rsidRDefault="00FD781C">
      <w:pPr>
        <w:rPr>
          <w:sz w:val="25"/>
          <w:szCs w:val="25"/>
        </w:rPr>
        <w:sectPr w:rsidR="00FD781C" w:rsidRPr="007C5F63" w:rsidSect="001C3F43">
          <w:headerReference w:type="default" r:id="rId7"/>
          <w:type w:val="continuous"/>
          <w:pgSz w:w="11900" w:h="16840"/>
          <w:pgMar w:top="568" w:right="0" w:bottom="1344" w:left="0" w:header="0" w:footer="3" w:gutter="0"/>
          <w:cols w:space="720"/>
          <w:noEndnote/>
          <w:docGrid w:linePitch="360"/>
        </w:sectPr>
      </w:pPr>
    </w:p>
    <w:p w:rsidR="003C6C66" w:rsidRPr="007C5F63" w:rsidRDefault="003C6C66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  <w:sz w:val="25"/>
          <w:szCs w:val="25"/>
        </w:rPr>
      </w:pPr>
      <w:r w:rsidRPr="007C5F63">
        <w:rPr>
          <w:rStyle w:val="fontstyle01"/>
          <w:sz w:val="25"/>
          <w:szCs w:val="25"/>
        </w:rPr>
        <w:t>Федеральное агентство железнодорожного транспорта настоящим сообщает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что в целях строительства линейных объектов инфраструктуры, реконструкции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объектов инфраструктуры при реализации объекта «Комплектное развитие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Мурманского транспортного узла» Этап I – Железнодорожная линия: ст. Выходной –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мостовой переход через р. Тулома – ст. Мурмаши 2 – ст. Лавна», предусмотренных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подпунктом 1 части 5 статьи 4 Федерального закона от 31.07.2020 № 254-ФЗ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«Об особенностях регулирования отдельных отношений в целях модернизации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и расширения магистральной инфраструктуры и о внесении изменений в отдельные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 xml:space="preserve">законодательные акты Российской Федерации», </w:t>
      </w:r>
      <w:r w:rsidRPr="007C5F63">
        <w:rPr>
          <w:rStyle w:val="fontstyle21"/>
          <w:sz w:val="25"/>
          <w:szCs w:val="25"/>
        </w:rPr>
        <w:t>возможно установление публичного сервитута в интересах ФКУ «</w:t>
      </w:r>
      <w:proofErr w:type="spellStart"/>
      <w:r w:rsidRPr="007C5F63">
        <w:rPr>
          <w:rStyle w:val="fontstyle21"/>
          <w:sz w:val="25"/>
          <w:szCs w:val="25"/>
        </w:rPr>
        <w:t>Ространсмодернизация</w:t>
      </w:r>
      <w:proofErr w:type="spellEnd"/>
      <w:r w:rsidRPr="007C5F63">
        <w:rPr>
          <w:rStyle w:val="fontstyle21"/>
          <w:sz w:val="25"/>
          <w:szCs w:val="25"/>
        </w:rPr>
        <w:t xml:space="preserve">» </w:t>
      </w:r>
      <w:r w:rsidRPr="007C5F63">
        <w:rPr>
          <w:rStyle w:val="fontstyle01"/>
          <w:sz w:val="25"/>
          <w:szCs w:val="25"/>
        </w:rPr>
        <w:t xml:space="preserve">(ОГРН 1027739457745, ИНН7702331944; Москва, 127055, ул. Лесная, д. 59, стр. 2, 3, 4; </w:t>
      </w:r>
      <w:hyperlink r:id="rId8" w:history="1">
        <w:r w:rsidRPr="007C5F63">
          <w:rPr>
            <w:rStyle w:val="a3"/>
            <w:sz w:val="25"/>
            <w:szCs w:val="25"/>
          </w:rPr>
          <w:t>fgurtm@ppp-transport.ru</w:t>
        </w:r>
      </w:hyperlink>
      <w:r w:rsidRPr="007C5F63">
        <w:rPr>
          <w:rStyle w:val="fontstyle01"/>
          <w:sz w:val="25"/>
          <w:szCs w:val="25"/>
        </w:rPr>
        <w:t xml:space="preserve">; 8 (495) 111-29-01) сроком </w:t>
      </w:r>
      <w:r w:rsidR="007C5F63" w:rsidRPr="007C5F63">
        <w:rPr>
          <w:rStyle w:val="fontstyle01"/>
          <w:sz w:val="25"/>
          <w:szCs w:val="25"/>
        </w:rPr>
        <w:t>10</w:t>
      </w:r>
      <w:r w:rsidRPr="007C5F63">
        <w:rPr>
          <w:rStyle w:val="fontstyle01"/>
          <w:sz w:val="25"/>
          <w:szCs w:val="25"/>
        </w:rPr>
        <w:t xml:space="preserve"> месяцев в отношении следующего земельного участка:</w:t>
      </w:r>
    </w:p>
    <w:p w:rsidR="007C5F63" w:rsidRPr="007C5F63" w:rsidRDefault="007C5F63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7"/>
        <w:gridCol w:w="3542"/>
        <w:gridCol w:w="3701"/>
      </w:tblGrid>
      <w:tr w:rsidR="007C5F63" w:rsidRPr="007C5F63" w:rsidTr="007C5F63">
        <w:tblPrEx>
          <w:tblCellMar>
            <w:top w:w="0" w:type="dxa"/>
            <w:bottom w:w="0" w:type="dxa"/>
          </w:tblCellMar>
        </w:tblPrEx>
        <w:trPr>
          <w:trHeight w:hRule="exact" w:val="277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spacing w:line="254" w:lineRule="exact"/>
              <w:ind w:left="36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Кадастровый номер земельного участка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Адрес или иное описание местоположения земельного участка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</w:t>
            </w:r>
          </w:p>
        </w:tc>
      </w:tr>
      <w:tr w:rsidR="007C5F63" w:rsidRPr="007C5F63" w:rsidTr="007C5F6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51:01:3001001:55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Российская Федерация,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месяц</w:t>
            </w:r>
          </w:p>
        </w:tc>
      </w:tr>
      <w:tr w:rsidR="007C5F63" w:rsidRPr="007C5F63" w:rsidTr="007C5F6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51:01:2404002:85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Мурманская область,</w:t>
            </w: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rPr>
                <w:sz w:val="21"/>
                <w:szCs w:val="21"/>
              </w:rPr>
            </w:pPr>
          </w:p>
        </w:tc>
      </w:tr>
      <w:tr w:rsidR="007C5F63" w:rsidRPr="007C5F63" w:rsidTr="007C5F6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ЕЗП - 51:01:0000000:92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муниципальный район Кольский</w:t>
            </w: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rPr>
                <w:sz w:val="21"/>
                <w:szCs w:val="21"/>
              </w:rPr>
            </w:pPr>
          </w:p>
        </w:tc>
      </w:tr>
      <w:tr w:rsidR="007C5F63" w:rsidRPr="007C5F63" w:rsidTr="007C5F6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51:01:0401007:20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Мурманская обл., МО Кольский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месяц</w:t>
            </w:r>
          </w:p>
        </w:tc>
      </w:tr>
      <w:tr w:rsidR="007C5F63" w:rsidRPr="007C5F63" w:rsidTr="007C5F63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27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spacing w:line="200" w:lineRule="exact"/>
              <w:ind w:left="16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ЕЗП - 51:01:0000000:189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C5F63" w:rsidRPr="007C5F63" w:rsidRDefault="007C5F63" w:rsidP="007C5F63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C5F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р-н, на земельном участке расположена линия электропередачи</w:t>
            </w:r>
          </w:p>
        </w:tc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5F63" w:rsidRPr="007C5F63" w:rsidRDefault="007C5F63" w:rsidP="007C5F63">
            <w:pPr>
              <w:rPr>
                <w:sz w:val="21"/>
                <w:szCs w:val="21"/>
              </w:rPr>
            </w:pPr>
          </w:p>
        </w:tc>
      </w:tr>
    </w:tbl>
    <w:p w:rsidR="007C5F63" w:rsidRDefault="007C5F63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</w:rPr>
      </w:pPr>
    </w:p>
    <w:p w:rsidR="007C5F63" w:rsidRPr="007C5F63" w:rsidRDefault="007C5F63" w:rsidP="007C5F63">
      <w:pPr>
        <w:spacing w:after="180" w:line="25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bookmarkStart w:id="0" w:name="_GoBack"/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Федеральное агентство железнодорожного транспорта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ул. Старая Басманная, Москва, д. 11/2, стр. 1, 105064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тел.: 8(499) 550-34-36; адрес электронной почты:</w:t>
      </w:r>
      <w:hyperlink r:id="rId9" w:history="1">
        <w:r w:rsidRPr="007C5F63">
          <w:rPr>
            <w:rFonts w:ascii="Times New Roman" w:eastAsia="Times New Roman" w:hAnsi="Times New Roman" w:cs="Times New Roman"/>
            <w:b/>
            <w:bCs/>
            <w:color w:val="0066CC"/>
            <w:sz w:val="21"/>
            <w:szCs w:val="21"/>
            <w:u w:val="single"/>
          </w:rPr>
          <w:t xml:space="preserve"> info@roszeldor.ru</w:t>
        </w:r>
      </w:hyperlink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eastAsia="en-US" w:bidi="en-US"/>
        </w:rPr>
        <w:br/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время приема: согласно графику по предварительной записи</w:t>
      </w:r>
    </w:p>
    <w:p w:rsidR="007C5F63" w:rsidRPr="007C5F63" w:rsidRDefault="007C5F63" w:rsidP="007C5F63">
      <w:pPr>
        <w:spacing w:line="25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(адреса, по которым заинтересованные лица могут ознакомиться с поступившим ходатайством об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установлении публичного сервитута и прилагаемым к нему описанием местоположения границ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публичного сервитута, время приема заинтересованных лиц для ознакомления с поступившим</w:t>
      </w:r>
    </w:p>
    <w:p w:rsidR="007C5F63" w:rsidRPr="007C5F63" w:rsidRDefault="007C5F63" w:rsidP="007C5F63">
      <w:pPr>
        <w:tabs>
          <w:tab w:val="left" w:leader="underscore" w:pos="2251"/>
          <w:tab w:val="left" w:leader="underscore" w:pos="9595"/>
        </w:tabs>
        <w:spacing w:line="200" w:lineRule="exact"/>
        <w:jc w:val="both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</w:rPr>
        <w:t>ходатайством об установлении публичного сервитута)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</w:p>
    <w:p w:rsidR="007C5F63" w:rsidRPr="007C5F63" w:rsidRDefault="007C5F63" w:rsidP="007C5F63">
      <w:pPr>
        <w:spacing w:line="25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Федеральное агентство железнодорожного транспорта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ул. Старая Басманная, Москва, д. 11/2, стр. 1, 105064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В течение 15 дней со дня опубликования данного сообщения в порядке, установленном для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официального опубликования (обнародования) правовых актов поселения, городского округа, по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месту нахождения земельного участка и (или) земель, в отношении которых подано указанное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ходатайство (муниципального района в случае, если такие земельный участок и (или) земли</w:t>
      </w:r>
    </w:p>
    <w:p w:rsidR="007C5F63" w:rsidRPr="007C5F63" w:rsidRDefault="007C5F63" w:rsidP="007C5F63">
      <w:pPr>
        <w:spacing w:after="176" w:line="25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расположены на межселенной территории)</w:t>
      </w:r>
    </w:p>
    <w:p w:rsidR="007C5F63" w:rsidRPr="007C5F63" w:rsidRDefault="007C5F63" w:rsidP="007C5F63">
      <w:pPr>
        <w:spacing w:after="224" w:line="254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(адрес, по которому заинтересованные лица могут подать заявления об учете прав на земельные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участки, а также срок подачи указанных заявлений)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</w:r>
      <w:hyperlink r:id="rId10" w:history="1">
        <w:r w:rsidRPr="007C5F63">
          <w:rPr>
            <w:rFonts w:ascii="Times New Roman" w:eastAsia="Times New Roman" w:hAnsi="Times New Roman" w:cs="Times New Roman"/>
            <w:b/>
            <w:bCs/>
            <w:color w:val="0066CC"/>
            <w:sz w:val="21"/>
            <w:szCs w:val="21"/>
            <w:u w:val="single"/>
          </w:rPr>
          <w:t>https://akolr.gov-murman.ru</w:t>
        </w:r>
      </w:hyperlink>
    </w:p>
    <w:p w:rsidR="007C5F63" w:rsidRPr="007C5F63" w:rsidRDefault="007C5F63" w:rsidP="007C5F63">
      <w:pPr>
        <w:spacing w:after="211" w:line="20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hyperlink r:id="rId11" w:history="1">
        <w:r w:rsidRPr="007C5F63">
          <w:rPr>
            <w:rFonts w:ascii="Times New Roman" w:eastAsia="Times New Roman" w:hAnsi="Times New Roman" w:cs="Times New Roman"/>
            <w:b/>
            <w:bCs/>
            <w:color w:val="0066CC"/>
            <w:sz w:val="21"/>
            <w:szCs w:val="21"/>
            <w:u w:val="single"/>
          </w:rPr>
          <w:t>https://rlw.gov.ru</w:t>
        </w:r>
      </w:hyperlink>
    </w:p>
    <w:p w:rsidR="007C5F63" w:rsidRPr="007C5F63" w:rsidRDefault="007C5F63" w:rsidP="007C5F63">
      <w:pPr>
        <w:spacing w:line="254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(официальные сайты в информационно-телекоммуникационной сети «Интернет», на которых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</w:rPr>
        <w:t>размещается сообщение о поступившем ходатайстве об установлении публичного сервитута)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</w:rPr>
        <w:br/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Распоряжение Росжелдора от 17.02.2017 № ВЧ-6-р (с изменениями от 22.02.2019 № ВЧ-21-р;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lastRenderedPageBreak/>
        <w:t>от 03.10.2022 № ВЛ-384-р; от 12.01.2023 № ВЛ-13-р)</w:t>
      </w:r>
    </w:p>
    <w:p w:rsidR="007C5F63" w:rsidRPr="007C5F63" w:rsidRDefault="007C5F63" w:rsidP="007C5F63">
      <w:pPr>
        <w:spacing w:after="176" w:line="254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«Об утверждении документации по планировке территории (проект планировки территории и проект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межевания территории) для объекта «Комплектное развитие Мурманского транспортного узла»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Этап I - Железнодорожная линия: ст. Выходной - мостовой переход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через р. Тулома - ст. Мурмаши 2 - ст. Лавна»</w:t>
      </w:r>
    </w:p>
    <w:p w:rsidR="007C5F63" w:rsidRPr="007C5F63" w:rsidRDefault="007C5F63" w:rsidP="007C5F63">
      <w:pPr>
        <w:spacing w:after="188" w:line="259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(реквизиты решений об утверждении документа территориального планирования, документации по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планировке территории, инвестиционная программа субъекта монополии)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</w:r>
      <w:hyperlink r:id="rId12" w:history="1">
        <w:r w:rsidRPr="007C5F63">
          <w:rPr>
            <w:rFonts w:ascii="Times New Roman" w:eastAsia="Times New Roman" w:hAnsi="Times New Roman" w:cs="Times New Roman"/>
            <w:b/>
            <w:bCs/>
            <w:color w:val="0066CC"/>
            <w:sz w:val="21"/>
            <w:szCs w:val="21"/>
            <w:u w:val="single"/>
          </w:rPr>
          <w:t>https: //</w:t>
        </w:r>
        <w:proofErr w:type="spellStart"/>
        <w:proofErr w:type="gramStart"/>
        <w:r w:rsidRPr="007C5F63">
          <w:rPr>
            <w:rFonts w:ascii="Times New Roman" w:eastAsia="Times New Roman" w:hAnsi="Times New Roman" w:cs="Times New Roman"/>
            <w:b/>
            <w:bCs/>
            <w:color w:val="0066CC"/>
            <w:sz w:val="21"/>
            <w:szCs w:val="21"/>
            <w:u w:val="single"/>
          </w:rPr>
          <w:t>minstroy</w:t>
        </w:r>
        <w:proofErr w:type="spellEnd"/>
        <w:r w:rsidRPr="007C5F63">
          <w:rPr>
            <w:rFonts w:ascii="Times New Roman" w:eastAsia="Times New Roman" w:hAnsi="Times New Roman" w:cs="Times New Roman"/>
            <w:b/>
            <w:bCs/>
            <w:color w:val="0066CC"/>
            <w:sz w:val="21"/>
            <w:szCs w:val="21"/>
            <w:u w:val="single"/>
          </w:rPr>
          <w:t xml:space="preserve"> .</w:t>
        </w:r>
        <w:proofErr w:type="gramEnd"/>
        <w:r w:rsidRPr="007C5F63">
          <w:rPr>
            <w:rFonts w:ascii="Times New Roman" w:eastAsia="Times New Roman" w:hAnsi="Times New Roman" w:cs="Times New Roman"/>
            <w:b/>
            <w:bCs/>
            <w:color w:val="0066CC"/>
            <w:sz w:val="21"/>
            <w:szCs w:val="21"/>
            <w:u w:val="single"/>
          </w:rPr>
          <w:t>gov-murman.ru</w:t>
        </w:r>
      </w:hyperlink>
    </w:p>
    <w:p w:rsidR="007C5F63" w:rsidRPr="007C5F63" w:rsidRDefault="007C5F63" w:rsidP="007C5F63">
      <w:pPr>
        <w:spacing w:line="25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(сведения об официальных сайтах в информационно-телекоммуникационной сети «Интернет», на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которых размещены утвержденные документы территориального планирования, документация по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планировке территории, инвестиционная программа субъекта естественных монополий)</w:t>
      </w:r>
    </w:p>
    <w:p w:rsidR="007C5F63" w:rsidRPr="007C5F63" w:rsidRDefault="007C5F63" w:rsidP="007C5F63">
      <w:pPr>
        <w:spacing w:line="25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7C5F63" w:rsidRPr="007C5F63" w:rsidRDefault="007C5F63" w:rsidP="007C5F63">
      <w:pPr>
        <w:spacing w:line="250" w:lineRule="exact"/>
        <w:ind w:left="1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7C5F63" w:rsidRPr="007C5F63" w:rsidRDefault="007C5F63" w:rsidP="007C5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0" w:lineRule="exact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Графическое описание местоположения границ публичного сервитута, а также перечень координат</w:t>
      </w: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br/>
        <w:t>характерных точек границ публичного сервитута прилагается к данному сообщению</w:t>
      </w:r>
    </w:p>
    <w:p w:rsidR="007C5F63" w:rsidRPr="007C5F63" w:rsidRDefault="007C5F63" w:rsidP="007C5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0" w:lineRule="exact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7C5F63">
        <w:rPr>
          <w:rFonts w:ascii="Times New Roman" w:eastAsia="Times New Roman" w:hAnsi="Times New Roman" w:cs="Times New Roman"/>
          <w:b/>
          <w:bCs/>
          <w:sz w:val="21"/>
          <w:szCs w:val="21"/>
        </w:rPr>
        <w:t>(описание местоположения границ публичного сервитута</w:t>
      </w:r>
    </w:p>
    <w:bookmarkEnd w:id="0"/>
    <w:p w:rsidR="007C5F63" w:rsidRDefault="007C5F63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</w:rPr>
      </w:pPr>
    </w:p>
    <w:sectPr w:rsidR="007C5F63">
      <w:type w:val="continuous"/>
      <w:pgSz w:w="11900" w:h="16840"/>
      <w:pgMar w:top="1021" w:right="537" w:bottom="1250" w:left="10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A78" w:rsidRDefault="00AD0A78">
      <w:r>
        <w:separator/>
      </w:r>
    </w:p>
  </w:endnote>
  <w:endnote w:type="continuationSeparator" w:id="0">
    <w:p w:rsidR="00AD0A78" w:rsidRDefault="00AD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A78" w:rsidRDefault="00AD0A78"/>
  </w:footnote>
  <w:footnote w:type="continuationSeparator" w:id="0">
    <w:p w:rsidR="00AD0A78" w:rsidRDefault="00AD0A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81C" w:rsidRDefault="00AD0A7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95pt;margin-top:24.9pt;width:5.3pt;height:9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D781C" w:rsidRDefault="00FD781C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81C"/>
    <w:rsid w:val="000F0194"/>
    <w:rsid w:val="00196F16"/>
    <w:rsid w:val="001C3F43"/>
    <w:rsid w:val="00316FEB"/>
    <w:rsid w:val="003B15C7"/>
    <w:rsid w:val="003C6C66"/>
    <w:rsid w:val="007C5F63"/>
    <w:rsid w:val="008F42B2"/>
    <w:rsid w:val="009944B2"/>
    <w:rsid w:val="009A5881"/>
    <w:rsid w:val="00AD0A78"/>
    <w:rsid w:val="00E95EFB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CAD9BF"/>
  <w15:docId w15:val="{73710ECE-77E4-490A-9EE8-FFB6C0B3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Exact0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Exact0">
    <w:name w:val="Основной текст (9) Exact"/>
    <w:basedOn w:val="9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202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120" w:line="0" w:lineRule="atLeast"/>
      <w:ind w:hanging="960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2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19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styleId="a8">
    <w:name w:val="header"/>
    <w:basedOn w:val="a"/>
    <w:link w:val="a9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44B2"/>
    <w:rPr>
      <w:color w:val="000000"/>
    </w:rPr>
  </w:style>
  <w:style w:type="paragraph" w:styleId="aa">
    <w:name w:val="footer"/>
    <w:basedOn w:val="a"/>
    <w:link w:val="ab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44B2"/>
    <w:rPr>
      <w:color w:val="000000"/>
    </w:rPr>
  </w:style>
  <w:style w:type="table" w:styleId="ac">
    <w:name w:val="Table Grid"/>
    <w:basedOn w:val="a1"/>
    <w:uiPriority w:val="39"/>
    <w:rsid w:val="00994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3C6C6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C6C6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styleId="ad">
    <w:name w:val="Unresolved Mention"/>
    <w:basedOn w:val="a0"/>
    <w:uiPriority w:val="99"/>
    <w:semiHidden/>
    <w:unhideWhenUsed/>
    <w:rsid w:val="003C6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0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urtm@ppp-transpor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minstroy.gov-murman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lw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roszeld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5813-B3A8-40E3-8429-60EC92AD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uzr11</cp:lastModifiedBy>
  <cp:revision>6</cp:revision>
  <dcterms:created xsi:type="dcterms:W3CDTF">2024-04-23T12:44:00Z</dcterms:created>
  <dcterms:modified xsi:type="dcterms:W3CDTF">2024-06-06T08:27:00Z</dcterms:modified>
</cp:coreProperties>
</file>