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AD" w:rsidRPr="00EA045F" w:rsidRDefault="000B11F1" w:rsidP="00F74B9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ценк</w:t>
      </w:r>
      <w:r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эффективности налоговых льгот по местным налогам за 20</w:t>
      </w:r>
      <w:r w:rsidR="00E466CB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 по муниципальному образованию городское поселение 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город 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Кола Кольского 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муниципального 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района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Мурманской области</w:t>
      </w:r>
    </w:p>
    <w:p w:rsidR="00E466CB" w:rsidRDefault="00E466CB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Статьей </w:t>
      </w:r>
      <w:r w:rsidR="00D76545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кодекса РФ определено, что в бюджеты поселений зачисляются налоговые доходы от местных налогов, а именно: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Земельный налог – по нормативу 100 процентов;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 на имущество физических лиц – по нормативу 100 процентов.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эффективности налоговых льгот используются следующие критерии:</w:t>
      </w:r>
    </w:p>
    <w:p w:rsidR="00F74B96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бюджетная эффективность  –  влияние налоговых льгот на доходы бюджета поселения;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эффективность – оценка динамики финансово-экономических показателей хозяйственной деятельности налогоплательщиков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эффективность – социальные последствия предоставляемых (планируемых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 и организациям.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повышения эффективности использования имеющихся ресурсов и устойчивого развития муниципального образования, в пределах полномочий Совета депутатов городского поселения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 Кольского района, установленных налоговым законодательством Российской Федерации, в отношении местных налогов, приняты муниципальные правовые акты: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1)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 Кольского района от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установлении земельного налога на территории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Кольского района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изменениями и дополнениями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2)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 w:rsidR="008B3EE1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депутатов муниципального образования городское поселение Кола Кольского района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22 ноября 2016 года № 34/282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установлении на территории муниципального образования городское поселение Кола Кольского района нал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алоговые льготы по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земельному налогу, предоставле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 на территории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B67DC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юридическим лицам (учреждениям). </w:t>
      </w:r>
    </w:p>
    <w:p w:rsidR="00806EAD" w:rsidRPr="003A60DD" w:rsidRDefault="00E66062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06EAD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объем выпадающих доходов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муниципальному образованию городское поселение 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Кола Кольского 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числе: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земельному налогу – 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3 018,0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 по налогу на имущество физических лиц — 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 тыс. руб.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недополученных доходов по местным налогам в результате действия льгот, установленных Советом депутатов (</w:t>
      </w:r>
      <w:r w:rsidR="00FD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3 030,0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.), к общему объему </w:t>
      </w:r>
      <w:r w:rsidR="00806EA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поступивших доходов 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налога на имущество физических лиц и земельного налога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CB4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21 946,2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D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составляет </w:t>
      </w:r>
      <w:r w:rsidR="00CB4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13,8</w:t>
      </w:r>
      <w:bookmarkStart w:id="0" w:name="_GoBack"/>
      <w:bookmarkEnd w:id="0"/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11F1" w:rsidRPr="0056201A" w:rsidRDefault="00806EAD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4A1883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проведённой оценки эффективности и обоснованности налоговых льгот по земельному налогу</w:t>
      </w:r>
      <w:r w:rsidR="009E1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налогу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 полученные льготы (в суммовом выражении) 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считать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эффективными, так как они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имеют исключительно бюджетный эффект, выражающийся в оптимизации расходов местных бюджетов, снижении налоговой нагрузки на учреждения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0B11F1" w:rsidRPr="0056201A" w:rsidSect="008C3D7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F4B"/>
    <w:multiLevelType w:val="multilevel"/>
    <w:tmpl w:val="69A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05C6"/>
    <w:multiLevelType w:val="multilevel"/>
    <w:tmpl w:val="456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56D2"/>
    <w:multiLevelType w:val="hybridMultilevel"/>
    <w:tmpl w:val="E2D222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123C03"/>
    <w:multiLevelType w:val="hybridMultilevel"/>
    <w:tmpl w:val="4FF0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3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061662"/>
    <w:multiLevelType w:val="multilevel"/>
    <w:tmpl w:val="D1C06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5376"/>
    <w:multiLevelType w:val="multilevel"/>
    <w:tmpl w:val="3356E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D"/>
    <w:rsid w:val="000776FD"/>
    <w:rsid w:val="00086B68"/>
    <w:rsid w:val="000B11F1"/>
    <w:rsid w:val="00125074"/>
    <w:rsid w:val="001642BC"/>
    <w:rsid w:val="001E1BCD"/>
    <w:rsid w:val="00213E9C"/>
    <w:rsid w:val="00263387"/>
    <w:rsid w:val="002F7260"/>
    <w:rsid w:val="00303137"/>
    <w:rsid w:val="003545C8"/>
    <w:rsid w:val="0039114F"/>
    <w:rsid w:val="00397D7F"/>
    <w:rsid w:val="003A60DD"/>
    <w:rsid w:val="003B3FE7"/>
    <w:rsid w:val="003D1344"/>
    <w:rsid w:val="003F7574"/>
    <w:rsid w:val="00406422"/>
    <w:rsid w:val="004A1883"/>
    <w:rsid w:val="0056201A"/>
    <w:rsid w:val="005D0CDB"/>
    <w:rsid w:val="006012F3"/>
    <w:rsid w:val="006463BE"/>
    <w:rsid w:val="006811DD"/>
    <w:rsid w:val="00743D53"/>
    <w:rsid w:val="00772D84"/>
    <w:rsid w:val="00786E52"/>
    <w:rsid w:val="007B169A"/>
    <w:rsid w:val="007E4B68"/>
    <w:rsid w:val="007F6576"/>
    <w:rsid w:val="00806EAD"/>
    <w:rsid w:val="008B3EE1"/>
    <w:rsid w:val="008C3D76"/>
    <w:rsid w:val="008F2087"/>
    <w:rsid w:val="00941CBE"/>
    <w:rsid w:val="00960165"/>
    <w:rsid w:val="009E17A0"/>
    <w:rsid w:val="00A01248"/>
    <w:rsid w:val="00A2132B"/>
    <w:rsid w:val="00A33B13"/>
    <w:rsid w:val="00B67DC2"/>
    <w:rsid w:val="00BF62CA"/>
    <w:rsid w:val="00C47260"/>
    <w:rsid w:val="00CA4049"/>
    <w:rsid w:val="00CB4BA2"/>
    <w:rsid w:val="00D30B41"/>
    <w:rsid w:val="00D50574"/>
    <w:rsid w:val="00D5309D"/>
    <w:rsid w:val="00D64EB4"/>
    <w:rsid w:val="00D76545"/>
    <w:rsid w:val="00E466CB"/>
    <w:rsid w:val="00E66062"/>
    <w:rsid w:val="00EA045F"/>
    <w:rsid w:val="00EC6D45"/>
    <w:rsid w:val="00F05663"/>
    <w:rsid w:val="00F133B2"/>
    <w:rsid w:val="00F74B96"/>
    <w:rsid w:val="00F87228"/>
    <w:rsid w:val="00FD505C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8AA8"/>
  <w15:docId w15:val="{C08705C1-C137-4D49-BDC7-2B3A8D2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8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Зеленцова</dc:creator>
  <cp:lastModifiedBy>oer02</cp:lastModifiedBy>
  <cp:revision>8</cp:revision>
  <cp:lastPrinted>2022-09-15T12:28:00Z</cp:lastPrinted>
  <dcterms:created xsi:type="dcterms:W3CDTF">2023-10-13T06:37:00Z</dcterms:created>
  <dcterms:modified xsi:type="dcterms:W3CDTF">2023-10-13T07:26:00Z</dcterms:modified>
</cp:coreProperties>
</file>