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3E3BFE" w:rsidP="003E3BF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 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экономического развития администрации Кольского района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891B01" w:rsidRPr="00DB2DE3" w:rsidRDefault="00051E2E" w:rsidP="008A5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</w:t>
      </w:r>
      <w:r w:rsid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осуществления экспертизы муниципального нормативного правового акта: 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 Кольского района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DB2DE3">
        <w:rPr>
          <w:rFonts w:ascii="Times New Roman" w:eastAsia="Times New Roman" w:hAnsi="Times New Roman"/>
          <w:b/>
          <w:sz w:val="24"/>
          <w:szCs w:val="24"/>
          <w:lang w:eastAsia="ru-RU"/>
        </w:rPr>
        <w:t>16.11.2020 № 1283</w:t>
      </w:r>
      <w:r w:rsidR="00B77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B01" w:rsidRPr="00DB2DE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B2DE3" w:rsidRPr="00DB2DE3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проведения инвентаризации и идентификации домашних северных оленей</w:t>
      </w:r>
      <w:r w:rsidR="00DB2DE3" w:rsidRPr="00DB2DE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B2DE3" w:rsidRPr="00DB2DE3">
        <w:rPr>
          <w:rFonts w:ascii="Times New Roman" w:eastAsia="Times New Roman" w:hAnsi="Times New Roman"/>
          <w:b/>
          <w:sz w:val="24"/>
          <w:szCs w:val="24"/>
          <w:lang w:eastAsia="ru-RU"/>
        </w:rPr>
        <w:t>оленеводческих хозяйств Кольского района</w:t>
      </w:r>
      <w:r w:rsidR="008A58DF" w:rsidRPr="00DB2DE3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051E2E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E0646" wp14:editId="77F3833E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62649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O13EP0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3175</wp:posOffset>
                </wp:positionV>
                <wp:extent cx="372046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C6M75+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 адресу электронной почты          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serizpp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            </w:t>
      </w:r>
      <w:r w:rsidR="00DB2DE3">
        <w:rPr>
          <w:rFonts w:ascii="Times New Roman" w:eastAsia="Times New Roman" w:hAnsi="Times New Roman"/>
          <w:b/>
          <w:sz w:val="24"/>
          <w:szCs w:val="24"/>
          <w:lang w:eastAsia="ru-RU"/>
        </w:rPr>
        <w:t>20.11</w:t>
      </w:r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>.2020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DB2DE3">
        <w:rPr>
          <w:rFonts w:ascii="Times New Roman" w:eastAsia="Times New Roman" w:hAnsi="Times New Roman"/>
          <w:b/>
          <w:sz w:val="24"/>
          <w:szCs w:val="24"/>
          <w:lang w:eastAsia="ru-RU"/>
        </w:rPr>
        <w:t>21.12</w:t>
      </w:r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>.2020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-1905</wp:posOffset>
                </wp:positionV>
                <wp:extent cx="4327525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rHLX/w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Перечень вопросов: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</w:t>
      </w:r>
      <w:r w:rsidR="008A58DF">
        <w:rPr>
          <w:rFonts w:ascii="Times New Roman" w:hAnsi="Times New Roman"/>
          <w:sz w:val="24"/>
          <w:szCs w:val="24"/>
        </w:rPr>
        <w:t xml:space="preserve">гулирующего воздействия 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3ECC" w:rsidRPr="00AF3ECC" w:rsidRDefault="00051E2E" w:rsidP="00A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="008A58DF">
        <w:rPr>
          <w:rFonts w:ascii="Times New Roman" w:hAnsi="Times New Roman"/>
          <w:sz w:val="24"/>
          <w:szCs w:val="24"/>
        </w:rPr>
        <w:t xml:space="preserve">постановление </w:t>
      </w:r>
      <w:r w:rsidR="008A58DF" w:rsidRP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Кольского района от 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10.06.2020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№ 707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на территории Мурманской области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8A58DF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51E2E" w:rsidRPr="00891B01" w:rsidRDefault="00DB2DE3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b/>
        </w:rPr>
        <w:t>20.11</w:t>
      </w:r>
      <w:bookmarkStart w:id="1" w:name="_GoBack"/>
      <w:bookmarkEnd w:id="1"/>
      <w:r w:rsidR="00D116B5">
        <w:rPr>
          <w:rFonts w:ascii="Times New Roman" w:hAnsi="Times New Roman"/>
          <w:b/>
        </w:rPr>
        <w:t>.2020</w:t>
      </w:r>
      <w:r w:rsidR="00891B01">
        <w:rPr>
          <w:rFonts w:ascii="Times New Roman" w:hAnsi="Times New Roman"/>
          <w:b/>
        </w:rPr>
        <w:t xml:space="preserve"> года</w:t>
      </w:r>
    </w:p>
    <w:p w:rsidR="00104D69" w:rsidRDefault="00104D69"/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104D69"/>
    <w:rsid w:val="00235D3B"/>
    <w:rsid w:val="00345046"/>
    <w:rsid w:val="003E3BFE"/>
    <w:rsid w:val="004F7839"/>
    <w:rsid w:val="00532BB2"/>
    <w:rsid w:val="005344F0"/>
    <w:rsid w:val="007A1EFE"/>
    <w:rsid w:val="007D1D71"/>
    <w:rsid w:val="008160DC"/>
    <w:rsid w:val="00891B01"/>
    <w:rsid w:val="008A58DF"/>
    <w:rsid w:val="00994334"/>
    <w:rsid w:val="009C1AAD"/>
    <w:rsid w:val="00AF3ECC"/>
    <w:rsid w:val="00B701B2"/>
    <w:rsid w:val="00B77214"/>
    <w:rsid w:val="00BE305C"/>
    <w:rsid w:val="00C90E53"/>
    <w:rsid w:val="00D116B5"/>
    <w:rsid w:val="00DB2DE3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2020-11-20T07:23:00Z</dcterms:created>
  <dcterms:modified xsi:type="dcterms:W3CDTF">2020-11-20T09:11:00Z</dcterms:modified>
</cp:coreProperties>
</file>