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33" w:rsidRDefault="00856066" w:rsidP="0085606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56066">
        <w:rPr>
          <w:rFonts w:ascii="Times New Roman" w:hAnsi="Times New Roman" w:cs="Times New Roman"/>
          <w:sz w:val="28"/>
          <w:szCs w:val="28"/>
        </w:rPr>
        <w:t xml:space="preserve">Отчёт </w:t>
      </w:r>
    </w:p>
    <w:p w:rsidR="00EB0E33" w:rsidRDefault="00856066" w:rsidP="0085606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56066">
        <w:rPr>
          <w:rFonts w:ascii="Times New Roman" w:hAnsi="Times New Roman" w:cs="Times New Roman"/>
          <w:sz w:val="28"/>
          <w:szCs w:val="28"/>
        </w:rPr>
        <w:t xml:space="preserve">о ходе реализации Инвестиционной стратегии Кольского района </w:t>
      </w:r>
    </w:p>
    <w:p w:rsidR="00DC7BDE" w:rsidRDefault="00856066" w:rsidP="0085606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56066">
        <w:rPr>
          <w:rFonts w:ascii="Times New Roman" w:hAnsi="Times New Roman" w:cs="Times New Roman"/>
          <w:sz w:val="28"/>
          <w:szCs w:val="28"/>
        </w:rPr>
        <w:t>до 2020 года и на период до 2025 года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FC18D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B0E33" w:rsidRDefault="00EB0E33" w:rsidP="0085606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B0E33" w:rsidRDefault="00EB0E33" w:rsidP="00FB3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Инвестиционная стратегия Кольского района до 2020 года и на период до 2025 года (далее – Инвестиционная стратегия)</w:t>
      </w:r>
      <w:r w:rsidR="00734101">
        <w:rPr>
          <w:rFonts w:ascii="Times New Roman" w:hAnsi="Times New Roman" w:cs="Times New Roman"/>
          <w:sz w:val="28"/>
          <w:szCs w:val="28"/>
        </w:rPr>
        <w:t xml:space="preserve"> разработана с учётом Инвестиционной  стратегии Мурманской области до 2020 года и на период до 2025 года и в соответствии с Методическими рекомендациями по внедрению стандарта деятельности органов местного самоуправления</w:t>
      </w:r>
      <w:r w:rsidR="002F1DCB">
        <w:rPr>
          <w:rFonts w:ascii="Times New Roman" w:hAnsi="Times New Roman" w:cs="Times New Roman"/>
          <w:sz w:val="28"/>
          <w:szCs w:val="28"/>
        </w:rPr>
        <w:t xml:space="preserve"> муниципальных районов и городских округов Мурманской области по обеспечению благоприятного инвестиционного климата на территории муниципального</w:t>
      </w:r>
      <w:proofErr w:type="gramEnd"/>
      <w:r w:rsidR="002F1DCB">
        <w:rPr>
          <w:rFonts w:ascii="Times New Roman" w:hAnsi="Times New Roman" w:cs="Times New Roman"/>
          <w:sz w:val="28"/>
          <w:szCs w:val="28"/>
        </w:rPr>
        <w:t xml:space="preserve"> образования (Стандарт 2.0),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Совета депутатов Кольского района от 17.12.2015 № 53/15 (в редакции решения Совета депутатов Кольского района  от 20.04.2017 № 8/7).</w:t>
      </w:r>
    </w:p>
    <w:p w:rsidR="00EB0E33" w:rsidRDefault="00EB0E33" w:rsidP="00FB3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</w:t>
      </w:r>
      <w:proofErr w:type="gramStart"/>
      <w:r>
        <w:rPr>
          <w:rFonts w:ascii="Times New Roman" w:hAnsi="Times New Roman" w:cs="Times New Roman"/>
          <w:sz w:val="28"/>
          <w:szCs w:val="28"/>
        </w:rPr>
        <w:t>о ходе исполнения Плана мероприятий по реализации Инвестиционной стратегии подготовлен в соответствии с Планом мероприятий по 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Инвестиционной стратегии, утверждённым распоряжением администрации Кольского района от 17.06.2016 № 103.</w:t>
      </w:r>
    </w:p>
    <w:p w:rsidR="008D721F" w:rsidRDefault="008D721F" w:rsidP="00EB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осуществлялась в рамках 4 подцелей: </w:t>
      </w:r>
      <w:r w:rsidR="00B92042" w:rsidRPr="00B92042">
        <w:rPr>
          <w:rFonts w:ascii="Times New Roman" w:hAnsi="Times New Roman" w:cs="Times New Roman"/>
          <w:sz w:val="28"/>
          <w:szCs w:val="28"/>
        </w:rPr>
        <w:t>«Создание благоприятных условий устойчивого роста и развития»;</w:t>
      </w:r>
      <w:r w:rsidR="00B92042" w:rsidRPr="00B92042">
        <w:t xml:space="preserve"> </w:t>
      </w:r>
      <w:r w:rsidR="00B92042" w:rsidRPr="00B92042">
        <w:rPr>
          <w:rFonts w:ascii="Times New Roman" w:hAnsi="Times New Roman" w:cs="Times New Roman"/>
          <w:sz w:val="28"/>
          <w:szCs w:val="28"/>
        </w:rPr>
        <w:t>«Развитие инфраструктуры»;</w:t>
      </w:r>
      <w:r w:rsidR="00B92042" w:rsidRPr="00B92042">
        <w:t xml:space="preserve"> </w:t>
      </w:r>
      <w:r w:rsidR="00B92042" w:rsidRPr="00B92042">
        <w:rPr>
          <w:rFonts w:ascii="Times New Roman" w:hAnsi="Times New Roman" w:cs="Times New Roman"/>
          <w:sz w:val="28"/>
          <w:szCs w:val="28"/>
        </w:rPr>
        <w:t>«Обеспечение инвестиционной деятельности кадровыми ресурсами»;</w:t>
      </w:r>
      <w:r w:rsidR="00B92042" w:rsidRPr="00B92042">
        <w:t xml:space="preserve"> </w:t>
      </w:r>
      <w:r w:rsidR="00B92042" w:rsidRPr="00B92042">
        <w:rPr>
          <w:rFonts w:ascii="Times New Roman" w:hAnsi="Times New Roman" w:cs="Times New Roman"/>
          <w:sz w:val="28"/>
          <w:szCs w:val="28"/>
        </w:rPr>
        <w:t>«Техническое и технологическое перевооружение отраслей специализации экономики, развитие новых ви</w:t>
      </w:r>
      <w:r w:rsidR="00B92042">
        <w:rPr>
          <w:rFonts w:ascii="Times New Roman" w:hAnsi="Times New Roman" w:cs="Times New Roman"/>
          <w:sz w:val="28"/>
          <w:szCs w:val="28"/>
        </w:rPr>
        <w:t>дов экономической деятельности», решение которых направлено на достижение стратегической цели инвестиционного развития Кольского района до 2020 года – обеспечение притока инвестиций в экономику муниципального образования в целях повышения качества жизни населения посредством развития основных отраслей экономики района и создания новых отраслей экономики.</w:t>
      </w:r>
    </w:p>
    <w:p w:rsidR="00071C92" w:rsidRDefault="00071C92" w:rsidP="00EB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ориентиры деятельности в направлении достижения цели Инвестиционной стратегии характеризуются следующими интегральными показателями:</w:t>
      </w:r>
    </w:p>
    <w:p w:rsidR="00071C92" w:rsidRDefault="00071C92" w:rsidP="00EB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629"/>
        <w:gridCol w:w="5376"/>
        <w:gridCol w:w="1126"/>
        <w:gridCol w:w="1347"/>
        <w:gridCol w:w="1269"/>
      </w:tblGrid>
      <w:tr w:rsidR="00FB32D1" w:rsidRPr="00071C92" w:rsidTr="00FB32D1">
        <w:tc>
          <w:tcPr>
            <w:tcW w:w="631" w:type="dxa"/>
            <w:vMerge w:val="restart"/>
          </w:tcPr>
          <w:p w:rsidR="00FB32D1" w:rsidRPr="00071C92" w:rsidRDefault="00FB32D1" w:rsidP="00071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431" w:type="dxa"/>
            <w:vMerge w:val="restart"/>
            <w:vAlign w:val="center"/>
          </w:tcPr>
          <w:p w:rsidR="00FB32D1" w:rsidRPr="00071C92" w:rsidRDefault="00FB32D1" w:rsidP="00071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C92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052" w:type="dxa"/>
            <w:vMerge w:val="restart"/>
          </w:tcPr>
          <w:p w:rsidR="00FB32D1" w:rsidRDefault="00FB32D1" w:rsidP="00071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2633" w:type="dxa"/>
            <w:gridSpan w:val="2"/>
          </w:tcPr>
          <w:p w:rsidR="00FB32D1" w:rsidRPr="00071C92" w:rsidRDefault="00FB32D1" w:rsidP="001958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19584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FB32D1" w:rsidRPr="00071C92" w:rsidTr="00FB32D1">
        <w:trPr>
          <w:trHeight w:val="608"/>
        </w:trPr>
        <w:tc>
          <w:tcPr>
            <w:tcW w:w="631" w:type="dxa"/>
            <w:vMerge/>
          </w:tcPr>
          <w:p w:rsidR="00FB32D1" w:rsidRPr="00071C92" w:rsidRDefault="00FB32D1" w:rsidP="00EB0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1" w:type="dxa"/>
            <w:vMerge/>
          </w:tcPr>
          <w:p w:rsidR="00FB32D1" w:rsidRPr="00071C92" w:rsidRDefault="00FB32D1" w:rsidP="00EB0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2" w:type="dxa"/>
            <w:vMerge/>
          </w:tcPr>
          <w:p w:rsidR="00FB32D1" w:rsidRDefault="00FB32D1" w:rsidP="00071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dxa"/>
            <w:vAlign w:val="center"/>
          </w:tcPr>
          <w:p w:rsidR="00FB32D1" w:rsidRPr="00071C92" w:rsidRDefault="00FB32D1" w:rsidP="00071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275" w:type="dxa"/>
            <w:vAlign w:val="center"/>
          </w:tcPr>
          <w:p w:rsidR="00FB32D1" w:rsidRPr="00071C92" w:rsidRDefault="00FB32D1" w:rsidP="00071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отчёт</w:t>
            </w:r>
          </w:p>
        </w:tc>
      </w:tr>
      <w:tr w:rsidR="00FB32D1" w:rsidRPr="00C3642D" w:rsidTr="00FB32D1">
        <w:tc>
          <w:tcPr>
            <w:tcW w:w="631" w:type="dxa"/>
            <w:vAlign w:val="center"/>
          </w:tcPr>
          <w:p w:rsidR="00FB32D1" w:rsidRPr="00C3642D" w:rsidRDefault="00FB32D1" w:rsidP="00601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31" w:type="dxa"/>
          </w:tcPr>
          <w:p w:rsidR="00FB32D1" w:rsidRPr="00C3642D" w:rsidRDefault="00FB32D1" w:rsidP="00EB0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Индекс физического объёма инвестиций в основной капитал к предыдущему году</w:t>
            </w:r>
          </w:p>
        </w:tc>
        <w:tc>
          <w:tcPr>
            <w:tcW w:w="1052" w:type="dxa"/>
            <w:vAlign w:val="center"/>
          </w:tcPr>
          <w:p w:rsidR="00FB32D1" w:rsidRPr="00C3642D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58" w:type="dxa"/>
            <w:vAlign w:val="center"/>
          </w:tcPr>
          <w:p w:rsidR="00FB32D1" w:rsidRPr="00C3642D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99,5</w:t>
            </w:r>
          </w:p>
        </w:tc>
        <w:tc>
          <w:tcPr>
            <w:tcW w:w="1275" w:type="dxa"/>
            <w:vAlign w:val="center"/>
          </w:tcPr>
          <w:p w:rsidR="00FB32D1" w:rsidRPr="00C3642D" w:rsidRDefault="00BB5C0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281,8</w:t>
            </w:r>
          </w:p>
        </w:tc>
      </w:tr>
      <w:tr w:rsidR="00FB32D1" w:rsidRPr="00C3642D" w:rsidTr="00FB32D1">
        <w:tc>
          <w:tcPr>
            <w:tcW w:w="631" w:type="dxa"/>
            <w:vAlign w:val="center"/>
          </w:tcPr>
          <w:p w:rsidR="00FB32D1" w:rsidRPr="00C3642D" w:rsidRDefault="00FB32D1" w:rsidP="00601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31" w:type="dxa"/>
          </w:tcPr>
          <w:p w:rsidR="00FB32D1" w:rsidRPr="00C3642D" w:rsidRDefault="00FB32D1" w:rsidP="00EB0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Количество реализованных основных положений инвестиционного стандарта</w:t>
            </w:r>
          </w:p>
        </w:tc>
        <w:tc>
          <w:tcPr>
            <w:tcW w:w="1052" w:type="dxa"/>
            <w:vAlign w:val="center"/>
          </w:tcPr>
          <w:p w:rsidR="00FB32D1" w:rsidRPr="00C3642D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58" w:type="dxa"/>
            <w:vAlign w:val="center"/>
          </w:tcPr>
          <w:p w:rsidR="00FB32D1" w:rsidRPr="00C3642D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  <w:vAlign w:val="center"/>
          </w:tcPr>
          <w:p w:rsidR="00FB32D1" w:rsidRPr="00C3642D" w:rsidRDefault="0019584A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FB32D1" w:rsidRPr="00C3642D" w:rsidTr="00FB32D1">
        <w:tc>
          <w:tcPr>
            <w:tcW w:w="631" w:type="dxa"/>
            <w:vAlign w:val="center"/>
          </w:tcPr>
          <w:p w:rsidR="00FB32D1" w:rsidRPr="00C3642D" w:rsidRDefault="00FB32D1" w:rsidP="00601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31" w:type="dxa"/>
          </w:tcPr>
          <w:p w:rsidR="00FB32D1" w:rsidRPr="00C3642D" w:rsidRDefault="00FB32D1" w:rsidP="00EB0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Количество субъектов малого и среднего предпринимательства</w:t>
            </w:r>
          </w:p>
        </w:tc>
        <w:tc>
          <w:tcPr>
            <w:tcW w:w="1052" w:type="dxa"/>
            <w:vAlign w:val="center"/>
          </w:tcPr>
          <w:p w:rsidR="00FB32D1" w:rsidRPr="00C3642D" w:rsidRDefault="00D046C9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FB32D1" w:rsidRPr="00C3642D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</w:p>
        </w:tc>
        <w:tc>
          <w:tcPr>
            <w:tcW w:w="1358" w:type="dxa"/>
            <w:vAlign w:val="center"/>
          </w:tcPr>
          <w:p w:rsidR="00FB32D1" w:rsidRPr="00C3642D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619</w:t>
            </w:r>
          </w:p>
        </w:tc>
        <w:tc>
          <w:tcPr>
            <w:tcW w:w="1275" w:type="dxa"/>
            <w:vAlign w:val="center"/>
          </w:tcPr>
          <w:p w:rsidR="00FB32D1" w:rsidRPr="00C3642D" w:rsidRDefault="00D046C9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1 178</w:t>
            </w:r>
          </w:p>
        </w:tc>
      </w:tr>
      <w:tr w:rsidR="00FB32D1" w:rsidRPr="00C3642D" w:rsidTr="00FB32D1">
        <w:tc>
          <w:tcPr>
            <w:tcW w:w="631" w:type="dxa"/>
            <w:vAlign w:val="center"/>
          </w:tcPr>
          <w:p w:rsidR="00FB32D1" w:rsidRPr="00C3642D" w:rsidRDefault="00FB32D1" w:rsidP="00601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31" w:type="dxa"/>
          </w:tcPr>
          <w:p w:rsidR="00FB32D1" w:rsidRPr="00C3642D" w:rsidRDefault="00FB32D1" w:rsidP="00EB0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Сумма налогов, уплаченных субъектами малого и среднего предпринимательства, находящихся на специальных режимах налогообложения</w:t>
            </w:r>
          </w:p>
        </w:tc>
        <w:tc>
          <w:tcPr>
            <w:tcW w:w="1052" w:type="dxa"/>
            <w:vAlign w:val="center"/>
          </w:tcPr>
          <w:p w:rsidR="00FB32D1" w:rsidRPr="00C3642D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млн. руб.</w:t>
            </w:r>
          </w:p>
        </w:tc>
        <w:tc>
          <w:tcPr>
            <w:tcW w:w="1358" w:type="dxa"/>
            <w:vAlign w:val="center"/>
          </w:tcPr>
          <w:p w:rsidR="00FB32D1" w:rsidRPr="00C3642D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126,8</w:t>
            </w:r>
          </w:p>
        </w:tc>
        <w:tc>
          <w:tcPr>
            <w:tcW w:w="1275" w:type="dxa"/>
            <w:vAlign w:val="center"/>
          </w:tcPr>
          <w:p w:rsidR="00FB32D1" w:rsidRPr="00C3642D" w:rsidRDefault="007F69BA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93,3</w:t>
            </w:r>
          </w:p>
        </w:tc>
      </w:tr>
      <w:tr w:rsidR="00FB32D1" w:rsidRPr="00C3642D" w:rsidTr="00FB32D1">
        <w:tc>
          <w:tcPr>
            <w:tcW w:w="631" w:type="dxa"/>
            <w:vAlign w:val="center"/>
          </w:tcPr>
          <w:p w:rsidR="00FB32D1" w:rsidRPr="00C3642D" w:rsidRDefault="00FB32D1" w:rsidP="00601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5431" w:type="dxa"/>
          </w:tcPr>
          <w:p w:rsidR="00FB32D1" w:rsidRPr="00C3642D" w:rsidRDefault="00FB32D1" w:rsidP="00EB0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Количество организаций</w:t>
            </w:r>
          </w:p>
        </w:tc>
        <w:tc>
          <w:tcPr>
            <w:tcW w:w="1052" w:type="dxa"/>
            <w:vAlign w:val="center"/>
          </w:tcPr>
          <w:p w:rsidR="00FB32D1" w:rsidRPr="00C3642D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58" w:type="dxa"/>
            <w:vAlign w:val="center"/>
          </w:tcPr>
          <w:p w:rsidR="00FB32D1" w:rsidRPr="00C3642D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046C9" w:rsidRPr="00C364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295</w:t>
            </w:r>
          </w:p>
        </w:tc>
        <w:tc>
          <w:tcPr>
            <w:tcW w:w="1275" w:type="dxa"/>
            <w:vAlign w:val="center"/>
          </w:tcPr>
          <w:p w:rsidR="00FB32D1" w:rsidRPr="00C3642D" w:rsidRDefault="00D046C9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1 071</w:t>
            </w:r>
          </w:p>
        </w:tc>
      </w:tr>
      <w:tr w:rsidR="00FB32D1" w:rsidRPr="00C3642D" w:rsidTr="00FB32D1">
        <w:tc>
          <w:tcPr>
            <w:tcW w:w="631" w:type="dxa"/>
            <w:vAlign w:val="center"/>
          </w:tcPr>
          <w:p w:rsidR="00FB32D1" w:rsidRPr="00C3642D" w:rsidRDefault="00FB32D1" w:rsidP="00601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31" w:type="dxa"/>
          </w:tcPr>
          <w:p w:rsidR="00FB32D1" w:rsidRPr="00C3642D" w:rsidRDefault="00FB32D1" w:rsidP="00EB0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Оборот организаций (без субъектов малого предпринимательства)</w:t>
            </w:r>
          </w:p>
        </w:tc>
        <w:tc>
          <w:tcPr>
            <w:tcW w:w="1052" w:type="dxa"/>
            <w:vAlign w:val="center"/>
          </w:tcPr>
          <w:p w:rsidR="00FB32D1" w:rsidRPr="00C3642D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млн. руб.</w:t>
            </w:r>
          </w:p>
        </w:tc>
        <w:tc>
          <w:tcPr>
            <w:tcW w:w="1358" w:type="dxa"/>
            <w:vAlign w:val="center"/>
          </w:tcPr>
          <w:p w:rsidR="00FB32D1" w:rsidRPr="00C3642D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C3730" w:rsidRPr="00C364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756,3</w:t>
            </w:r>
          </w:p>
        </w:tc>
        <w:tc>
          <w:tcPr>
            <w:tcW w:w="1275" w:type="dxa"/>
            <w:vAlign w:val="center"/>
          </w:tcPr>
          <w:p w:rsidR="00FB32D1" w:rsidRPr="00C3642D" w:rsidRDefault="00CC3730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1 708,5</w:t>
            </w:r>
          </w:p>
        </w:tc>
      </w:tr>
      <w:tr w:rsidR="00FB32D1" w:rsidRPr="00C3642D" w:rsidTr="00FB32D1">
        <w:tc>
          <w:tcPr>
            <w:tcW w:w="631" w:type="dxa"/>
            <w:vAlign w:val="center"/>
          </w:tcPr>
          <w:p w:rsidR="00FB32D1" w:rsidRPr="00C3642D" w:rsidRDefault="00FB32D1" w:rsidP="00601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31" w:type="dxa"/>
          </w:tcPr>
          <w:p w:rsidR="00FB32D1" w:rsidRPr="00C3642D" w:rsidRDefault="00FB32D1" w:rsidP="00EB0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Численность индивидуальных предпринимателей</w:t>
            </w:r>
          </w:p>
        </w:tc>
        <w:tc>
          <w:tcPr>
            <w:tcW w:w="1052" w:type="dxa"/>
            <w:vAlign w:val="center"/>
          </w:tcPr>
          <w:p w:rsidR="00FB32D1" w:rsidRPr="00C3642D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58" w:type="dxa"/>
            <w:vAlign w:val="center"/>
          </w:tcPr>
          <w:p w:rsidR="00FB32D1" w:rsidRPr="00C3642D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785</w:t>
            </w:r>
          </w:p>
        </w:tc>
        <w:tc>
          <w:tcPr>
            <w:tcW w:w="1275" w:type="dxa"/>
            <w:vAlign w:val="center"/>
          </w:tcPr>
          <w:p w:rsidR="00FB32D1" w:rsidRPr="00C3642D" w:rsidRDefault="00D046C9" w:rsidP="00F465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786</w:t>
            </w:r>
          </w:p>
        </w:tc>
      </w:tr>
      <w:tr w:rsidR="00FB32D1" w:rsidRPr="00C3642D" w:rsidTr="00FB32D1">
        <w:tc>
          <w:tcPr>
            <w:tcW w:w="631" w:type="dxa"/>
            <w:vAlign w:val="center"/>
          </w:tcPr>
          <w:p w:rsidR="00FB32D1" w:rsidRPr="00C3642D" w:rsidRDefault="00FB32D1" w:rsidP="00601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31" w:type="dxa"/>
          </w:tcPr>
          <w:p w:rsidR="00FB32D1" w:rsidRPr="00C3642D" w:rsidRDefault="00FB32D1" w:rsidP="00EB0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Количество предпринимателей, получивших субсидию</w:t>
            </w:r>
          </w:p>
        </w:tc>
        <w:tc>
          <w:tcPr>
            <w:tcW w:w="1052" w:type="dxa"/>
            <w:vAlign w:val="center"/>
          </w:tcPr>
          <w:p w:rsidR="00FB32D1" w:rsidRPr="00C3642D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58" w:type="dxa"/>
            <w:vAlign w:val="center"/>
          </w:tcPr>
          <w:p w:rsidR="00FB32D1" w:rsidRPr="00C3642D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center"/>
          </w:tcPr>
          <w:p w:rsidR="00FB32D1" w:rsidRPr="00C3642D" w:rsidRDefault="00545B5B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B32D1" w:rsidRPr="00C3642D" w:rsidTr="00FB32D1">
        <w:tc>
          <w:tcPr>
            <w:tcW w:w="631" w:type="dxa"/>
            <w:vAlign w:val="center"/>
          </w:tcPr>
          <w:p w:rsidR="00FB32D1" w:rsidRPr="00C3642D" w:rsidRDefault="00FB32D1" w:rsidP="00601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431" w:type="dxa"/>
          </w:tcPr>
          <w:p w:rsidR="00FB32D1" w:rsidRPr="00C3642D" w:rsidRDefault="00FB32D1" w:rsidP="00EB0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Уровень безработицы к трудоспособному населению</w:t>
            </w:r>
          </w:p>
        </w:tc>
        <w:tc>
          <w:tcPr>
            <w:tcW w:w="1052" w:type="dxa"/>
            <w:vAlign w:val="center"/>
          </w:tcPr>
          <w:p w:rsidR="00FB32D1" w:rsidRPr="00C3642D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58" w:type="dxa"/>
            <w:vAlign w:val="center"/>
          </w:tcPr>
          <w:p w:rsidR="00FB32D1" w:rsidRPr="00C3642D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1275" w:type="dxa"/>
            <w:vAlign w:val="center"/>
          </w:tcPr>
          <w:p w:rsidR="00FB32D1" w:rsidRPr="00C3642D" w:rsidRDefault="0019584A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FB32D1" w:rsidRPr="00C3642D" w:rsidTr="00FB32D1">
        <w:tc>
          <w:tcPr>
            <w:tcW w:w="631" w:type="dxa"/>
            <w:vAlign w:val="center"/>
          </w:tcPr>
          <w:p w:rsidR="00FB32D1" w:rsidRPr="00C3642D" w:rsidRDefault="00FB32D1" w:rsidP="00601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431" w:type="dxa"/>
          </w:tcPr>
          <w:p w:rsidR="00FB32D1" w:rsidRPr="00C3642D" w:rsidRDefault="00FB32D1" w:rsidP="00071C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 организаций</w:t>
            </w:r>
          </w:p>
        </w:tc>
        <w:tc>
          <w:tcPr>
            <w:tcW w:w="1052" w:type="dxa"/>
            <w:vAlign w:val="center"/>
          </w:tcPr>
          <w:p w:rsidR="00FB32D1" w:rsidRPr="00C3642D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  <w:proofErr w:type="spellStart"/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1358" w:type="dxa"/>
            <w:vAlign w:val="center"/>
          </w:tcPr>
          <w:p w:rsidR="00FB32D1" w:rsidRPr="00C3642D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1275" w:type="dxa"/>
            <w:vAlign w:val="center"/>
          </w:tcPr>
          <w:p w:rsidR="00FB32D1" w:rsidRPr="00C3642D" w:rsidRDefault="00822876" w:rsidP="00CE63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FB32D1" w:rsidRPr="00C3642D" w:rsidTr="00FB32D1">
        <w:tc>
          <w:tcPr>
            <w:tcW w:w="631" w:type="dxa"/>
            <w:vAlign w:val="center"/>
          </w:tcPr>
          <w:p w:rsidR="00FB32D1" w:rsidRPr="00C3642D" w:rsidRDefault="00FB32D1" w:rsidP="00601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431" w:type="dxa"/>
          </w:tcPr>
          <w:p w:rsidR="00FB32D1" w:rsidRPr="00C3642D" w:rsidRDefault="00FB32D1" w:rsidP="00EB0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Количество въехавших туристов</w:t>
            </w:r>
          </w:p>
        </w:tc>
        <w:tc>
          <w:tcPr>
            <w:tcW w:w="1052" w:type="dxa"/>
            <w:vAlign w:val="center"/>
          </w:tcPr>
          <w:p w:rsidR="00FB32D1" w:rsidRPr="00C3642D" w:rsidRDefault="0019584A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proofErr w:type="spellEnd"/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58" w:type="dxa"/>
            <w:vAlign w:val="center"/>
          </w:tcPr>
          <w:p w:rsidR="00FB32D1" w:rsidRPr="00C3642D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23,5</w:t>
            </w:r>
          </w:p>
        </w:tc>
        <w:tc>
          <w:tcPr>
            <w:tcW w:w="1275" w:type="dxa"/>
            <w:vAlign w:val="center"/>
          </w:tcPr>
          <w:p w:rsidR="00FB32D1" w:rsidRPr="00C3642D" w:rsidRDefault="00811775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36,6</w:t>
            </w:r>
          </w:p>
        </w:tc>
      </w:tr>
      <w:tr w:rsidR="00FB32D1" w:rsidRPr="00C3642D" w:rsidTr="00FB32D1">
        <w:tc>
          <w:tcPr>
            <w:tcW w:w="631" w:type="dxa"/>
            <w:vAlign w:val="center"/>
          </w:tcPr>
          <w:p w:rsidR="00FB32D1" w:rsidRPr="00C3642D" w:rsidRDefault="00FB32D1" w:rsidP="00601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431" w:type="dxa"/>
          </w:tcPr>
          <w:p w:rsidR="00FB32D1" w:rsidRPr="00C3642D" w:rsidRDefault="00FB32D1" w:rsidP="00EB0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Количество внешнеэкономических и межрегиональных соглашений</w:t>
            </w:r>
          </w:p>
        </w:tc>
        <w:tc>
          <w:tcPr>
            <w:tcW w:w="1052" w:type="dxa"/>
            <w:vAlign w:val="center"/>
          </w:tcPr>
          <w:p w:rsidR="00FB32D1" w:rsidRPr="00C3642D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58" w:type="dxa"/>
            <w:vAlign w:val="center"/>
          </w:tcPr>
          <w:p w:rsidR="00FB32D1" w:rsidRPr="00C3642D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  <w:vAlign w:val="center"/>
          </w:tcPr>
          <w:p w:rsidR="00FB32D1" w:rsidRPr="00C3642D" w:rsidRDefault="00811775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32D1" w:rsidRPr="00C3642D" w:rsidTr="00FB32D1">
        <w:tc>
          <w:tcPr>
            <w:tcW w:w="631" w:type="dxa"/>
            <w:vAlign w:val="center"/>
          </w:tcPr>
          <w:p w:rsidR="00FB32D1" w:rsidRPr="00C3642D" w:rsidRDefault="00FB32D1" w:rsidP="00601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431" w:type="dxa"/>
          </w:tcPr>
          <w:p w:rsidR="00FB32D1" w:rsidRPr="00C3642D" w:rsidRDefault="00FB32D1" w:rsidP="00EB0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Количество инвестиционных проектов в сфере развития туризма на территории Кольского района</w:t>
            </w:r>
          </w:p>
        </w:tc>
        <w:tc>
          <w:tcPr>
            <w:tcW w:w="1052" w:type="dxa"/>
            <w:vAlign w:val="center"/>
          </w:tcPr>
          <w:p w:rsidR="00FB32D1" w:rsidRPr="00C3642D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58" w:type="dxa"/>
            <w:vAlign w:val="center"/>
          </w:tcPr>
          <w:p w:rsidR="00FB32D1" w:rsidRPr="00C3642D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vAlign w:val="center"/>
          </w:tcPr>
          <w:p w:rsidR="00FB32D1" w:rsidRPr="00C3642D" w:rsidRDefault="00811775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B32D1" w:rsidRPr="00C3642D" w:rsidTr="00FB32D1">
        <w:tc>
          <w:tcPr>
            <w:tcW w:w="631" w:type="dxa"/>
            <w:vAlign w:val="center"/>
          </w:tcPr>
          <w:p w:rsidR="00FB32D1" w:rsidRPr="00C3642D" w:rsidRDefault="00FB32D1" w:rsidP="00601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431" w:type="dxa"/>
          </w:tcPr>
          <w:p w:rsidR="00FB32D1" w:rsidRPr="00C3642D" w:rsidRDefault="00FB32D1" w:rsidP="00EB0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Индекс промышленного производства</w:t>
            </w:r>
          </w:p>
        </w:tc>
        <w:tc>
          <w:tcPr>
            <w:tcW w:w="1052" w:type="dxa"/>
            <w:vAlign w:val="center"/>
          </w:tcPr>
          <w:p w:rsidR="00FB32D1" w:rsidRPr="00C3642D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58" w:type="dxa"/>
            <w:vAlign w:val="center"/>
          </w:tcPr>
          <w:p w:rsidR="00FB32D1" w:rsidRPr="00C3642D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100,5</w:t>
            </w:r>
          </w:p>
        </w:tc>
        <w:tc>
          <w:tcPr>
            <w:tcW w:w="1275" w:type="dxa"/>
            <w:vAlign w:val="center"/>
          </w:tcPr>
          <w:p w:rsidR="00FB32D1" w:rsidRPr="00C3642D" w:rsidRDefault="00A1706E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99,2</w:t>
            </w:r>
          </w:p>
        </w:tc>
      </w:tr>
      <w:tr w:rsidR="00FB32D1" w:rsidRPr="00C3642D" w:rsidTr="00FB32D1">
        <w:tc>
          <w:tcPr>
            <w:tcW w:w="631" w:type="dxa"/>
            <w:vAlign w:val="center"/>
          </w:tcPr>
          <w:p w:rsidR="00FB32D1" w:rsidRPr="00C3642D" w:rsidRDefault="00FB32D1" w:rsidP="00601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431" w:type="dxa"/>
          </w:tcPr>
          <w:p w:rsidR="00FB32D1" w:rsidRPr="00C3642D" w:rsidRDefault="00FB32D1" w:rsidP="00EB0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Индекс производства по разделу «Рыболовства»</w:t>
            </w:r>
          </w:p>
        </w:tc>
        <w:tc>
          <w:tcPr>
            <w:tcW w:w="1052" w:type="dxa"/>
            <w:vAlign w:val="center"/>
          </w:tcPr>
          <w:p w:rsidR="00FB32D1" w:rsidRPr="00C3642D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58" w:type="dxa"/>
            <w:vAlign w:val="center"/>
          </w:tcPr>
          <w:p w:rsidR="00FB32D1" w:rsidRPr="00C3642D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100,6</w:t>
            </w:r>
          </w:p>
        </w:tc>
        <w:tc>
          <w:tcPr>
            <w:tcW w:w="1275" w:type="dxa"/>
            <w:vAlign w:val="center"/>
          </w:tcPr>
          <w:p w:rsidR="00FB32D1" w:rsidRPr="00C3642D" w:rsidRDefault="00891D57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93,8</w:t>
            </w:r>
          </w:p>
        </w:tc>
      </w:tr>
      <w:tr w:rsidR="00FB32D1" w:rsidRPr="00C3642D" w:rsidTr="00FB32D1">
        <w:tc>
          <w:tcPr>
            <w:tcW w:w="631" w:type="dxa"/>
            <w:vAlign w:val="center"/>
          </w:tcPr>
          <w:p w:rsidR="00FB32D1" w:rsidRPr="00C3642D" w:rsidRDefault="00FB32D1" w:rsidP="00601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431" w:type="dxa"/>
          </w:tcPr>
          <w:p w:rsidR="00FB32D1" w:rsidRPr="00C3642D" w:rsidRDefault="00FB32D1" w:rsidP="00EB0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Индекс производства продукции сельского хозяйства</w:t>
            </w:r>
          </w:p>
        </w:tc>
        <w:tc>
          <w:tcPr>
            <w:tcW w:w="1052" w:type="dxa"/>
            <w:vAlign w:val="center"/>
          </w:tcPr>
          <w:p w:rsidR="00FB32D1" w:rsidRPr="00C3642D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58" w:type="dxa"/>
            <w:vAlign w:val="center"/>
          </w:tcPr>
          <w:p w:rsidR="00FB32D1" w:rsidRPr="00C3642D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91,2</w:t>
            </w:r>
          </w:p>
        </w:tc>
        <w:tc>
          <w:tcPr>
            <w:tcW w:w="1275" w:type="dxa"/>
            <w:vAlign w:val="center"/>
          </w:tcPr>
          <w:p w:rsidR="00FB32D1" w:rsidRPr="00C3642D" w:rsidRDefault="009A302E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42D">
              <w:rPr>
                <w:rFonts w:ascii="Times New Roman" w:hAnsi="Times New Roman" w:cs="Times New Roman"/>
                <w:sz w:val="26"/>
                <w:szCs w:val="26"/>
              </w:rPr>
              <w:t>115,2</w:t>
            </w:r>
          </w:p>
        </w:tc>
      </w:tr>
    </w:tbl>
    <w:p w:rsidR="008D721F" w:rsidRPr="00C3642D" w:rsidRDefault="00B92042" w:rsidP="00EB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642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  <w:r w:rsidR="008D721F" w:rsidRPr="00C364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721F" w:rsidRPr="00C3642D" w:rsidRDefault="007F25F1" w:rsidP="00B92042">
      <w:pPr>
        <w:tabs>
          <w:tab w:val="left" w:pos="1276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42D">
        <w:rPr>
          <w:rFonts w:ascii="Times New Roman" w:hAnsi="Times New Roman" w:cs="Times New Roman"/>
          <w:sz w:val="28"/>
          <w:szCs w:val="28"/>
        </w:rPr>
        <w:t xml:space="preserve">Из 16 целевых показателей Инвестиционной стратегии, плановые значения </w:t>
      </w:r>
      <w:r w:rsidR="00890D79" w:rsidRPr="00C3642D">
        <w:rPr>
          <w:rFonts w:ascii="Times New Roman" w:hAnsi="Times New Roman" w:cs="Times New Roman"/>
          <w:sz w:val="28"/>
          <w:szCs w:val="28"/>
        </w:rPr>
        <w:t>9</w:t>
      </w:r>
      <w:r w:rsidRPr="00C3642D">
        <w:rPr>
          <w:rFonts w:ascii="Times New Roman" w:hAnsi="Times New Roman" w:cs="Times New Roman"/>
          <w:sz w:val="28"/>
          <w:szCs w:val="28"/>
        </w:rPr>
        <w:t xml:space="preserve"> показателей достигнуты.</w:t>
      </w:r>
    </w:p>
    <w:p w:rsidR="007F25F1" w:rsidRPr="00C3642D" w:rsidRDefault="007F25F1" w:rsidP="00B92042">
      <w:pPr>
        <w:tabs>
          <w:tab w:val="left" w:pos="1276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42D">
        <w:rPr>
          <w:rFonts w:ascii="Times New Roman" w:hAnsi="Times New Roman" w:cs="Times New Roman"/>
          <w:sz w:val="28"/>
          <w:szCs w:val="28"/>
        </w:rPr>
        <w:t xml:space="preserve">Из 37 мероприятий, запланированных к </w:t>
      </w:r>
      <w:r w:rsidR="00FC18DB" w:rsidRPr="00C3642D">
        <w:rPr>
          <w:rFonts w:ascii="Times New Roman" w:hAnsi="Times New Roman" w:cs="Times New Roman"/>
          <w:sz w:val="28"/>
          <w:szCs w:val="28"/>
        </w:rPr>
        <w:t>реализации</w:t>
      </w:r>
      <w:r w:rsidRPr="00C3642D">
        <w:rPr>
          <w:rFonts w:ascii="Times New Roman" w:hAnsi="Times New Roman" w:cs="Times New Roman"/>
          <w:sz w:val="28"/>
          <w:szCs w:val="28"/>
        </w:rPr>
        <w:t xml:space="preserve"> в 201</w:t>
      </w:r>
      <w:r w:rsidR="00FC18DB" w:rsidRPr="00C3642D">
        <w:rPr>
          <w:rFonts w:ascii="Times New Roman" w:hAnsi="Times New Roman" w:cs="Times New Roman"/>
          <w:sz w:val="28"/>
          <w:szCs w:val="28"/>
        </w:rPr>
        <w:t>7</w:t>
      </w:r>
      <w:r w:rsidRPr="00C3642D">
        <w:rPr>
          <w:rFonts w:ascii="Times New Roman" w:hAnsi="Times New Roman" w:cs="Times New Roman"/>
          <w:sz w:val="28"/>
          <w:szCs w:val="28"/>
        </w:rPr>
        <w:t xml:space="preserve"> году</w:t>
      </w:r>
      <w:r w:rsidR="002D6DF8" w:rsidRPr="00C3642D">
        <w:rPr>
          <w:rFonts w:ascii="Times New Roman" w:hAnsi="Times New Roman" w:cs="Times New Roman"/>
          <w:sz w:val="28"/>
          <w:szCs w:val="28"/>
        </w:rPr>
        <w:t>,</w:t>
      </w:r>
      <w:r w:rsidRPr="00C3642D">
        <w:rPr>
          <w:rFonts w:ascii="Times New Roman" w:hAnsi="Times New Roman" w:cs="Times New Roman"/>
          <w:sz w:val="28"/>
          <w:szCs w:val="28"/>
        </w:rPr>
        <w:t xml:space="preserve"> выполнено</w:t>
      </w:r>
      <w:r w:rsidR="00FC18DB" w:rsidRPr="00C3642D">
        <w:rPr>
          <w:rFonts w:ascii="Times New Roman" w:hAnsi="Times New Roman" w:cs="Times New Roman"/>
          <w:sz w:val="28"/>
          <w:szCs w:val="28"/>
        </w:rPr>
        <w:t xml:space="preserve"> </w:t>
      </w:r>
      <w:r w:rsidR="00F23661" w:rsidRPr="00C3642D">
        <w:rPr>
          <w:rFonts w:ascii="Times New Roman" w:hAnsi="Times New Roman" w:cs="Times New Roman"/>
          <w:sz w:val="28"/>
          <w:szCs w:val="28"/>
        </w:rPr>
        <w:t>31 мероприятие, что составляет 84%.</w:t>
      </w:r>
    </w:p>
    <w:p w:rsidR="00856066" w:rsidRPr="002F1DCB" w:rsidRDefault="002F1DCB" w:rsidP="00B90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42D">
        <w:rPr>
          <w:rFonts w:ascii="Times New Roman" w:hAnsi="Times New Roman" w:cs="Times New Roman"/>
          <w:sz w:val="28"/>
          <w:szCs w:val="28"/>
        </w:rPr>
        <w:t>Подробная информация о хо</w:t>
      </w:r>
      <w:r w:rsidR="00DF531D" w:rsidRPr="00C3642D">
        <w:rPr>
          <w:rFonts w:ascii="Times New Roman" w:hAnsi="Times New Roman" w:cs="Times New Roman"/>
          <w:sz w:val="28"/>
          <w:szCs w:val="28"/>
        </w:rPr>
        <w:t xml:space="preserve">де исполнения мероприятий Плана </w:t>
      </w:r>
      <w:r w:rsidRPr="00C3642D">
        <w:rPr>
          <w:rFonts w:ascii="Times New Roman" w:hAnsi="Times New Roman" w:cs="Times New Roman"/>
          <w:sz w:val="28"/>
          <w:szCs w:val="28"/>
        </w:rPr>
        <w:t>по реализации Инвестиционной стратегии представлена в приложении к Отчёту.</w:t>
      </w:r>
      <w:bookmarkStart w:id="0" w:name="_GoBack"/>
      <w:bookmarkEnd w:id="0"/>
    </w:p>
    <w:p w:rsidR="00856066" w:rsidRPr="00071C92" w:rsidRDefault="00856066" w:rsidP="00B90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56066" w:rsidRDefault="00856066" w:rsidP="00B90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56066" w:rsidRDefault="00856066" w:rsidP="00B90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856066" w:rsidSect="00FB32D1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EFB" w:rsidRDefault="00CE3EFB" w:rsidP="00E82BE7">
      <w:pPr>
        <w:spacing w:after="0" w:line="240" w:lineRule="auto"/>
      </w:pPr>
      <w:r>
        <w:separator/>
      </w:r>
    </w:p>
  </w:endnote>
  <w:endnote w:type="continuationSeparator" w:id="0">
    <w:p w:rsidR="00CE3EFB" w:rsidRDefault="00CE3EFB" w:rsidP="00E8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EFB" w:rsidRDefault="00CE3EFB" w:rsidP="00E82BE7">
      <w:pPr>
        <w:spacing w:after="0" w:line="240" w:lineRule="auto"/>
      </w:pPr>
      <w:r>
        <w:separator/>
      </w:r>
    </w:p>
  </w:footnote>
  <w:footnote w:type="continuationSeparator" w:id="0">
    <w:p w:rsidR="00CE3EFB" w:rsidRDefault="00CE3EFB" w:rsidP="00E82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8994201"/>
      <w:docPartObj>
        <w:docPartGallery w:val="Page Numbers (Top of Page)"/>
        <w:docPartUnique/>
      </w:docPartObj>
    </w:sdtPr>
    <w:sdtEndPr/>
    <w:sdtContent>
      <w:p w:rsidR="00071C92" w:rsidRDefault="00071C9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42D">
          <w:rPr>
            <w:noProof/>
          </w:rPr>
          <w:t>2</w:t>
        </w:r>
        <w:r>
          <w:fldChar w:fldCharType="end"/>
        </w:r>
      </w:p>
    </w:sdtContent>
  </w:sdt>
  <w:p w:rsidR="00071C92" w:rsidRDefault="00071C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B7017"/>
    <w:multiLevelType w:val="hybridMultilevel"/>
    <w:tmpl w:val="E1EEE784"/>
    <w:lvl w:ilvl="0" w:tplc="688E7D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EE3C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4A86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7213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382A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1243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4845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C2A7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02A6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0E527C"/>
    <w:multiLevelType w:val="hybridMultilevel"/>
    <w:tmpl w:val="AD8C8788"/>
    <w:lvl w:ilvl="0" w:tplc="8D2E918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A08AB"/>
    <w:multiLevelType w:val="hybridMultilevel"/>
    <w:tmpl w:val="0E06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46A56"/>
    <w:multiLevelType w:val="hybridMultilevel"/>
    <w:tmpl w:val="71F2D91A"/>
    <w:lvl w:ilvl="0" w:tplc="42F402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22D5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7CA1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ECB6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D0F6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2808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6E9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328C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A813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9052EC"/>
    <w:multiLevelType w:val="hybridMultilevel"/>
    <w:tmpl w:val="07CA290A"/>
    <w:lvl w:ilvl="0" w:tplc="BC268CC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51C62"/>
    <w:multiLevelType w:val="hybridMultilevel"/>
    <w:tmpl w:val="40E4E5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89"/>
    <w:rsid w:val="00004B47"/>
    <w:rsid w:val="000070E7"/>
    <w:rsid w:val="00014D26"/>
    <w:rsid w:val="000157F6"/>
    <w:rsid w:val="000176D0"/>
    <w:rsid w:val="00022EE6"/>
    <w:rsid w:val="00031CDA"/>
    <w:rsid w:val="000329FA"/>
    <w:rsid w:val="0003587D"/>
    <w:rsid w:val="00052B0E"/>
    <w:rsid w:val="0005409E"/>
    <w:rsid w:val="00067BBE"/>
    <w:rsid w:val="00071C92"/>
    <w:rsid w:val="00073D19"/>
    <w:rsid w:val="00074E57"/>
    <w:rsid w:val="00082415"/>
    <w:rsid w:val="00084A42"/>
    <w:rsid w:val="00087CD2"/>
    <w:rsid w:val="00090379"/>
    <w:rsid w:val="000912ED"/>
    <w:rsid w:val="000916A5"/>
    <w:rsid w:val="00095D3D"/>
    <w:rsid w:val="000B2DE6"/>
    <w:rsid w:val="000B3C22"/>
    <w:rsid w:val="000B5F7D"/>
    <w:rsid w:val="000B6267"/>
    <w:rsid w:val="000B745F"/>
    <w:rsid w:val="000C3647"/>
    <w:rsid w:val="000D3A0D"/>
    <w:rsid w:val="000D54D8"/>
    <w:rsid w:val="000E194B"/>
    <w:rsid w:val="000E3E80"/>
    <w:rsid w:val="000E4B4D"/>
    <w:rsid w:val="000E6399"/>
    <w:rsid w:val="00114025"/>
    <w:rsid w:val="00122E6B"/>
    <w:rsid w:val="00131682"/>
    <w:rsid w:val="00137E4F"/>
    <w:rsid w:val="0014714C"/>
    <w:rsid w:val="00151C3D"/>
    <w:rsid w:val="00154F09"/>
    <w:rsid w:val="00160DDC"/>
    <w:rsid w:val="00165B83"/>
    <w:rsid w:val="00166624"/>
    <w:rsid w:val="00173766"/>
    <w:rsid w:val="001741A0"/>
    <w:rsid w:val="001848D1"/>
    <w:rsid w:val="00190C8E"/>
    <w:rsid w:val="0019584A"/>
    <w:rsid w:val="00197357"/>
    <w:rsid w:val="001B17BF"/>
    <w:rsid w:val="001B1D15"/>
    <w:rsid w:val="001B7295"/>
    <w:rsid w:val="001B76FE"/>
    <w:rsid w:val="001C44A6"/>
    <w:rsid w:val="001D1281"/>
    <w:rsid w:val="001D2B99"/>
    <w:rsid w:val="001E35B3"/>
    <w:rsid w:val="0021175C"/>
    <w:rsid w:val="00215BBE"/>
    <w:rsid w:val="002200EB"/>
    <w:rsid w:val="00245266"/>
    <w:rsid w:val="00245A0D"/>
    <w:rsid w:val="00257E72"/>
    <w:rsid w:val="00261480"/>
    <w:rsid w:val="00265ACC"/>
    <w:rsid w:val="00277485"/>
    <w:rsid w:val="0029272B"/>
    <w:rsid w:val="002943BF"/>
    <w:rsid w:val="002B2F4E"/>
    <w:rsid w:val="002C3871"/>
    <w:rsid w:val="002D0967"/>
    <w:rsid w:val="002D6DF8"/>
    <w:rsid w:val="002F0AE1"/>
    <w:rsid w:val="002F0FD0"/>
    <w:rsid w:val="002F1DCB"/>
    <w:rsid w:val="002F647D"/>
    <w:rsid w:val="0030548C"/>
    <w:rsid w:val="00306869"/>
    <w:rsid w:val="00306C45"/>
    <w:rsid w:val="003133A8"/>
    <w:rsid w:val="00314B7E"/>
    <w:rsid w:val="0033417E"/>
    <w:rsid w:val="0033663E"/>
    <w:rsid w:val="00342AB7"/>
    <w:rsid w:val="00342AC9"/>
    <w:rsid w:val="00342BBE"/>
    <w:rsid w:val="00347190"/>
    <w:rsid w:val="00350DE3"/>
    <w:rsid w:val="003518B3"/>
    <w:rsid w:val="003602FB"/>
    <w:rsid w:val="003739EA"/>
    <w:rsid w:val="0037434D"/>
    <w:rsid w:val="00374C88"/>
    <w:rsid w:val="003A5A26"/>
    <w:rsid w:val="003A6DBA"/>
    <w:rsid w:val="003B1D47"/>
    <w:rsid w:val="003C5E48"/>
    <w:rsid w:val="003C7318"/>
    <w:rsid w:val="003D558C"/>
    <w:rsid w:val="003F36CA"/>
    <w:rsid w:val="004071F3"/>
    <w:rsid w:val="00432811"/>
    <w:rsid w:val="0044519E"/>
    <w:rsid w:val="00445792"/>
    <w:rsid w:val="00465C14"/>
    <w:rsid w:val="00475480"/>
    <w:rsid w:val="004847E7"/>
    <w:rsid w:val="00484D2B"/>
    <w:rsid w:val="00484D61"/>
    <w:rsid w:val="0048584B"/>
    <w:rsid w:val="00487AE1"/>
    <w:rsid w:val="00496690"/>
    <w:rsid w:val="004A0144"/>
    <w:rsid w:val="004A3083"/>
    <w:rsid w:val="004A49D5"/>
    <w:rsid w:val="004A653A"/>
    <w:rsid w:val="004B137C"/>
    <w:rsid w:val="004B36B7"/>
    <w:rsid w:val="004C3C5B"/>
    <w:rsid w:val="004C487D"/>
    <w:rsid w:val="004C6836"/>
    <w:rsid w:val="004D2ECB"/>
    <w:rsid w:val="004D63C3"/>
    <w:rsid w:val="004E2292"/>
    <w:rsid w:val="004F7406"/>
    <w:rsid w:val="00502EC0"/>
    <w:rsid w:val="00522B55"/>
    <w:rsid w:val="0054264B"/>
    <w:rsid w:val="00545B5B"/>
    <w:rsid w:val="00545FD5"/>
    <w:rsid w:val="005501E4"/>
    <w:rsid w:val="005511DF"/>
    <w:rsid w:val="0055336A"/>
    <w:rsid w:val="00554683"/>
    <w:rsid w:val="00566E5A"/>
    <w:rsid w:val="00576631"/>
    <w:rsid w:val="005A26F6"/>
    <w:rsid w:val="005A5AF9"/>
    <w:rsid w:val="005B66BE"/>
    <w:rsid w:val="005C1BCB"/>
    <w:rsid w:val="005C2E73"/>
    <w:rsid w:val="005D6338"/>
    <w:rsid w:val="00601563"/>
    <w:rsid w:val="0061119F"/>
    <w:rsid w:val="00612C68"/>
    <w:rsid w:val="00623D9C"/>
    <w:rsid w:val="00634ECB"/>
    <w:rsid w:val="00645C12"/>
    <w:rsid w:val="00647F44"/>
    <w:rsid w:val="006573D9"/>
    <w:rsid w:val="006655BF"/>
    <w:rsid w:val="00670370"/>
    <w:rsid w:val="00691807"/>
    <w:rsid w:val="00692BF6"/>
    <w:rsid w:val="00693DF0"/>
    <w:rsid w:val="00694AF6"/>
    <w:rsid w:val="006953D8"/>
    <w:rsid w:val="006A5061"/>
    <w:rsid w:val="006A5324"/>
    <w:rsid w:val="006A574D"/>
    <w:rsid w:val="006A727B"/>
    <w:rsid w:val="006B12BA"/>
    <w:rsid w:val="006B35C7"/>
    <w:rsid w:val="006B5DCB"/>
    <w:rsid w:val="006B6A3C"/>
    <w:rsid w:val="006C2550"/>
    <w:rsid w:val="006C4FD9"/>
    <w:rsid w:val="006D373A"/>
    <w:rsid w:val="006E0BCF"/>
    <w:rsid w:val="006E57AD"/>
    <w:rsid w:val="006E7996"/>
    <w:rsid w:val="00717659"/>
    <w:rsid w:val="00720CF9"/>
    <w:rsid w:val="00734101"/>
    <w:rsid w:val="00737D74"/>
    <w:rsid w:val="00740663"/>
    <w:rsid w:val="0074674B"/>
    <w:rsid w:val="00761761"/>
    <w:rsid w:val="0076229E"/>
    <w:rsid w:val="00766A48"/>
    <w:rsid w:val="00771F18"/>
    <w:rsid w:val="00773F62"/>
    <w:rsid w:val="00780505"/>
    <w:rsid w:val="00785179"/>
    <w:rsid w:val="007941AD"/>
    <w:rsid w:val="00796106"/>
    <w:rsid w:val="007A330B"/>
    <w:rsid w:val="007B77B8"/>
    <w:rsid w:val="007C0ED2"/>
    <w:rsid w:val="007D71F7"/>
    <w:rsid w:val="007E3842"/>
    <w:rsid w:val="007F25F1"/>
    <w:rsid w:val="007F69BA"/>
    <w:rsid w:val="00803781"/>
    <w:rsid w:val="008109BF"/>
    <w:rsid w:val="00811775"/>
    <w:rsid w:val="0081303E"/>
    <w:rsid w:val="008175DB"/>
    <w:rsid w:val="008179E4"/>
    <w:rsid w:val="00817BBF"/>
    <w:rsid w:val="00822876"/>
    <w:rsid w:val="0083234F"/>
    <w:rsid w:val="00832C63"/>
    <w:rsid w:val="008357CE"/>
    <w:rsid w:val="0084027B"/>
    <w:rsid w:val="00854D54"/>
    <w:rsid w:val="008557EB"/>
    <w:rsid w:val="00856066"/>
    <w:rsid w:val="008612FA"/>
    <w:rsid w:val="00864300"/>
    <w:rsid w:val="008775DD"/>
    <w:rsid w:val="00890D79"/>
    <w:rsid w:val="00891D57"/>
    <w:rsid w:val="008A3EFF"/>
    <w:rsid w:val="008A679D"/>
    <w:rsid w:val="008B235E"/>
    <w:rsid w:val="008C66C4"/>
    <w:rsid w:val="008D2202"/>
    <w:rsid w:val="008D2DEE"/>
    <w:rsid w:val="008D721F"/>
    <w:rsid w:val="008E0BAD"/>
    <w:rsid w:val="008E7AD2"/>
    <w:rsid w:val="008F0BCA"/>
    <w:rsid w:val="008F492D"/>
    <w:rsid w:val="009061FC"/>
    <w:rsid w:val="0091064F"/>
    <w:rsid w:val="00910849"/>
    <w:rsid w:val="00934A0C"/>
    <w:rsid w:val="0094022E"/>
    <w:rsid w:val="0094074C"/>
    <w:rsid w:val="009435EB"/>
    <w:rsid w:val="00950FBA"/>
    <w:rsid w:val="0095175E"/>
    <w:rsid w:val="00955F4F"/>
    <w:rsid w:val="0095677D"/>
    <w:rsid w:val="009576DF"/>
    <w:rsid w:val="009634F7"/>
    <w:rsid w:val="0096478E"/>
    <w:rsid w:val="00964DAB"/>
    <w:rsid w:val="00972047"/>
    <w:rsid w:val="009759E6"/>
    <w:rsid w:val="009815D6"/>
    <w:rsid w:val="0098786A"/>
    <w:rsid w:val="009A221D"/>
    <w:rsid w:val="009A302E"/>
    <w:rsid w:val="009A5A41"/>
    <w:rsid w:val="009B3153"/>
    <w:rsid w:val="009B4DFF"/>
    <w:rsid w:val="009B5D8F"/>
    <w:rsid w:val="009C5657"/>
    <w:rsid w:val="009D2E6B"/>
    <w:rsid w:val="009D4FCE"/>
    <w:rsid w:val="009D7332"/>
    <w:rsid w:val="009E1D0A"/>
    <w:rsid w:val="009F2194"/>
    <w:rsid w:val="009F6210"/>
    <w:rsid w:val="00A05620"/>
    <w:rsid w:val="00A13BCB"/>
    <w:rsid w:val="00A1706E"/>
    <w:rsid w:val="00A17521"/>
    <w:rsid w:val="00A23099"/>
    <w:rsid w:val="00A41ACC"/>
    <w:rsid w:val="00A47764"/>
    <w:rsid w:val="00A629FD"/>
    <w:rsid w:val="00A65E83"/>
    <w:rsid w:val="00A732A8"/>
    <w:rsid w:val="00A75F08"/>
    <w:rsid w:val="00A77C2B"/>
    <w:rsid w:val="00A87EFF"/>
    <w:rsid w:val="00A939AF"/>
    <w:rsid w:val="00A96083"/>
    <w:rsid w:val="00AA1439"/>
    <w:rsid w:val="00AA386E"/>
    <w:rsid w:val="00AA59A0"/>
    <w:rsid w:val="00AB00D8"/>
    <w:rsid w:val="00AD1737"/>
    <w:rsid w:val="00AD3A90"/>
    <w:rsid w:val="00AD51A0"/>
    <w:rsid w:val="00AE4F31"/>
    <w:rsid w:val="00AF0334"/>
    <w:rsid w:val="00AF20D8"/>
    <w:rsid w:val="00AF232C"/>
    <w:rsid w:val="00B00453"/>
    <w:rsid w:val="00B011DB"/>
    <w:rsid w:val="00B17484"/>
    <w:rsid w:val="00B22F81"/>
    <w:rsid w:val="00B31C25"/>
    <w:rsid w:val="00B31E79"/>
    <w:rsid w:val="00B36CDB"/>
    <w:rsid w:val="00B413BA"/>
    <w:rsid w:val="00B4251A"/>
    <w:rsid w:val="00B432B0"/>
    <w:rsid w:val="00B54C81"/>
    <w:rsid w:val="00B55BB1"/>
    <w:rsid w:val="00B625CA"/>
    <w:rsid w:val="00B71B52"/>
    <w:rsid w:val="00B90826"/>
    <w:rsid w:val="00B9104C"/>
    <w:rsid w:val="00B92042"/>
    <w:rsid w:val="00BA26DB"/>
    <w:rsid w:val="00BA5FB4"/>
    <w:rsid w:val="00BB5C01"/>
    <w:rsid w:val="00BC08F9"/>
    <w:rsid w:val="00BC3D84"/>
    <w:rsid w:val="00BD2BDD"/>
    <w:rsid w:val="00BD457B"/>
    <w:rsid w:val="00BD59C2"/>
    <w:rsid w:val="00BE071C"/>
    <w:rsid w:val="00BE5C89"/>
    <w:rsid w:val="00BE6C1A"/>
    <w:rsid w:val="00BF1C32"/>
    <w:rsid w:val="00BF3952"/>
    <w:rsid w:val="00BF3DC2"/>
    <w:rsid w:val="00BF5044"/>
    <w:rsid w:val="00BF50C5"/>
    <w:rsid w:val="00BF66E1"/>
    <w:rsid w:val="00C00C3F"/>
    <w:rsid w:val="00C02559"/>
    <w:rsid w:val="00C032BA"/>
    <w:rsid w:val="00C072FE"/>
    <w:rsid w:val="00C10B38"/>
    <w:rsid w:val="00C14F67"/>
    <w:rsid w:val="00C248E5"/>
    <w:rsid w:val="00C27996"/>
    <w:rsid w:val="00C33D75"/>
    <w:rsid w:val="00C3642D"/>
    <w:rsid w:val="00C44E61"/>
    <w:rsid w:val="00C55E28"/>
    <w:rsid w:val="00C72E21"/>
    <w:rsid w:val="00C73939"/>
    <w:rsid w:val="00C81A12"/>
    <w:rsid w:val="00C87D60"/>
    <w:rsid w:val="00C96B57"/>
    <w:rsid w:val="00CA398B"/>
    <w:rsid w:val="00CB3A78"/>
    <w:rsid w:val="00CB6BB0"/>
    <w:rsid w:val="00CC3730"/>
    <w:rsid w:val="00CD6FA8"/>
    <w:rsid w:val="00CE23EA"/>
    <w:rsid w:val="00CE3EFB"/>
    <w:rsid w:val="00CE4E4F"/>
    <w:rsid w:val="00CE6398"/>
    <w:rsid w:val="00CF7BBE"/>
    <w:rsid w:val="00D046C9"/>
    <w:rsid w:val="00D124F1"/>
    <w:rsid w:val="00D138B3"/>
    <w:rsid w:val="00D13A77"/>
    <w:rsid w:val="00D22BBB"/>
    <w:rsid w:val="00D24E4D"/>
    <w:rsid w:val="00D24F82"/>
    <w:rsid w:val="00D31D35"/>
    <w:rsid w:val="00D331E6"/>
    <w:rsid w:val="00D36A69"/>
    <w:rsid w:val="00D373C8"/>
    <w:rsid w:val="00D43132"/>
    <w:rsid w:val="00D47D94"/>
    <w:rsid w:val="00D610C7"/>
    <w:rsid w:val="00D610D9"/>
    <w:rsid w:val="00D61208"/>
    <w:rsid w:val="00D642F6"/>
    <w:rsid w:val="00D74297"/>
    <w:rsid w:val="00D74819"/>
    <w:rsid w:val="00D86013"/>
    <w:rsid w:val="00D869C3"/>
    <w:rsid w:val="00DA3B07"/>
    <w:rsid w:val="00DA50DA"/>
    <w:rsid w:val="00DB586B"/>
    <w:rsid w:val="00DB7755"/>
    <w:rsid w:val="00DC283D"/>
    <w:rsid w:val="00DC2ADB"/>
    <w:rsid w:val="00DC7BDE"/>
    <w:rsid w:val="00DD72DD"/>
    <w:rsid w:val="00DE715F"/>
    <w:rsid w:val="00DF531D"/>
    <w:rsid w:val="00DF7A3A"/>
    <w:rsid w:val="00E117F8"/>
    <w:rsid w:val="00E13F1F"/>
    <w:rsid w:val="00E16CD0"/>
    <w:rsid w:val="00E25BCF"/>
    <w:rsid w:val="00E26403"/>
    <w:rsid w:val="00E27A9F"/>
    <w:rsid w:val="00E30FA9"/>
    <w:rsid w:val="00E325DF"/>
    <w:rsid w:val="00E3647C"/>
    <w:rsid w:val="00E41A86"/>
    <w:rsid w:val="00E41CA4"/>
    <w:rsid w:val="00E51B40"/>
    <w:rsid w:val="00E5491C"/>
    <w:rsid w:val="00E61109"/>
    <w:rsid w:val="00E66EA4"/>
    <w:rsid w:val="00E7488C"/>
    <w:rsid w:val="00E74A8A"/>
    <w:rsid w:val="00E75CE7"/>
    <w:rsid w:val="00E82BE7"/>
    <w:rsid w:val="00E83960"/>
    <w:rsid w:val="00E90608"/>
    <w:rsid w:val="00E9262B"/>
    <w:rsid w:val="00E9545E"/>
    <w:rsid w:val="00EA3135"/>
    <w:rsid w:val="00EA54DF"/>
    <w:rsid w:val="00EB0E33"/>
    <w:rsid w:val="00EB1F58"/>
    <w:rsid w:val="00EB3F15"/>
    <w:rsid w:val="00EC404F"/>
    <w:rsid w:val="00EC4C5C"/>
    <w:rsid w:val="00ED222F"/>
    <w:rsid w:val="00F02371"/>
    <w:rsid w:val="00F079D1"/>
    <w:rsid w:val="00F15E25"/>
    <w:rsid w:val="00F175CE"/>
    <w:rsid w:val="00F23661"/>
    <w:rsid w:val="00F258FF"/>
    <w:rsid w:val="00F4146C"/>
    <w:rsid w:val="00F465E3"/>
    <w:rsid w:val="00F512B7"/>
    <w:rsid w:val="00F56CB2"/>
    <w:rsid w:val="00F5775B"/>
    <w:rsid w:val="00F6715E"/>
    <w:rsid w:val="00F7081B"/>
    <w:rsid w:val="00F709E7"/>
    <w:rsid w:val="00F868F6"/>
    <w:rsid w:val="00FA52D4"/>
    <w:rsid w:val="00FA5CDB"/>
    <w:rsid w:val="00FB32D1"/>
    <w:rsid w:val="00FC18DB"/>
    <w:rsid w:val="00FE1F7F"/>
    <w:rsid w:val="00FE3DE7"/>
    <w:rsid w:val="00FE4C5C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4,Знак Знак7,Обычный (Web),Обычный (Web)1,Обычный (веб)1,Обычный (веб) Знак,Обычный (веб) Знак1,Обычный (веб) Знак Знак,Обычный (веб) Знак Знак Знак Знак,Обычный (Web)1 Знак,Знак Знак Знак Знак Знак Знак,Обычный (веб) Знак Знак Зн"/>
    <w:basedOn w:val="a"/>
    <w:link w:val="2"/>
    <w:uiPriority w:val="99"/>
    <w:unhideWhenUsed/>
    <w:rsid w:val="00B9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Знак Знак4 Знак,Знак Знак7 Знак,Обычный (Web) Знак,Обычный (Web)1 Знак1,Обычный (веб)1 Знак,Обычный (веб) Знак Знак1,Обычный (веб) Знак1 Знак,Обычный (веб) Знак Знак Знак,Обычный (веб) Знак Знак Знак Знак Знак"/>
    <w:link w:val="a3"/>
    <w:uiPriority w:val="99"/>
    <w:locked/>
    <w:rsid w:val="00B908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B90826"/>
    <w:rPr>
      <w:rFonts w:cs="Times New Roman"/>
      <w:i/>
      <w:iCs/>
    </w:rPr>
  </w:style>
  <w:style w:type="paragraph" w:styleId="a5">
    <w:name w:val="List Paragraph"/>
    <w:basedOn w:val="a"/>
    <w:uiPriority w:val="34"/>
    <w:qFormat/>
    <w:rsid w:val="00B90826"/>
    <w:pPr>
      <w:ind w:left="720"/>
      <w:contextualSpacing/>
    </w:pPr>
  </w:style>
  <w:style w:type="table" w:styleId="a6">
    <w:name w:val="Table Grid"/>
    <w:basedOn w:val="a1"/>
    <w:uiPriority w:val="59"/>
    <w:rsid w:val="00E90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8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2BE7"/>
  </w:style>
  <w:style w:type="paragraph" w:styleId="a9">
    <w:name w:val="footer"/>
    <w:basedOn w:val="a"/>
    <w:link w:val="aa"/>
    <w:uiPriority w:val="99"/>
    <w:unhideWhenUsed/>
    <w:rsid w:val="00E8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2BE7"/>
  </w:style>
  <w:style w:type="character" w:customStyle="1" w:styleId="apple-converted-space">
    <w:name w:val="apple-converted-space"/>
    <w:basedOn w:val="a0"/>
    <w:rsid w:val="000D3A0D"/>
  </w:style>
  <w:style w:type="paragraph" w:customStyle="1" w:styleId="Default">
    <w:name w:val="Default"/>
    <w:rsid w:val="00CF7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373C8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rsid w:val="00BD59C2"/>
    <w:pPr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D59C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Основной текст1"/>
    <w:basedOn w:val="a0"/>
    <w:rsid w:val="00BD59C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d">
    <w:name w:val="Body Text"/>
    <w:basedOn w:val="a"/>
    <w:link w:val="ae"/>
    <w:uiPriority w:val="99"/>
    <w:unhideWhenUsed/>
    <w:rsid w:val="00BD59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BD5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20"/>
    <w:rsid w:val="00004B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2"/>
    <w:basedOn w:val="a"/>
    <w:link w:val="af"/>
    <w:rsid w:val="00004B47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6E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E57AD"/>
    <w:rPr>
      <w:rFonts w:ascii="Tahoma" w:hAnsi="Tahoma" w:cs="Tahoma"/>
      <w:sz w:val="16"/>
      <w:szCs w:val="16"/>
    </w:rPr>
  </w:style>
  <w:style w:type="character" w:styleId="af2">
    <w:name w:val="Strong"/>
    <w:basedOn w:val="a0"/>
    <w:uiPriority w:val="22"/>
    <w:qFormat/>
    <w:rsid w:val="006A5324"/>
    <w:rPr>
      <w:b/>
      <w:bCs/>
    </w:rPr>
  </w:style>
  <w:style w:type="paragraph" w:styleId="af3">
    <w:name w:val="No Spacing"/>
    <w:uiPriority w:val="1"/>
    <w:qFormat/>
    <w:rsid w:val="006953D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4,Знак Знак7,Обычный (Web),Обычный (Web)1,Обычный (веб)1,Обычный (веб) Знак,Обычный (веб) Знак1,Обычный (веб) Знак Знак,Обычный (веб) Знак Знак Знак Знак,Обычный (Web)1 Знак,Знак Знак Знак Знак Знак Знак,Обычный (веб) Знак Знак Зн"/>
    <w:basedOn w:val="a"/>
    <w:link w:val="2"/>
    <w:uiPriority w:val="99"/>
    <w:unhideWhenUsed/>
    <w:rsid w:val="00B9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Знак Знак4 Знак,Знак Знак7 Знак,Обычный (Web) Знак,Обычный (Web)1 Знак1,Обычный (веб)1 Знак,Обычный (веб) Знак Знак1,Обычный (веб) Знак1 Знак,Обычный (веб) Знак Знак Знак,Обычный (веб) Знак Знак Знак Знак Знак"/>
    <w:link w:val="a3"/>
    <w:uiPriority w:val="99"/>
    <w:locked/>
    <w:rsid w:val="00B908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B90826"/>
    <w:rPr>
      <w:rFonts w:cs="Times New Roman"/>
      <w:i/>
      <w:iCs/>
    </w:rPr>
  </w:style>
  <w:style w:type="paragraph" w:styleId="a5">
    <w:name w:val="List Paragraph"/>
    <w:basedOn w:val="a"/>
    <w:uiPriority w:val="34"/>
    <w:qFormat/>
    <w:rsid w:val="00B90826"/>
    <w:pPr>
      <w:ind w:left="720"/>
      <w:contextualSpacing/>
    </w:pPr>
  </w:style>
  <w:style w:type="table" w:styleId="a6">
    <w:name w:val="Table Grid"/>
    <w:basedOn w:val="a1"/>
    <w:uiPriority w:val="59"/>
    <w:rsid w:val="00E90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8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2BE7"/>
  </w:style>
  <w:style w:type="paragraph" w:styleId="a9">
    <w:name w:val="footer"/>
    <w:basedOn w:val="a"/>
    <w:link w:val="aa"/>
    <w:uiPriority w:val="99"/>
    <w:unhideWhenUsed/>
    <w:rsid w:val="00E8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2BE7"/>
  </w:style>
  <w:style w:type="character" w:customStyle="1" w:styleId="apple-converted-space">
    <w:name w:val="apple-converted-space"/>
    <w:basedOn w:val="a0"/>
    <w:rsid w:val="000D3A0D"/>
  </w:style>
  <w:style w:type="paragraph" w:customStyle="1" w:styleId="Default">
    <w:name w:val="Default"/>
    <w:rsid w:val="00CF7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373C8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rsid w:val="00BD59C2"/>
    <w:pPr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D59C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Основной текст1"/>
    <w:basedOn w:val="a0"/>
    <w:rsid w:val="00BD59C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d">
    <w:name w:val="Body Text"/>
    <w:basedOn w:val="a"/>
    <w:link w:val="ae"/>
    <w:uiPriority w:val="99"/>
    <w:unhideWhenUsed/>
    <w:rsid w:val="00BD59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BD5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20"/>
    <w:rsid w:val="00004B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2"/>
    <w:basedOn w:val="a"/>
    <w:link w:val="af"/>
    <w:rsid w:val="00004B47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6E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E57AD"/>
    <w:rPr>
      <w:rFonts w:ascii="Tahoma" w:hAnsi="Tahoma" w:cs="Tahoma"/>
      <w:sz w:val="16"/>
      <w:szCs w:val="16"/>
    </w:rPr>
  </w:style>
  <w:style w:type="character" w:styleId="af2">
    <w:name w:val="Strong"/>
    <w:basedOn w:val="a0"/>
    <w:uiPriority w:val="22"/>
    <w:qFormat/>
    <w:rsid w:val="006A5324"/>
    <w:rPr>
      <w:b/>
      <w:bCs/>
    </w:rPr>
  </w:style>
  <w:style w:type="paragraph" w:styleId="af3">
    <w:name w:val="No Spacing"/>
    <w:uiPriority w:val="1"/>
    <w:qFormat/>
    <w:rsid w:val="006953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9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4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7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4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4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2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4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95332-D15D-43AB-87CB-5E6F2AA4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2017-03-01T12:23:00Z</cp:lastPrinted>
  <dcterms:created xsi:type="dcterms:W3CDTF">2017-06-07T14:38:00Z</dcterms:created>
  <dcterms:modified xsi:type="dcterms:W3CDTF">2018-06-08T06:35:00Z</dcterms:modified>
</cp:coreProperties>
</file>