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D16" w:rsidRDefault="00E37D16" w:rsidP="00E37D16">
      <w:pPr>
        <w:ind w:firstLine="709"/>
        <w:jc w:val="center"/>
        <w:rPr>
          <w:sz w:val="25"/>
          <w:szCs w:val="25"/>
        </w:rPr>
      </w:pPr>
    </w:p>
    <w:p w:rsidR="00E37D16" w:rsidRPr="00E37D16" w:rsidRDefault="00E37D16" w:rsidP="00E37D16">
      <w:pPr>
        <w:ind w:firstLine="709"/>
        <w:jc w:val="center"/>
        <w:rPr>
          <w:b/>
          <w:sz w:val="25"/>
          <w:szCs w:val="25"/>
        </w:rPr>
      </w:pPr>
      <w:r w:rsidRPr="00E37D16">
        <w:rPr>
          <w:b/>
          <w:sz w:val="25"/>
          <w:szCs w:val="25"/>
        </w:rPr>
        <w:t xml:space="preserve">Сведения </w:t>
      </w:r>
    </w:p>
    <w:p w:rsidR="00E37D16" w:rsidRPr="00E37D16" w:rsidRDefault="00E37D16" w:rsidP="00E37D16">
      <w:pPr>
        <w:jc w:val="center"/>
        <w:rPr>
          <w:b/>
          <w:sz w:val="25"/>
          <w:szCs w:val="25"/>
        </w:rPr>
      </w:pPr>
      <w:proofErr w:type="gramStart"/>
      <w:r w:rsidRPr="00E37D16">
        <w:rPr>
          <w:b/>
          <w:sz w:val="25"/>
          <w:szCs w:val="25"/>
        </w:rPr>
        <w:t>по  результатам</w:t>
      </w:r>
      <w:proofErr w:type="gramEnd"/>
      <w:r w:rsidRPr="00E37D16">
        <w:rPr>
          <w:b/>
          <w:sz w:val="25"/>
          <w:szCs w:val="25"/>
        </w:rPr>
        <w:t xml:space="preserve"> проведения мероприятия ведомственного контроля </w:t>
      </w:r>
    </w:p>
    <w:p w:rsidR="00E37D16" w:rsidRPr="0053535A" w:rsidRDefault="00E37D16" w:rsidP="00E37D16">
      <w:pPr>
        <w:tabs>
          <w:tab w:val="left" w:pos="0"/>
        </w:tabs>
        <w:suppressAutoHyphens/>
        <w:ind w:right="-1"/>
        <w:jc w:val="center"/>
        <w:rPr>
          <w:b/>
          <w:sz w:val="25"/>
          <w:szCs w:val="25"/>
        </w:rPr>
      </w:pPr>
      <w:r w:rsidRPr="00E37D16">
        <w:rPr>
          <w:b/>
          <w:sz w:val="25"/>
          <w:szCs w:val="25"/>
        </w:rPr>
        <w:t xml:space="preserve">в сфере закупок в отношении </w:t>
      </w:r>
      <w:r w:rsidRPr="0053535A">
        <w:rPr>
          <w:b/>
          <w:sz w:val="25"/>
          <w:szCs w:val="25"/>
        </w:rPr>
        <w:t>муниципального общеобразовательного</w:t>
      </w:r>
    </w:p>
    <w:p w:rsidR="00E37D16" w:rsidRPr="0053535A" w:rsidRDefault="00E37D16" w:rsidP="00E37D16">
      <w:pPr>
        <w:tabs>
          <w:tab w:val="left" w:pos="0"/>
        </w:tabs>
        <w:suppressAutoHyphens/>
        <w:ind w:right="-1"/>
        <w:jc w:val="center"/>
        <w:rPr>
          <w:b/>
          <w:sz w:val="25"/>
          <w:szCs w:val="25"/>
        </w:rPr>
      </w:pPr>
      <w:r w:rsidRPr="0053535A">
        <w:rPr>
          <w:b/>
          <w:sz w:val="25"/>
          <w:szCs w:val="25"/>
        </w:rPr>
        <w:t xml:space="preserve">учреждения </w:t>
      </w:r>
      <w:proofErr w:type="spellStart"/>
      <w:r w:rsidRPr="0053535A">
        <w:rPr>
          <w:b/>
          <w:sz w:val="25"/>
          <w:szCs w:val="25"/>
        </w:rPr>
        <w:t>Молочненская</w:t>
      </w:r>
      <w:proofErr w:type="spellEnd"/>
      <w:r w:rsidRPr="0053535A">
        <w:rPr>
          <w:b/>
          <w:sz w:val="25"/>
          <w:szCs w:val="25"/>
        </w:rPr>
        <w:t xml:space="preserve"> средняя общеобразовательная школа</w:t>
      </w:r>
    </w:p>
    <w:p w:rsidR="00E37D16" w:rsidRPr="00E37D16" w:rsidRDefault="00E37D16" w:rsidP="00E37D16">
      <w:pPr>
        <w:jc w:val="center"/>
        <w:rPr>
          <w:b/>
          <w:sz w:val="26"/>
          <w:szCs w:val="26"/>
        </w:rPr>
      </w:pPr>
      <w:r w:rsidRPr="0053535A">
        <w:rPr>
          <w:b/>
          <w:sz w:val="25"/>
          <w:szCs w:val="25"/>
        </w:rPr>
        <w:t>муниципального образования Кольский район Мурманской области</w:t>
      </w:r>
    </w:p>
    <w:p w:rsidR="00E37D16" w:rsidRDefault="00E37D16" w:rsidP="00E37D16">
      <w:pPr>
        <w:ind w:firstLine="709"/>
        <w:jc w:val="both"/>
        <w:rPr>
          <w:sz w:val="26"/>
          <w:szCs w:val="26"/>
        </w:rPr>
      </w:pPr>
    </w:p>
    <w:p w:rsidR="00E37D16" w:rsidRDefault="00E37D16" w:rsidP="00E37D16">
      <w:pPr>
        <w:ind w:firstLine="709"/>
        <w:jc w:val="both"/>
        <w:rPr>
          <w:sz w:val="26"/>
          <w:szCs w:val="26"/>
        </w:rPr>
      </w:pPr>
    </w:p>
    <w:p w:rsidR="00E37D16" w:rsidRPr="00D01F7E" w:rsidRDefault="00E37D16" w:rsidP="00E37D16">
      <w:pPr>
        <w:ind w:firstLine="567"/>
        <w:jc w:val="both"/>
        <w:rPr>
          <w:sz w:val="25"/>
          <w:szCs w:val="25"/>
        </w:rPr>
      </w:pPr>
      <w:r w:rsidRPr="00D01F7E">
        <w:rPr>
          <w:sz w:val="25"/>
          <w:szCs w:val="25"/>
        </w:rPr>
        <w:t xml:space="preserve">На основании Плана ведомственного контроля по вопросам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2022 год и в соответствии с распоряжением администрации Кольского района от 12.01.2022  № 4 «О проведении мероприятия ведомственного контроля в сфере закупок в отношении муниципального общеобразовательного учреждения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средняя общеобразовательная школа муниципального образования Кольский район Мурманской области» отделом муниципального контроля администрации Кольского района проведена плановая проверка муниципального общеобразовательного учреждения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средняя общеобразовательная школа муниципального образования Кольский район Мурманской области (далее - МОУ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СОШ).</w:t>
      </w:r>
    </w:p>
    <w:p w:rsidR="00E37D16" w:rsidRPr="00D01F7E" w:rsidRDefault="00E37D16" w:rsidP="00E37D16">
      <w:pPr>
        <w:ind w:firstLine="567"/>
        <w:jc w:val="both"/>
        <w:rPr>
          <w:sz w:val="25"/>
          <w:szCs w:val="25"/>
        </w:rPr>
      </w:pPr>
      <w:r>
        <w:tab/>
      </w:r>
      <w:r w:rsidRPr="00D01F7E">
        <w:rPr>
          <w:b/>
          <w:sz w:val="25"/>
          <w:szCs w:val="25"/>
        </w:rPr>
        <w:t>Предмет ведомственного контроля</w:t>
      </w:r>
      <w:r w:rsidRPr="00D01F7E">
        <w:rPr>
          <w:sz w:val="25"/>
          <w:szCs w:val="25"/>
        </w:rPr>
        <w:t xml:space="preserve">: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МОУ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СОШ.</w:t>
      </w:r>
    </w:p>
    <w:p w:rsidR="00E37D16" w:rsidRPr="00D01F7E" w:rsidRDefault="00E37D16" w:rsidP="00E37D16">
      <w:pPr>
        <w:ind w:firstLine="567"/>
        <w:jc w:val="both"/>
        <w:rPr>
          <w:sz w:val="25"/>
          <w:szCs w:val="25"/>
        </w:rPr>
      </w:pPr>
      <w:r>
        <w:tab/>
      </w:r>
      <w:r w:rsidRPr="00D01F7E">
        <w:rPr>
          <w:b/>
          <w:sz w:val="25"/>
          <w:szCs w:val="25"/>
        </w:rPr>
        <w:t>Проверяемый период</w:t>
      </w:r>
      <w:r w:rsidRPr="00D01F7E">
        <w:rPr>
          <w:sz w:val="25"/>
          <w:szCs w:val="25"/>
        </w:rPr>
        <w:t xml:space="preserve">: с 01 января 2021 года по 31 декабря 2021 года. </w:t>
      </w:r>
    </w:p>
    <w:p w:rsidR="00E37D16" w:rsidRDefault="00E37D16" w:rsidP="00E37D16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</w:t>
      </w:r>
      <w:r w:rsidRPr="00D01F7E">
        <w:rPr>
          <w:b/>
          <w:sz w:val="25"/>
          <w:szCs w:val="25"/>
        </w:rPr>
        <w:t>Проверка начата</w:t>
      </w:r>
      <w:r w:rsidRPr="00D01F7E">
        <w:rPr>
          <w:sz w:val="25"/>
          <w:szCs w:val="25"/>
        </w:rPr>
        <w:t xml:space="preserve"> 20 января 2022 года и окончена 03 февраля 2022 года.</w:t>
      </w:r>
    </w:p>
    <w:p w:rsidR="00E37D16" w:rsidRPr="00D01F7E" w:rsidRDefault="00E37D16" w:rsidP="00E37D16">
      <w:pPr>
        <w:ind w:firstLine="709"/>
        <w:jc w:val="both"/>
        <w:rPr>
          <w:sz w:val="25"/>
          <w:szCs w:val="25"/>
        </w:rPr>
      </w:pPr>
      <w:r w:rsidRPr="00D01F7E">
        <w:rPr>
          <w:b/>
          <w:sz w:val="25"/>
          <w:szCs w:val="25"/>
        </w:rPr>
        <w:t>Объект контроля</w:t>
      </w:r>
      <w:r w:rsidRPr="00D01F7E">
        <w:rPr>
          <w:sz w:val="25"/>
          <w:szCs w:val="25"/>
        </w:rPr>
        <w:t xml:space="preserve"> - муниципальное общеобразовательное учреждение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средняя общеобразовательная школа муниципального образования Кольский район Мурманской области (далее - Заказчик, Учреждение, МОУ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СОШ).</w:t>
      </w:r>
    </w:p>
    <w:p w:rsidR="00E37D16" w:rsidRDefault="00E37D16" w:rsidP="00E37D16">
      <w:pPr>
        <w:pStyle w:val="a3"/>
        <w:tabs>
          <w:tab w:val="left" w:pos="0"/>
        </w:tabs>
        <w:suppressAutoHyphens/>
        <w:ind w:left="0" w:right="-1" w:firstLine="709"/>
        <w:jc w:val="both"/>
        <w:rPr>
          <w:sz w:val="25"/>
          <w:szCs w:val="25"/>
        </w:rPr>
      </w:pPr>
      <w:r w:rsidRPr="00D01F7E">
        <w:rPr>
          <w:sz w:val="25"/>
          <w:szCs w:val="25"/>
        </w:rPr>
        <w:t>В результате проверки в действиях заказчика –</w:t>
      </w:r>
      <w:r w:rsidRPr="00D01F7E">
        <w:rPr>
          <w:b/>
          <w:sz w:val="25"/>
          <w:szCs w:val="25"/>
        </w:rPr>
        <w:t xml:space="preserve"> </w:t>
      </w:r>
      <w:r w:rsidRPr="00D01F7E">
        <w:rPr>
          <w:sz w:val="25"/>
          <w:szCs w:val="25"/>
        </w:rPr>
        <w:t xml:space="preserve">муниципального общеобразовательного учреждения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средняя общеобразовательная школа муниципального образования Кольский район Мурманской области установлены следующие нарушения законодательства Российской Федерации о контрактной системе и иных нормативно-правовых актов:</w:t>
      </w:r>
    </w:p>
    <w:p w:rsidR="00E37D16" w:rsidRPr="00D01F7E" w:rsidRDefault="00E37D16" w:rsidP="00E37D16">
      <w:pPr>
        <w:pStyle w:val="a3"/>
        <w:tabs>
          <w:tab w:val="left" w:pos="0"/>
        </w:tabs>
        <w:suppressAutoHyphens/>
        <w:ind w:left="709" w:right="-1"/>
        <w:jc w:val="both"/>
        <w:rPr>
          <w:sz w:val="25"/>
          <w:szCs w:val="25"/>
        </w:rPr>
      </w:pPr>
    </w:p>
    <w:p w:rsidR="00E37D16" w:rsidRPr="00D01F7E" w:rsidRDefault="00E37D16" w:rsidP="00E37D16">
      <w:pPr>
        <w:pStyle w:val="a3"/>
        <w:numPr>
          <w:ilvl w:val="1"/>
          <w:numId w:val="3"/>
        </w:numPr>
        <w:tabs>
          <w:tab w:val="left" w:pos="0"/>
        </w:tabs>
        <w:suppressAutoHyphens/>
        <w:ind w:left="0" w:right="-1" w:firstLine="851"/>
        <w:jc w:val="both"/>
        <w:rPr>
          <w:sz w:val="25"/>
          <w:szCs w:val="25"/>
        </w:rPr>
      </w:pPr>
      <w:r w:rsidRPr="00D01F7E">
        <w:rPr>
          <w:rFonts w:eastAsiaTheme="minorHAnsi"/>
          <w:sz w:val="25"/>
          <w:szCs w:val="25"/>
          <w:lang w:eastAsia="en-US"/>
        </w:rPr>
        <w:t xml:space="preserve">Пункта 5 части 1 статьи 93 Закона № 44-ФЗ - </w:t>
      </w:r>
      <w:r w:rsidRPr="00D01F7E">
        <w:rPr>
          <w:rFonts w:eastAsia="Courier New"/>
          <w:sz w:val="25"/>
          <w:szCs w:val="25"/>
          <w:lang w:eastAsia="en-US"/>
        </w:rPr>
        <w:t>годовой объем закупок, которые заказчик вправе осуществить на основании данного пункта превышает установленный на 0,25%.</w:t>
      </w:r>
    </w:p>
    <w:p w:rsidR="00E37D16" w:rsidRPr="00D01F7E" w:rsidRDefault="00E37D16" w:rsidP="00E37D16">
      <w:pPr>
        <w:pStyle w:val="a3"/>
        <w:numPr>
          <w:ilvl w:val="1"/>
          <w:numId w:val="3"/>
        </w:numPr>
        <w:autoSpaceDE w:val="0"/>
        <w:autoSpaceDN w:val="0"/>
        <w:adjustRightInd w:val="0"/>
        <w:ind w:left="-142" w:firstLine="993"/>
        <w:jc w:val="both"/>
        <w:rPr>
          <w:rFonts w:eastAsia="Courier New"/>
          <w:bCs/>
          <w:sz w:val="25"/>
          <w:szCs w:val="25"/>
          <w:lang w:eastAsia="en-US"/>
        </w:rPr>
      </w:pPr>
      <w:r w:rsidRPr="00D01F7E">
        <w:rPr>
          <w:rFonts w:eastAsia="Courier New"/>
          <w:bCs/>
          <w:sz w:val="25"/>
          <w:szCs w:val="25"/>
          <w:lang w:eastAsia="en-US"/>
        </w:rPr>
        <w:t>Части 3 статьи 103 Закона о контрактной системе - информация о внесении изменений в условия контракта (дополнительное соглашение № 3 от 13.08.2021)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(Федеральное Казначейство) для включения в реестр контрактов на момент проведения проверки не направлена.</w:t>
      </w:r>
    </w:p>
    <w:p w:rsidR="00E37D16" w:rsidRPr="00D01F7E" w:rsidRDefault="00E37D16" w:rsidP="00E37D16">
      <w:pPr>
        <w:ind w:firstLine="708"/>
        <w:jc w:val="both"/>
        <w:rPr>
          <w:sz w:val="25"/>
          <w:szCs w:val="25"/>
        </w:rPr>
      </w:pPr>
      <w:r w:rsidRPr="00D01F7E">
        <w:rPr>
          <w:sz w:val="25"/>
          <w:szCs w:val="25"/>
        </w:rPr>
        <w:t xml:space="preserve">1.3   Части 3 статьи 103 Закона № 44-ФЗ - сведения об исполнении контрактов, в том числе об оплате контракта, направлены в </w:t>
      </w:r>
      <w:r w:rsidRPr="00D01F7E">
        <w:rPr>
          <w:rFonts w:eastAsia="Courier New"/>
          <w:bCs/>
          <w:sz w:val="25"/>
          <w:szCs w:val="25"/>
          <w:lang w:eastAsia="en-US"/>
        </w:rPr>
        <w:t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позднее установленных сроков (4 случая).</w:t>
      </w:r>
    </w:p>
    <w:p w:rsidR="00E37D16" w:rsidRPr="00D01F7E" w:rsidRDefault="00E37D16" w:rsidP="00E37D16">
      <w:pPr>
        <w:pStyle w:val="a3"/>
        <w:numPr>
          <w:ilvl w:val="1"/>
          <w:numId w:val="2"/>
        </w:numPr>
        <w:ind w:left="0" w:firstLine="709"/>
        <w:jc w:val="both"/>
        <w:rPr>
          <w:sz w:val="25"/>
          <w:szCs w:val="25"/>
        </w:rPr>
      </w:pPr>
      <w:r w:rsidRPr="00D01F7E">
        <w:rPr>
          <w:sz w:val="25"/>
          <w:szCs w:val="25"/>
        </w:rPr>
        <w:lastRenderedPageBreak/>
        <w:t xml:space="preserve">Части 3 статьи 103 Закона № 44-ФЗ - документы о приемке поставленного товара, выполненной работы, оказанной услуги направлены в </w:t>
      </w:r>
      <w:r w:rsidRPr="00D01F7E">
        <w:rPr>
          <w:rFonts w:eastAsia="Courier New"/>
          <w:bCs/>
          <w:sz w:val="25"/>
          <w:szCs w:val="25"/>
          <w:lang w:eastAsia="en-US"/>
        </w:rPr>
        <w:t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позднее установленных сроков (4 случая).</w:t>
      </w:r>
    </w:p>
    <w:p w:rsidR="00E37D16" w:rsidRPr="00D01F7E" w:rsidRDefault="00E37D16" w:rsidP="00E37D1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5"/>
          <w:szCs w:val="25"/>
        </w:rPr>
      </w:pPr>
      <w:r w:rsidRPr="00D01F7E">
        <w:rPr>
          <w:bCs/>
          <w:sz w:val="25"/>
          <w:szCs w:val="25"/>
        </w:rPr>
        <w:t xml:space="preserve">  Пункта 2.6 Контракта на выполнение работ по текущему ремонту в кабинетах химии (основная школа) МОУ </w:t>
      </w:r>
      <w:proofErr w:type="spellStart"/>
      <w:r w:rsidRPr="00D01F7E">
        <w:rPr>
          <w:bCs/>
          <w:sz w:val="25"/>
          <w:szCs w:val="25"/>
        </w:rPr>
        <w:t>Молочненская</w:t>
      </w:r>
      <w:proofErr w:type="spellEnd"/>
      <w:r w:rsidRPr="00D01F7E">
        <w:rPr>
          <w:bCs/>
          <w:sz w:val="25"/>
          <w:szCs w:val="25"/>
        </w:rPr>
        <w:t xml:space="preserve"> СОШ </w:t>
      </w:r>
      <w:proofErr w:type="spellStart"/>
      <w:r w:rsidRPr="00D01F7E">
        <w:rPr>
          <w:bCs/>
          <w:sz w:val="25"/>
          <w:szCs w:val="25"/>
        </w:rPr>
        <w:t>пгт</w:t>
      </w:r>
      <w:proofErr w:type="spellEnd"/>
      <w:r w:rsidRPr="00D01F7E">
        <w:rPr>
          <w:bCs/>
          <w:sz w:val="25"/>
          <w:szCs w:val="25"/>
        </w:rPr>
        <w:t>. Молочный Кольского района Мурманской области № 17 от 03.08.2021, оплата работ Заказчиком осуществлена позднее установленных сроков.</w:t>
      </w:r>
    </w:p>
    <w:p w:rsidR="00E37D16" w:rsidRPr="00D01F7E" w:rsidRDefault="00E37D16" w:rsidP="00E37D16">
      <w:pPr>
        <w:pStyle w:val="a3"/>
        <w:numPr>
          <w:ilvl w:val="1"/>
          <w:numId w:val="2"/>
        </w:numPr>
        <w:tabs>
          <w:tab w:val="left" w:pos="0"/>
        </w:tabs>
        <w:suppressAutoHyphens/>
        <w:ind w:left="0" w:right="-1" w:firstLine="851"/>
        <w:jc w:val="both"/>
        <w:rPr>
          <w:sz w:val="25"/>
          <w:szCs w:val="25"/>
        </w:rPr>
      </w:pPr>
      <w:bookmarkStart w:id="0" w:name="_GoBack"/>
      <w:bookmarkEnd w:id="0"/>
      <w:r w:rsidRPr="00D01F7E">
        <w:rPr>
          <w:rFonts w:eastAsia="Courier New"/>
          <w:sz w:val="25"/>
          <w:szCs w:val="25"/>
          <w:lang w:eastAsia="en-US"/>
        </w:rPr>
        <w:t xml:space="preserve">Пункта 8.2 статьи 45 Закона о контрактной системе - проект контракта, контракт (договор № 13 от 23.04.2021 на </w:t>
      </w:r>
      <w:r w:rsidRPr="00D01F7E">
        <w:rPr>
          <w:sz w:val="25"/>
          <w:szCs w:val="25"/>
        </w:rPr>
        <w:t xml:space="preserve">выполнение текущих работ по асфальтированию территории начальной школы МОУ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СОШ </w:t>
      </w:r>
      <w:proofErr w:type="spellStart"/>
      <w:r w:rsidRPr="00D01F7E">
        <w:rPr>
          <w:sz w:val="25"/>
          <w:szCs w:val="25"/>
        </w:rPr>
        <w:t>пгт</w:t>
      </w:r>
      <w:proofErr w:type="spellEnd"/>
      <w:r w:rsidRPr="00D01F7E">
        <w:rPr>
          <w:sz w:val="25"/>
          <w:szCs w:val="25"/>
        </w:rPr>
        <w:t>. Молочный Кольского района Мурманской области)</w:t>
      </w:r>
      <w:r w:rsidRPr="00D01F7E">
        <w:rPr>
          <w:rFonts w:eastAsia="Courier New"/>
          <w:sz w:val="25"/>
          <w:szCs w:val="25"/>
          <w:lang w:eastAsia="en-US"/>
        </w:rPr>
        <w:t xml:space="preserve"> не содержит обязательных требований к банковской гарантии, утвержденных постановлением Правительства Российской Федерации от 08.11.2013 № 1005.</w:t>
      </w:r>
    </w:p>
    <w:p w:rsidR="00E37D16" w:rsidRDefault="00E37D16" w:rsidP="00E37D16">
      <w:pPr>
        <w:pStyle w:val="a3"/>
        <w:numPr>
          <w:ilvl w:val="1"/>
          <w:numId w:val="2"/>
        </w:numPr>
        <w:ind w:left="0" w:firstLine="851"/>
        <w:jc w:val="both"/>
        <w:rPr>
          <w:sz w:val="25"/>
          <w:szCs w:val="25"/>
        </w:rPr>
      </w:pPr>
      <w:r w:rsidRPr="00D01F7E">
        <w:rPr>
          <w:rFonts w:eastAsia="Courier New"/>
          <w:bCs/>
          <w:sz w:val="25"/>
          <w:szCs w:val="25"/>
          <w:lang w:eastAsia="en-US"/>
        </w:rPr>
        <w:t xml:space="preserve">В договоре № 13 от 23.04.2021 </w:t>
      </w:r>
      <w:r w:rsidRPr="00D01F7E">
        <w:rPr>
          <w:rFonts w:eastAsia="Courier New"/>
          <w:sz w:val="25"/>
          <w:szCs w:val="25"/>
          <w:lang w:eastAsia="en-US"/>
        </w:rPr>
        <w:t xml:space="preserve">на </w:t>
      </w:r>
      <w:r w:rsidRPr="00D01F7E">
        <w:rPr>
          <w:sz w:val="25"/>
          <w:szCs w:val="25"/>
        </w:rPr>
        <w:t xml:space="preserve">выполнение текущих работ по асфальтированию территории начальной школы МОУ </w:t>
      </w:r>
      <w:proofErr w:type="spellStart"/>
      <w:r w:rsidRPr="00D01F7E">
        <w:rPr>
          <w:sz w:val="25"/>
          <w:szCs w:val="25"/>
        </w:rPr>
        <w:t>Молочненская</w:t>
      </w:r>
      <w:proofErr w:type="spellEnd"/>
      <w:r w:rsidRPr="00D01F7E">
        <w:rPr>
          <w:sz w:val="25"/>
          <w:szCs w:val="25"/>
        </w:rPr>
        <w:t xml:space="preserve"> СОШ </w:t>
      </w:r>
      <w:proofErr w:type="spellStart"/>
      <w:r w:rsidRPr="00D01F7E">
        <w:rPr>
          <w:sz w:val="25"/>
          <w:szCs w:val="25"/>
        </w:rPr>
        <w:t>пгт</w:t>
      </w:r>
      <w:proofErr w:type="spellEnd"/>
      <w:r w:rsidRPr="00D01F7E">
        <w:rPr>
          <w:sz w:val="25"/>
          <w:szCs w:val="25"/>
        </w:rPr>
        <w:t>. Молочный Кольского района Мурманской области неверно указаны ссылки на пункты договора.</w:t>
      </w:r>
    </w:p>
    <w:p w:rsidR="00E37D16" w:rsidRDefault="00E37D16" w:rsidP="00E37D16">
      <w:pPr>
        <w:pStyle w:val="a3"/>
        <w:numPr>
          <w:ilvl w:val="1"/>
          <w:numId w:val="2"/>
        </w:numPr>
        <w:ind w:left="0" w:firstLine="851"/>
        <w:jc w:val="both"/>
        <w:rPr>
          <w:sz w:val="25"/>
          <w:szCs w:val="25"/>
        </w:rPr>
      </w:pPr>
      <w:r w:rsidRPr="00D01F7E">
        <w:rPr>
          <w:sz w:val="25"/>
          <w:szCs w:val="25"/>
        </w:rPr>
        <w:t>Части 1 статьи 23 Закона о контрактной системе - в договорах, заключенных с единственным поставщиком (подрядчиком, исполнителем) не указан идентификационный код закупки (6 случаев).</w:t>
      </w:r>
    </w:p>
    <w:p w:rsidR="00E37D16" w:rsidRPr="00D01F7E" w:rsidRDefault="00E37D16" w:rsidP="00E37D16">
      <w:pPr>
        <w:pStyle w:val="a3"/>
        <w:numPr>
          <w:ilvl w:val="1"/>
          <w:numId w:val="2"/>
        </w:numPr>
        <w:ind w:left="0" w:firstLine="851"/>
        <w:jc w:val="both"/>
        <w:rPr>
          <w:sz w:val="25"/>
          <w:szCs w:val="25"/>
        </w:rPr>
      </w:pPr>
      <w:r w:rsidRPr="00D01F7E">
        <w:rPr>
          <w:rFonts w:eastAsia="Courier New"/>
          <w:sz w:val="25"/>
          <w:szCs w:val="25"/>
          <w:lang w:eastAsia="en-US"/>
        </w:rPr>
        <w:t>Части 2 статьи 34 Закона о контрактной системе – не соблюдены обязательные требования о том, что цена контракта является твердой и определяется на весь срок исполнения контракта, а также о том, что при заключении и исполнении контракта изменение его существенных условий не допускается, за исключением установленных законом случаев (6 случаев).</w:t>
      </w:r>
    </w:p>
    <w:p w:rsidR="00E37D16" w:rsidRDefault="00E37D16" w:rsidP="00E37D16">
      <w:pPr>
        <w:pStyle w:val="a3"/>
        <w:numPr>
          <w:ilvl w:val="1"/>
          <w:numId w:val="2"/>
        </w:numPr>
        <w:ind w:left="0" w:firstLine="851"/>
        <w:jc w:val="both"/>
        <w:rPr>
          <w:sz w:val="25"/>
          <w:szCs w:val="25"/>
        </w:rPr>
      </w:pPr>
      <w:r w:rsidRPr="00D01F7E">
        <w:rPr>
          <w:sz w:val="25"/>
          <w:szCs w:val="25"/>
        </w:rPr>
        <w:t xml:space="preserve">Договором № 707-У-09/21 на поставку учебной и учебно-методической издательской </w:t>
      </w:r>
      <w:proofErr w:type="gramStart"/>
      <w:r w:rsidRPr="00D01F7E">
        <w:rPr>
          <w:sz w:val="25"/>
          <w:szCs w:val="25"/>
        </w:rPr>
        <w:t>продукции  предусмотрены</w:t>
      </w:r>
      <w:proofErr w:type="gramEnd"/>
      <w:r w:rsidRPr="00D01F7E">
        <w:rPr>
          <w:sz w:val="25"/>
          <w:szCs w:val="25"/>
        </w:rPr>
        <w:t xml:space="preserve"> пункты, отсутствующие в договоре.</w:t>
      </w:r>
    </w:p>
    <w:p w:rsidR="00E37D16" w:rsidRDefault="00E37D16" w:rsidP="00E37D16">
      <w:pPr>
        <w:pStyle w:val="a3"/>
        <w:numPr>
          <w:ilvl w:val="1"/>
          <w:numId w:val="2"/>
        </w:numPr>
        <w:ind w:left="0" w:firstLine="851"/>
        <w:jc w:val="both"/>
        <w:rPr>
          <w:sz w:val="25"/>
          <w:szCs w:val="25"/>
        </w:rPr>
      </w:pPr>
      <w:r w:rsidRPr="00D01F7E">
        <w:rPr>
          <w:sz w:val="25"/>
          <w:szCs w:val="25"/>
        </w:rPr>
        <w:t xml:space="preserve"> В договоре № 9 от 29.03.2021 на поставку продуктов питания (мясная продукция) указаны недействующие государственные стандарты, формулирующие требования к качеству продукции.</w:t>
      </w:r>
    </w:p>
    <w:p w:rsidR="00E37D16" w:rsidRPr="00D01F7E" w:rsidRDefault="00E37D16" w:rsidP="00E37D16">
      <w:pPr>
        <w:ind w:firstLine="851"/>
        <w:jc w:val="both"/>
        <w:rPr>
          <w:sz w:val="25"/>
          <w:szCs w:val="25"/>
        </w:rPr>
      </w:pPr>
    </w:p>
    <w:p w:rsidR="00163C99" w:rsidRDefault="00E37D16"/>
    <w:sectPr w:rsidR="0016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6446"/>
    <w:multiLevelType w:val="multilevel"/>
    <w:tmpl w:val="19A2D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eastAsiaTheme="minorHAnsi" w:hint="default"/>
      </w:rPr>
    </w:lvl>
  </w:abstractNum>
  <w:abstractNum w:abstractNumId="1" w15:restartNumberingAfterBreak="0">
    <w:nsid w:val="0E010107"/>
    <w:multiLevelType w:val="multilevel"/>
    <w:tmpl w:val="25D4C0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5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AC7D0E"/>
    <w:multiLevelType w:val="multilevel"/>
    <w:tmpl w:val="9ED0352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16"/>
    <w:rsid w:val="007C2345"/>
    <w:rsid w:val="00DD5A36"/>
    <w:rsid w:val="00E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96F3"/>
  <w15:chartTrackingRefBased/>
  <w15:docId w15:val="{9C46299A-3A7F-4B98-97F9-0C74FCE6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omk07</dc:creator>
  <cp:keywords/>
  <dc:description/>
  <cp:lastModifiedBy>omk07</cp:lastModifiedBy>
  <cp:revision>1</cp:revision>
  <dcterms:created xsi:type="dcterms:W3CDTF">2022-02-17T12:15:00Z</dcterms:created>
  <dcterms:modified xsi:type="dcterms:W3CDTF">2022-02-17T12:23:00Z</dcterms:modified>
</cp:coreProperties>
</file>