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55067" w14:textId="77777777" w:rsidR="00E97DA3" w:rsidRDefault="00E97DA3" w:rsidP="00E97DA3">
      <w:pPr>
        <w:pStyle w:val="Title"/>
        <w:spacing w:before="0" w:after="0"/>
        <w:ind w:firstLine="0"/>
        <w:rPr>
          <w:rFonts w:ascii="Times New Roman" w:hAnsi="Times New Roman" w:cs="Times New Roman"/>
          <w:sz w:val="28"/>
          <w:szCs w:val="24"/>
        </w:rPr>
      </w:pPr>
      <w:r w:rsidRPr="004C51B0">
        <w:rPr>
          <w:noProof/>
          <w:szCs w:val="20"/>
        </w:rPr>
        <w:drawing>
          <wp:inline distT="0" distB="0" distL="0" distR="0" wp14:anchorId="49D7EA61" wp14:editId="7B477136">
            <wp:extent cx="714375" cy="866775"/>
            <wp:effectExtent l="0" t="0" r="9525" b="9525"/>
            <wp:docPr id="2" name="Рисунок 2" descr="Описание: Описание: Описание: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299A5C68" w14:textId="77777777" w:rsidR="00E97DA3" w:rsidRPr="00EF3BD2" w:rsidRDefault="00E97DA3" w:rsidP="00E97DA3">
      <w:pPr>
        <w:pStyle w:val="Title"/>
        <w:spacing w:before="0" w:after="0"/>
        <w:ind w:firstLine="0"/>
        <w:rPr>
          <w:rFonts w:ascii="Times New Roman" w:hAnsi="Times New Roman" w:cs="Times New Roman"/>
          <w:sz w:val="28"/>
          <w:szCs w:val="24"/>
        </w:rPr>
      </w:pPr>
      <w:r w:rsidRPr="00EF3BD2">
        <w:rPr>
          <w:rFonts w:ascii="Times New Roman" w:hAnsi="Times New Roman" w:cs="Times New Roman"/>
          <w:sz w:val="28"/>
          <w:szCs w:val="24"/>
        </w:rPr>
        <w:t>Мурманская область</w:t>
      </w:r>
    </w:p>
    <w:p w14:paraId="21D7C538" w14:textId="77777777" w:rsidR="00E97DA3" w:rsidRPr="00EF3BD2" w:rsidRDefault="00E97DA3" w:rsidP="00E97DA3">
      <w:pPr>
        <w:pStyle w:val="Title"/>
        <w:spacing w:before="0" w:after="0"/>
        <w:ind w:firstLine="0"/>
        <w:rPr>
          <w:rFonts w:ascii="Times New Roman" w:hAnsi="Times New Roman" w:cs="Times New Roman"/>
          <w:sz w:val="36"/>
          <w:szCs w:val="24"/>
        </w:rPr>
      </w:pPr>
      <w:r w:rsidRPr="00EF3BD2">
        <w:rPr>
          <w:rFonts w:ascii="Times New Roman" w:hAnsi="Times New Roman" w:cs="Times New Roman"/>
          <w:sz w:val="36"/>
          <w:szCs w:val="24"/>
        </w:rPr>
        <w:t>Администрация Кольского района</w:t>
      </w:r>
    </w:p>
    <w:p w14:paraId="6DB5BB19" w14:textId="77777777" w:rsidR="00E97DA3" w:rsidRPr="00370885" w:rsidRDefault="00E97DA3" w:rsidP="00E97DA3">
      <w:pPr>
        <w:pStyle w:val="Title"/>
        <w:spacing w:before="0" w:after="0"/>
        <w:ind w:firstLine="0"/>
        <w:rPr>
          <w:rFonts w:ascii="Times New Roman" w:hAnsi="Times New Roman" w:cs="Times New Roman"/>
          <w:sz w:val="36"/>
          <w:szCs w:val="24"/>
        </w:rPr>
      </w:pPr>
    </w:p>
    <w:p w14:paraId="6FD7B267" w14:textId="77777777" w:rsidR="00E97DA3" w:rsidRPr="00EF3BD2" w:rsidRDefault="00E97DA3" w:rsidP="00E97DA3">
      <w:pPr>
        <w:pStyle w:val="Title"/>
        <w:spacing w:before="0" w:after="0"/>
        <w:ind w:firstLine="0"/>
        <w:rPr>
          <w:rFonts w:ascii="Times New Roman" w:hAnsi="Times New Roman" w:cs="Times New Roman"/>
          <w:sz w:val="40"/>
          <w:szCs w:val="24"/>
        </w:rPr>
      </w:pPr>
      <w:r w:rsidRPr="00EF3BD2">
        <w:rPr>
          <w:rFonts w:ascii="Times New Roman" w:hAnsi="Times New Roman" w:cs="Times New Roman"/>
          <w:sz w:val="40"/>
          <w:szCs w:val="24"/>
        </w:rPr>
        <w:t>П</w:t>
      </w:r>
      <w:r>
        <w:rPr>
          <w:rFonts w:ascii="Times New Roman" w:hAnsi="Times New Roman" w:cs="Times New Roman"/>
          <w:sz w:val="40"/>
          <w:szCs w:val="24"/>
        </w:rPr>
        <w:t xml:space="preserve"> </w:t>
      </w:r>
      <w:r w:rsidRPr="00EF3BD2">
        <w:rPr>
          <w:rFonts w:ascii="Times New Roman" w:hAnsi="Times New Roman" w:cs="Times New Roman"/>
          <w:sz w:val="40"/>
          <w:szCs w:val="24"/>
        </w:rPr>
        <w:t>О</w:t>
      </w:r>
      <w:r>
        <w:rPr>
          <w:rFonts w:ascii="Times New Roman" w:hAnsi="Times New Roman" w:cs="Times New Roman"/>
          <w:sz w:val="40"/>
          <w:szCs w:val="24"/>
        </w:rPr>
        <w:t xml:space="preserve"> </w:t>
      </w:r>
      <w:r w:rsidRPr="00EF3BD2">
        <w:rPr>
          <w:rFonts w:ascii="Times New Roman" w:hAnsi="Times New Roman" w:cs="Times New Roman"/>
          <w:sz w:val="40"/>
          <w:szCs w:val="24"/>
        </w:rPr>
        <w:t>С</w:t>
      </w:r>
      <w:r>
        <w:rPr>
          <w:rFonts w:ascii="Times New Roman" w:hAnsi="Times New Roman" w:cs="Times New Roman"/>
          <w:sz w:val="40"/>
          <w:szCs w:val="24"/>
        </w:rPr>
        <w:t xml:space="preserve"> </w:t>
      </w:r>
      <w:r w:rsidRPr="00EF3BD2">
        <w:rPr>
          <w:rFonts w:ascii="Times New Roman" w:hAnsi="Times New Roman" w:cs="Times New Roman"/>
          <w:sz w:val="40"/>
          <w:szCs w:val="24"/>
        </w:rPr>
        <w:t>Т</w:t>
      </w:r>
      <w:r>
        <w:rPr>
          <w:rFonts w:ascii="Times New Roman" w:hAnsi="Times New Roman" w:cs="Times New Roman"/>
          <w:sz w:val="40"/>
          <w:szCs w:val="24"/>
        </w:rPr>
        <w:t xml:space="preserve"> </w:t>
      </w:r>
      <w:r w:rsidRPr="00EF3BD2">
        <w:rPr>
          <w:rFonts w:ascii="Times New Roman" w:hAnsi="Times New Roman" w:cs="Times New Roman"/>
          <w:sz w:val="40"/>
          <w:szCs w:val="24"/>
        </w:rPr>
        <w:t>А</w:t>
      </w:r>
      <w:r>
        <w:rPr>
          <w:rFonts w:ascii="Times New Roman" w:hAnsi="Times New Roman" w:cs="Times New Roman"/>
          <w:sz w:val="40"/>
          <w:szCs w:val="24"/>
        </w:rPr>
        <w:t xml:space="preserve"> </w:t>
      </w:r>
      <w:r w:rsidRPr="00EF3BD2">
        <w:rPr>
          <w:rFonts w:ascii="Times New Roman" w:hAnsi="Times New Roman" w:cs="Times New Roman"/>
          <w:sz w:val="40"/>
          <w:szCs w:val="24"/>
        </w:rPr>
        <w:t>Н</w:t>
      </w:r>
      <w:r>
        <w:rPr>
          <w:rFonts w:ascii="Times New Roman" w:hAnsi="Times New Roman" w:cs="Times New Roman"/>
          <w:sz w:val="40"/>
          <w:szCs w:val="24"/>
        </w:rPr>
        <w:t xml:space="preserve"> </w:t>
      </w:r>
      <w:r w:rsidRPr="00EF3BD2">
        <w:rPr>
          <w:rFonts w:ascii="Times New Roman" w:hAnsi="Times New Roman" w:cs="Times New Roman"/>
          <w:sz w:val="40"/>
          <w:szCs w:val="24"/>
        </w:rPr>
        <w:t>О</w:t>
      </w:r>
      <w:r>
        <w:rPr>
          <w:rFonts w:ascii="Times New Roman" w:hAnsi="Times New Roman" w:cs="Times New Roman"/>
          <w:sz w:val="40"/>
          <w:szCs w:val="24"/>
        </w:rPr>
        <w:t xml:space="preserve"> </w:t>
      </w:r>
      <w:r w:rsidRPr="00EF3BD2">
        <w:rPr>
          <w:rFonts w:ascii="Times New Roman" w:hAnsi="Times New Roman" w:cs="Times New Roman"/>
          <w:sz w:val="40"/>
          <w:szCs w:val="24"/>
        </w:rPr>
        <w:t>В</w:t>
      </w:r>
      <w:r>
        <w:rPr>
          <w:rFonts w:ascii="Times New Roman" w:hAnsi="Times New Roman" w:cs="Times New Roman"/>
          <w:sz w:val="40"/>
          <w:szCs w:val="24"/>
        </w:rPr>
        <w:t xml:space="preserve"> </w:t>
      </w:r>
      <w:r w:rsidRPr="00EF3BD2">
        <w:rPr>
          <w:rFonts w:ascii="Times New Roman" w:hAnsi="Times New Roman" w:cs="Times New Roman"/>
          <w:sz w:val="40"/>
          <w:szCs w:val="24"/>
        </w:rPr>
        <w:t>Л</w:t>
      </w:r>
      <w:r>
        <w:rPr>
          <w:rFonts w:ascii="Times New Roman" w:hAnsi="Times New Roman" w:cs="Times New Roman"/>
          <w:sz w:val="40"/>
          <w:szCs w:val="24"/>
        </w:rPr>
        <w:t xml:space="preserve"> </w:t>
      </w:r>
      <w:r w:rsidRPr="00EF3BD2">
        <w:rPr>
          <w:rFonts w:ascii="Times New Roman" w:hAnsi="Times New Roman" w:cs="Times New Roman"/>
          <w:sz w:val="40"/>
          <w:szCs w:val="24"/>
        </w:rPr>
        <w:t>Е</w:t>
      </w:r>
      <w:r>
        <w:rPr>
          <w:rFonts w:ascii="Times New Roman" w:hAnsi="Times New Roman" w:cs="Times New Roman"/>
          <w:sz w:val="40"/>
          <w:szCs w:val="24"/>
        </w:rPr>
        <w:t xml:space="preserve"> </w:t>
      </w:r>
      <w:r w:rsidRPr="00EF3BD2">
        <w:rPr>
          <w:rFonts w:ascii="Times New Roman" w:hAnsi="Times New Roman" w:cs="Times New Roman"/>
          <w:sz w:val="40"/>
          <w:szCs w:val="24"/>
        </w:rPr>
        <w:t>Н</w:t>
      </w:r>
      <w:r>
        <w:rPr>
          <w:rFonts w:ascii="Times New Roman" w:hAnsi="Times New Roman" w:cs="Times New Roman"/>
          <w:sz w:val="40"/>
          <w:szCs w:val="24"/>
        </w:rPr>
        <w:t xml:space="preserve"> </w:t>
      </w:r>
      <w:r w:rsidRPr="00EF3BD2">
        <w:rPr>
          <w:rFonts w:ascii="Times New Roman" w:hAnsi="Times New Roman" w:cs="Times New Roman"/>
          <w:sz w:val="40"/>
          <w:szCs w:val="24"/>
        </w:rPr>
        <w:t>И</w:t>
      </w:r>
      <w:r>
        <w:rPr>
          <w:rFonts w:ascii="Times New Roman" w:hAnsi="Times New Roman" w:cs="Times New Roman"/>
          <w:sz w:val="40"/>
          <w:szCs w:val="24"/>
        </w:rPr>
        <w:t xml:space="preserve"> </w:t>
      </w:r>
      <w:r w:rsidRPr="00EF3BD2">
        <w:rPr>
          <w:rFonts w:ascii="Times New Roman" w:hAnsi="Times New Roman" w:cs="Times New Roman"/>
          <w:sz w:val="40"/>
          <w:szCs w:val="24"/>
        </w:rPr>
        <w:t>Е</w:t>
      </w:r>
    </w:p>
    <w:p w14:paraId="40E4113B" w14:textId="77777777" w:rsidR="00E97DA3" w:rsidRPr="00370885" w:rsidRDefault="00E97DA3" w:rsidP="00E97DA3">
      <w:pPr>
        <w:pStyle w:val="Title"/>
        <w:spacing w:before="0" w:after="0"/>
        <w:ind w:firstLine="0"/>
        <w:rPr>
          <w:rFonts w:ascii="Times New Roman" w:hAnsi="Times New Roman" w:cs="Times New Roman"/>
          <w:sz w:val="40"/>
          <w:szCs w:val="28"/>
        </w:rPr>
      </w:pPr>
    </w:p>
    <w:p w14:paraId="0875C8FF" w14:textId="77777777" w:rsidR="00E97DA3" w:rsidRPr="008F3395" w:rsidRDefault="00E97DA3" w:rsidP="00E97DA3">
      <w:pPr>
        <w:pStyle w:val="Title"/>
        <w:spacing w:before="0" w:after="0"/>
        <w:ind w:firstLine="709"/>
        <w:jc w:val="both"/>
        <w:rPr>
          <w:rFonts w:ascii="Times New Roman" w:hAnsi="Times New Roman" w:cs="Times New Roman"/>
          <w:sz w:val="28"/>
          <w:szCs w:val="28"/>
        </w:rPr>
      </w:pPr>
      <w:r w:rsidRPr="00EF3BD2">
        <w:rPr>
          <w:rFonts w:ascii="Times New Roman" w:hAnsi="Times New Roman" w:cs="Times New Roman"/>
          <w:sz w:val="28"/>
          <w:szCs w:val="28"/>
        </w:rPr>
        <w:t>от </w:t>
      </w:r>
      <w:r w:rsidRPr="00EF3BD2">
        <w:rPr>
          <w:rFonts w:ascii="Times New Roman" w:hAnsi="Times New Roman" w:cs="Times New Roman"/>
          <w:sz w:val="28"/>
          <w:szCs w:val="28"/>
        </w:rPr>
        <w:tab/>
      </w:r>
      <w:r w:rsidRPr="00EF3BD2">
        <w:rPr>
          <w:rFonts w:ascii="Times New Roman" w:hAnsi="Times New Roman" w:cs="Times New Roman"/>
          <w:sz w:val="28"/>
          <w:szCs w:val="28"/>
        </w:rPr>
        <w:tab/>
      </w:r>
      <w:r>
        <w:rPr>
          <w:rFonts w:ascii="Times New Roman" w:hAnsi="Times New Roman" w:cs="Times New Roman"/>
          <w:sz w:val="28"/>
          <w:szCs w:val="28"/>
        </w:rPr>
        <w:tab/>
        <w:t xml:space="preserve">    </w:t>
      </w:r>
      <w:r w:rsidRPr="00EF3BD2">
        <w:rPr>
          <w:rFonts w:ascii="Times New Roman" w:hAnsi="Times New Roman" w:cs="Times New Roman"/>
          <w:sz w:val="28"/>
          <w:szCs w:val="28"/>
        </w:rPr>
        <w:t xml:space="preserve">г. Кола </w:t>
      </w:r>
      <w:r w:rsidRPr="00EF3BD2">
        <w:rPr>
          <w:rFonts w:ascii="Times New Roman" w:hAnsi="Times New Roman" w:cs="Times New Roman"/>
          <w:sz w:val="28"/>
          <w:szCs w:val="28"/>
        </w:rPr>
        <w:tab/>
      </w:r>
      <w:r w:rsidRPr="00EF3BD2">
        <w:rPr>
          <w:rFonts w:ascii="Times New Roman" w:hAnsi="Times New Roman" w:cs="Times New Roman"/>
          <w:sz w:val="28"/>
          <w:szCs w:val="28"/>
        </w:rPr>
        <w:tab/>
      </w:r>
      <w:r w:rsidRPr="00EF3BD2">
        <w:rPr>
          <w:rFonts w:ascii="Times New Roman" w:hAnsi="Times New Roman" w:cs="Times New Roman"/>
          <w:sz w:val="28"/>
          <w:szCs w:val="28"/>
        </w:rPr>
        <w:tab/>
      </w:r>
      <w:r>
        <w:rPr>
          <w:rFonts w:ascii="Times New Roman" w:hAnsi="Times New Roman" w:cs="Times New Roman"/>
          <w:sz w:val="28"/>
          <w:szCs w:val="28"/>
        </w:rPr>
        <w:t xml:space="preserve">       </w:t>
      </w:r>
      <w:r w:rsidRPr="00EF3BD2">
        <w:rPr>
          <w:rFonts w:ascii="Times New Roman" w:hAnsi="Times New Roman" w:cs="Times New Roman"/>
          <w:sz w:val="28"/>
          <w:szCs w:val="28"/>
        </w:rPr>
        <w:t xml:space="preserve">№ </w:t>
      </w:r>
    </w:p>
    <w:p w14:paraId="29AC99D5" w14:textId="77777777" w:rsidR="00E97DA3" w:rsidRDefault="00E97DA3" w:rsidP="00E97DA3">
      <w:pPr>
        <w:pStyle w:val="a3"/>
        <w:suppressAutoHyphens/>
        <w:rPr>
          <w:b/>
          <w:bCs/>
          <w:color w:val="000000"/>
        </w:rPr>
      </w:pPr>
      <w:r w:rsidRPr="00EE70D4">
        <w:rPr>
          <w:b/>
          <w:bCs/>
          <w:color w:val="000000"/>
        </w:rPr>
        <w:t> </w:t>
      </w:r>
    </w:p>
    <w:p w14:paraId="5D9646E3" w14:textId="50B3B695" w:rsidR="00E97DA3" w:rsidRPr="00E97DA3" w:rsidRDefault="00E97DA3" w:rsidP="00E97DA3">
      <w:pPr>
        <w:tabs>
          <w:tab w:val="left" w:pos="709"/>
        </w:tabs>
        <w:suppressAutoHyphens/>
        <w:jc w:val="center"/>
      </w:pPr>
      <w:r w:rsidRPr="00E97DA3">
        <w:t xml:space="preserve">  </w:t>
      </w:r>
      <w:r w:rsidRPr="00E97DA3">
        <w:rPr>
          <w:b/>
          <w:bCs/>
        </w:rPr>
        <w:t xml:space="preserve">О внесении изменений в административный регламент предоставления муниципальной услуги «услуги «Принятие на учет граждан </w:t>
      </w:r>
      <w:proofErr w:type="gramStart"/>
      <w:r w:rsidRPr="00E97DA3">
        <w:rPr>
          <w:b/>
          <w:bCs/>
        </w:rPr>
        <w:t>в качестве</w:t>
      </w:r>
      <w:proofErr w:type="gramEnd"/>
      <w:r>
        <w:rPr>
          <w:b/>
          <w:bCs/>
        </w:rPr>
        <w:t xml:space="preserve"> </w:t>
      </w:r>
      <w:r w:rsidRPr="00E97DA3">
        <w:rPr>
          <w:b/>
          <w:bCs/>
        </w:rPr>
        <w:t>нуждающихся в жилых помещениях»</w:t>
      </w:r>
      <w:r w:rsidRPr="00E97DA3">
        <w:rPr>
          <w:b/>
        </w:rPr>
        <w:t>, утвержденный постановлением администрации Кольского района от 14.05.201</w:t>
      </w:r>
      <w:r w:rsidR="00675089">
        <w:rPr>
          <w:b/>
        </w:rPr>
        <w:t>8</w:t>
      </w:r>
      <w:r w:rsidRPr="00E97DA3">
        <w:rPr>
          <w:b/>
        </w:rPr>
        <w:t xml:space="preserve"> № </w:t>
      </w:r>
      <w:r w:rsidR="00675089">
        <w:rPr>
          <w:b/>
        </w:rPr>
        <w:t>475</w:t>
      </w:r>
    </w:p>
    <w:p w14:paraId="692A4961" w14:textId="77777777" w:rsidR="00E97DA3" w:rsidRPr="00C75429" w:rsidRDefault="00E97DA3" w:rsidP="00E97DA3">
      <w:pPr>
        <w:pStyle w:val="a3"/>
        <w:suppressAutoHyphens/>
        <w:ind w:firstLine="709"/>
        <w:rPr>
          <w:b/>
          <w:color w:val="000000"/>
          <w:lang w:val="ru-RU"/>
        </w:rPr>
      </w:pPr>
    </w:p>
    <w:p w14:paraId="164E030E" w14:textId="26E83286" w:rsidR="00E97DA3" w:rsidRDefault="00E97DA3" w:rsidP="009333D8">
      <w:pPr>
        <w:ind w:firstLine="709"/>
        <w:jc w:val="both"/>
        <w:rPr>
          <w:b/>
          <w:i/>
          <w:color w:val="000000"/>
          <w:spacing w:val="54"/>
        </w:rPr>
      </w:pPr>
      <w:r w:rsidRPr="00912C63">
        <w:rPr>
          <w:color w:val="000000"/>
        </w:rPr>
        <w:t xml:space="preserve">В целях актуализации административных регламентов предоставления государственных и муниципальных услуг, предоставляемых органами местного самоуправления, в соответствии с Федеральным законом от 27.07.2010 </w:t>
      </w:r>
      <w:r>
        <w:rPr>
          <w:color w:val="000000"/>
        </w:rPr>
        <w:t>№</w:t>
      </w:r>
      <w:r w:rsidRPr="00912C63">
        <w:rPr>
          <w:color w:val="000000"/>
        </w:rPr>
        <w:t xml:space="preserve"> 210-ФЗ «Об организации предоставления государственных и муниципальных услуг»</w:t>
      </w:r>
      <w:r>
        <w:rPr>
          <w:color w:val="000000"/>
        </w:rPr>
        <w:t xml:space="preserve">, </w:t>
      </w:r>
      <w:r w:rsidRPr="00EE70D4">
        <w:rPr>
          <w:color w:val="000000"/>
        </w:rPr>
        <w:t xml:space="preserve">администрация </w:t>
      </w:r>
      <w:r w:rsidRPr="00EE70D4">
        <w:rPr>
          <w:b/>
          <w:i/>
          <w:color w:val="000000"/>
          <w:spacing w:val="54"/>
        </w:rPr>
        <w:t>постановляет:</w:t>
      </w:r>
    </w:p>
    <w:p w14:paraId="34E6F4DB" w14:textId="1B4C358D" w:rsidR="00E97DA3" w:rsidRDefault="00E97DA3" w:rsidP="009333D8">
      <w:pPr>
        <w:ind w:firstLine="709"/>
        <w:jc w:val="both"/>
        <w:rPr>
          <w:b/>
          <w:i/>
          <w:color w:val="000000"/>
          <w:spacing w:val="54"/>
        </w:rPr>
      </w:pPr>
    </w:p>
    <w:p w14:paraId="7E4BAB97" w14:textId="28196C65" w:rsidR="00057E27" w:rsidRDefault="009333D8" w:rsidP="00057E27">
      <w:pPr>
        <w:suppressAutoHyphens/>
        <w:ind w:firstLine="709"/>
        <w:jc w:val="both"/>
      </w:pPr>
      <w:r>
        <w:t xml:space="preserve">1. </w:t>
      </w:r>
      <w:r w:rsidR="00E97DA3" w:rsidRPr="00E97DA3">
        <w:t>Внести в административный регламент предоставления муниципальной услуги «П</w:t>
      </w:r>
      <w:r w:rsidR="00E97DA3" w:rsidRPr="00E97DA3">
        <w:rPr>
          <w:bCs/>
        </w:rPr>
        <w:t>ринятие на учет граждан в качестве нуждающихся в жилых помещениях</w:t>
      </w:r>
      <w:r w:rsidR="00E97DA3" w:rsidRPr="00E97DA3">
        <w:t>», утвержденный постановлением администрации Кольского района от 14.05.201</w:t>
      </w:r>
      <w:r w:rsidR="00675089">
        <w:t>8</w:t>
      </w:r>
      <w:bookmarkStart w:id="0" w:name="_GoBack"/>
      <w:bookmarkEnd w:id="0"/>
      <w:r w:rsidR="00E97DA3" w:rsidRPr="00E97DA3">
        <w:t xml:space="preserve"> № </w:t>
      </w:r>
      <w:r w:rsidR="00675089">
        <w:t>475</w:t>
      </w:r>
      <w:r w:rsidR="00E97DA3" w:rsidRPr="00E97DA3">
        <w:t xml:space="preserve"> </w:t>
      </w:r>
      <w:r w:rsidR="00E97DA3" w:rsidRPr="00E97DA3">
        <w:rPr>
          <w:bCs/>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sidR="00E97DA3" w:rsidRPr="00E97DA3">
        <w:t xml:space="preserve"> (в редакции постановления администрации Кольского района от 27.09.2022 № 1220)</w:t>
      </w:r>
      <w:r w:rsidR="00E97DA3">
        <w:t xml:space="preserve"> следующие изменения:</w:t>
      </w:r>
    </w:p>
    <w:p w14:paraId="07D4E49C" w14:textId="77777777" w:rsidR="00057E27" w:rsidRDefault="00057E27" w:rsidP="00057E27">
      <w:pPr>
        <w:suppressAutoHyphens/>
        <w:ind w:firstLine="709"/>
        <w:jc w:val="both"/>
      </w:pPr>
    </w:p>
    <w:p w14:paraId="0A07E28B" w14:textId="19FCBCCD" w:rsidR="00125681" w:rsidRPr="00057E27" w:rsidRDefault="00125681" w:rsidP="00125681">
      <w:pPr>
        <w:pStyle w:val="HTML"/>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1.1. </w:t>
      </w:r>
      <w:r w:rsidR="00BD7C27">
        <w:rPr>
          <w:rFonts w:ascii="Times New Roman" w:hAnsi="Times New Roman" w:cs="Times New Roman"/>
          <w:sz w:val="24"/>
          <w:szCs w:val="24"/>
        </w:rPr>
        <w:t>Подраздел</w:t>
      </w:r>
      <w:r w:rsidRPr="00057E27">
        <w:rPr>
          <w:rFonts w:ascii="Times New Roman" w:hAnsi="Times New Roman" w:cs="Times New Roman"/>
          <w:sz w:val="24"/>
          <w:szCs w:val="24"/>
        </w:rPr>
        <w:t xml:space="preserve"> 2.4. </w:t>
      </w:r>
      <w:r w:rsidRPr="00057E27">
        <w:rPr>
          <w:rFonts w:ascii="Times New Roman" w:eastAsiaTheme="minorHAnsi" w:hAnsi="Times New Roman" w:cs="Times New Roman"/>
          <w:sz w:val="24"/>
          <w:szCs w:val="24"/>
          <w:lang w:eastAsia="en-US"/>
        </w:rPr>
        <w:t>дополнить абзацем следующего содержания:</w:t>
      </w:r>
    </w:p>
    <w:p w14:paraId="6B8AB11B" w14:textId="77777777" w:rsidR="00125681" w:rsidRDefault="00125681" w:rsidP="00125681">
      <w:pPr>
        <w:pStyle w:val="a5"/>
        <w:spacing w:before="0" w:beforeAutospacing="0" w:after="0" w:afterAutospacing="0" w:line="288" w:lineRule="atLeast"/>
        <w:ind w:firstLine="709"/>
        <w:jc w:val="both"/>
      </w:pPr>
      <w:r>
        <w:t>«При подаче заявления о принятии на учет и документов в электронном виде посредством единого портала государственных и муниципальных услуг срок принятия решения о принятии на учет или об отказе в принятии на учет исчисляется со дня поступления указанного заявления на единый портал государственных и муниципальных услуг или со следующего рабочего дня в случае направления заявления в нерабочее время, в выходные или праздничные дни.».</w:t>
      </w:r>
    </w:p>
    <w:p w14:paraId="53088CA1" w14:textId="77777777" w:rsidR="00125681" w:rsidRDefault="00125681" w:rsidP="00125681">
      <w:pPr>
        <w:suppressAutoHyphens/>
        <w:jc w:val="both"/>
      </w:pPr>
    </w:p>
    <w:p w14:paraId="10BFE366" w14:textId="2EC3F91B" w:rsidR="00A60975" w:rsidRDefault="00057E27" w:rsidP="00057E27">
      <w:pPr>
        <w:suppressAutoHyphens/>
        <w:ind w:firstLine="709"/>
        <w:jc w:val="both"/>
      </w:pPr>
      <w:r w:rsidRPr="00057E27">
        <w:t>1.</w:t>
      </w:r>
      <w:r w:rsidR="00125681">
        <w:t>2</w:t>
      </w:r>
      <w:r w:rsidRPr="00057E27">
        <w:t xml:space="preserve">. Пункт 2.6.2. </w:t>
      </w:r>
      <w:r w:rsidR="00A60975">
        <w:t xml:space="preserve">изложить в следующей редакции: </w:t>
      </w:r>
    </w:p>
    <w:p w14:paraId="3DF7B13C" w14:textId="20C85096" w:rsidR="00A60975" w:rsidRPr="00952CDB" w:rsidRDefault="00A60975" w:rsidP="00A60975">
      <w:pPr>
        <w:widowControl w:val="0"/>
        <w:autoSpaceDE w:val="0"/>
        <w:autoSpaceDN w:val="0"/>
        <w:ind w:firstLine="709"/>
        <w:jc w:val="both"/>
      </w:pPr>
      <w:r w:rsidRPr="00952CDB">
        <w:t>2.6.2. К заявлению прикладываются следующие документы:</w:t>
      </w:r>
    </w:p>
    <w:p w14:paraId="3FC84623" w14:textId="2066578D" w:rsidR="00A60975" w:rsidRPr="00952CDB" w:rsidRDefault="00A60975" w:rsidP="00A60975">
      <w:pPr>
        <w:widowControl w:val="0"/>
        <w:autoSpaceDE w:val="0"/>
        <w:autoSpaceDN w:val="0"/>
        <w:ind w:firstLine="709"/>
        <w:jc w:val="both"/>
      </w:pPr>
      <w:r w:rsidRPr="00952CDB">
        <w:rPr>
          <w:highlight w:val="yellow"/>
        </w:rPr>
        <w:t>-согласия заявителя и каждого члена его семьи на обработку персональных данных.</w:t>
      </w:r>
    </w:p>
    <w:p w14:paraId="6257119A" w14:textId="77777777" w:rsidR="00A60975" w:rsidRPr="00952CDB" w:rsidRDefault="00A60975" w:rsidP="00A60975">
      <w:pPr>
        <w:widowControl w:val="0"/>
        <w:autoSpaceDE w:val="0"/>
        <w:autoSpaceDN w:val="0"/>
        <w:ind w:firstLine="709"/>
        <w:jc w:val="both"/>
      </w:pPr>
      <w:r w:rsidRPr="00952CDB">
        <w:t>- копии документов, удостоверяющих личность и подтверждающих гражданство Российской Федерации заявителя и членов его семьи. К документам, удостоверяющим личность заявителя (членов его семьи), относятся:</w:t>
      </w:r>
    </w:p>
    <w:p w14:paraId="414B33BC" w14:textId="77777777" w:rsidR="00A60975" w:rsidRPr="00952CDB" w:rsidRDefault="00A60975" w:rsidP="00A60975">
      <w:pPr>
        <w:widowControl w:val="0"/>
        <w:autoSpaceDE w:val="0"/>
        <w:autoSpaceDN w:val="0"/>
        <w:ind w:firstLine="709"/>
        <w:jc w:val="both"/>
      </w:pPr>
      <w:r w:rsidRPr="00952CDB">
        <w:t>1) паспорт гражданина Российской Федерации;</w:t>
      </w:r>
    </w:p>
    <w:p w14:paraId="7D0C979F" w14:textId="77777777" w:rsidR="00A60975" w:rsidRPr="00952CDB" w:rsidRDefault="00A60975" w:rsidP="00A60975">
      <w:pPr>
        <w:widowControl w:val="0"/>
        <w:autoSpaceDE w:val="0"/>
        <w:autoSpaceDN w:val="0"/>
        <w:ind w:firstLine="709"/>
        <w:jc w:val="both"/>
      </w:pPr>
      <w:r w:rsidRPr="00952CDB">
        <w:t>2) паспорт гражданина СССР образца 1974 года (действует на территории Российской Федерации до его фактической замены);</w:t>
      </w:r>
    </w:p>
    <w:p w14:paraId="6721B747" w14:textId="77777777" w:rsidR="00A60975" w:rsidRPr="00952CDB" w:rsidRDefault="00A60975" w:rsidP="00A60975">
      <w:pPr>
        <w:widowControl w:val="0"/>
        <w:autoSpaceDE w:val="0"/>
        <w:autoSpaceDN w:val="0"/>
        <w:ind w:firstLine="709"/>
        <w:jc w:val="both"/>
      </w:pPr>
      <w:r w:rsidRPr="00952CDB">
        <w:t>3) свидетельство о рождении (для лиц, не достигших 14-летнего возраста);</w:t>
      </w:r>
    </w:p>
    <w:p w14:paraId="13811D33" w14:textId="77777777" w:rsidR="00A60975" w:rsidRPr="00952CDB" w:rsidRDefault="00A60975" w:rsidP="00A60975">
      <w:pPr>
        <w:widowControl w:val="0"/>
        <w:autoSpaceDE w:val="0"/>
        <w:autoSpaceDN w:val="0"/>
        <w:ind w:firstLine="709"/>
        <w:jc w:val="both"/>
      </w:pPr>
      <w:r w:rsidRPr="00952CDB">
        <w:lastRenderedPageBreak/>
        <w:t>4) военный билет (до увольнения военнослужащего в запас);</w:t>
      </w:r>
    </w:p>
    <w:p w14:paraId="5B49F169" w14:textId="77777777" w:rsidR="00A60975" w:rsidRPr="00952CDB" w:rsidRDefault="00A60975" w:rsidP="00A60975">
      <w:pPr>
        <w:widowControl w:val="0"/>
        <w:autoSpaceDE w:val="0"/>
        <w:autoSpaceDN w:val="0"/>
        <w:ind w:firstLine="709"/>
        <w:jc w:val="both"/>
      </w:pPr>
      <w:r w:rsidRPr="00952CDB">
        <w:t xml:space="preserve">5) временное </w:t>
      </w:r>
      <w:hyperlink r:id="rId6" w:history="1">
        <w:r w:rsidRPr="00952CDB">
          <w:t>удостоверение</w:t>
        </w:r>
      </w:hyperlink>
      <w:r w:rsidRPr="00952CDB">
        <w:t xml:space="preserve"> личности гражданина Российской Федерации по форме № 2-П;</w:t>
      </w:r>
    </w:p>
    <w:p w14:paraId="3EBF38B7" w14:textId="77777777" w:rsidR="00A60975" w:rsidRPr="00952CDB" w:rsidRDefault="00A60975" w:rsidP="00A60975">
      <w:pPr>
        <w:widowControl w:val="0"/>
        <w:autoSpaceDE w:val="0"/>
        <w:autoSpaceDN w:val="0"/>
        <w:ind w:firstLine="709"/>
        <w:jc w:val="both"/>
      </w:pPr>
      <w:r w:rsidRPr="00952CDB">
        <w:t>- документы, подтверждающие право пользования жилым помещением, занимаемым заявителем и членами его семьи, а также документы, содержащие сведения о степени родства, к которым относятся:</w:t>
      </w:r>
    </w:p>
    <w:p w14:paraId="48EF89B7" w14:textId="77777777" w:rsidR="00A60975" w:rsidRPr="00952CDB" w:rsidRDefault="00A60975" w:rsidP="00A60975">
      <w:pPr>
        <w:widowControl w:val="0"/>
        <w:autoSpaceDE w:val="0"/>
        <w:autoSpaceDN w:val="0"/>
        <w:ind w:firstLine="709"/>
        <w:jc w:val="both"/>
      </w:pPr>
      <w:r w:rsidRPr="00952CDB">
        <w:t xml:space="preserve">а) копия договора социального найма (в случае если договор заключен после введения Жилищного </w:t>
      </w:r>
      <w:hyperlink r:id="rId7" w:history="1">
        <w:r w:rsidRPr="00952CDB">
          <w:t>кодекса</w:t>
        </w:r>
      </w:hyperlink>
      <w:r w:rsidRPr="00952CDB">
        <w:t xml:space="preserve"> РФ) или копия договора найма жилого помещения жилищного фонда социального использования;</w:t>
      </w:r>
    </w:p>
    <w:p w14:paraId="28830507" w14:textId="77777777" w:rsidR="00A60975" w:rsidRPr="00952CDB" w:rsidRDefault="00A60975" w:rsidP="00A60975">
      <w:pPr>
        <w:widowControl w:val="0"/>
        <w:autoSpaceDE w:val="0"/>
        <w:autoSpaceDN w:val="0"/>
        <w:ind w:firstLine="709"/>
        <w:jc w:val="both"/>
      </w:pPr>
      <w:r w:rsidRPr="00952CDB">
        <w:t>б) копия ордера;</w:t>
      </w:r>
    </w:p>
    <w:p w14:paraId="4564A553" w14:textId="77777777" w:rsidR="00A60975" w:rsidRPr="00952CDB" w:rsidRDefault="00A60975" w:rsidP="00A60975">
      <w:pPr>
        <w:widowControl w:val="0"/>
        <w:autoSpaceDE w:val="0"/>
        <w:autoSpaceDN w:val="0"/>
        <w:ind w:firstLine="709"/>
        <w:jc w:val="both"/>
      </w:pPr>
      <w:r w:rsidRPr="00952CDB">
        <w:t>в) документы, подтверждающие принятие компетентными органами решения о предоставлении жилого помещения;</w:t>
      </w:r>
    </w:p>
    <w:p w14:paraId="41273B71" w14:textId="77777777" w:rsidR="00A60975" w:rsidRPr="00952CDB" w:rsidRDefault="00A60975" w:rsidP="00A60975">
      <w:pPr>
        <w:widowControl w:val="0"/>
        <w:autoSpaceDE w:val="0"/>
        <w:autoSpaceDN w:val="0"/>
        <w:ind w:firstLine="709"/>
        <w:jc w:val="both"/>
      </w:pPr>
      <w:r w:rsidRPr="00952CDB">
        <w:t>г) копия свидетельства о рождении;</w:t>
      </w:r>
    </w:p>
    <w:p w14:paraId="1920332C" w14:textId="77777777" w:rsidR="00A60975" w:rsidRPr="00952CDB" w:rsidRDefault="00A60975" w:rsidP="00A60975">
      <w:pPr>
        <w:widowControl w:val="0"/>
        <w:autoSpaceDE w:val="0"/>
        <w:autoSpaceDN w:val="0"/>
        <w:ind w:firstLine="709"/>
        <w:jc w:val="both"/>
      </w:pPr>
      <w:r w:rsidRPr="00952CDB">
        <w:t>д) копия свидетельства о заключении (расторжении) брака;</w:t>
      </w:r>
    </w:p>
    <w:p w14:paraId="0357DFA7" w14:textId="77777777" w:rsidR="00A60975" w:rsidRPr="00952CDB" w:rsidRDefault="00A60975" w:rsidP="00A60975">
      <w:pPr>
        <w:widowControl w:val="0"/>
        <w:autoSpaceDE w:val="0"/>
        <w:autoSpaceDN w:val="0"/>
        <w:ind w:firstLine="709"/>
        <w:jc w:val="both"/>
      </w:pPr>
      <w:r w:rsidRPr="00952CDB">
        <w:t>е) копия решения суда об усыновлении (удочерении);</w:t>
      </w:r>
    </w:p>
    <w:p w14:paraId="5D2BB3C7" w14:textId="77777777" w:rsidR="00A60975" w:rsidRPr="00952CDB" w:rsidRDefault="00A60975" w:rsidP="00A60975">
      <w:pPr>
        <w:widowControl w:val="0"/>
        <w:autoSpaceDE w:val="0"/>
        <w:autoSpaceDN w:val="0"/>
        <w:ind w:firstLine="709"/>
        <w:jc w:val="both"/>
      </w:pPr>
      <w:r w:rsidRPr="00952CDB">
        <w:t>ж) копия решение суда о признании гражданина членом семьи заявителя;</w:t>
      </w:r>
    </w:p>
    <w:p w14:paraId="709CB647" w14:textId="77777777" w:rsidR="00A60975" w:rsidRPr="00952CDB" w:rsidRDefault="00A60975" w:rsidP="00A60975">
      <w:pPr>
        <w:widowControl w:val="0"/>
        <w:autoSpaceDE w:val="0"/>
        <w:autoSpaceDN w:val="0"/>
        <w:ind w:firstLine="709"/>
        <w:jc w:val="both"/>
      </w:pPr>
      <w:r w:rsidRPr="00952CDB">
        <w:t>з) копия решение суда об установлении факта постоянного проживания.</w:t>
      </w:r>
    </w:p>
    <w:p w14:paraId="4709AB97" w14:textId="77777777" w:rsidR="00A60975" w:rsidRPr="00952CDB" w:rsidRDefault="00A60975" w:rsidP="00A60975">
      <w:pPr>
        <w:widowControl w:val="0"/>
        <w:autoSpaceDE w:val="0"/>
        <w:autoSpaceDN w:val="0"/>
        <w:ind w:firstLine="709"/>
        <w:jc w:val="both"/>
      </w:pPr>
      <w:r w:rsidRPr="00952CDB">
        <w:t>- документ о наличии или отсутствии жилых помещений, принадлежащих на праве собственности заявителю и членам его семьи (до 1998 года).</w:t>
      </w:r>
    </w:p>
    <w:p w14:paraId="5908ABFA" w14:textId="77777777" w:rsidR="00A60975" w:rsidRPr="00952CDB" w:rsidRDefault="00A60975" w:rsidP="00A60975">
      <w:pPr>
        <w:widowControl w:val="0"/>
        <w:autoSpaceDE w:val="0"/>
        <w:autoSpaceDN w:val="0"/>
        <w:ind w:firstLine="709"/>
        <w:jc w:val="both"/>
      </w:pPr>
      <w:r w:rsidRPr="00952CDB">
        <w:t>- документ о наличии или отсутствии жилых помещений, принадлежащих на праве собственности заявителю и членам его семьи (после 1998 года).</w:t>
      </w:r>
    </w:p>
    <w:p w14:paraId="3CBA73C8" w14:textId="77777777" w:rsidR="00A60975" w:rsidRPr="00952CDB" w:rsidRDefault="00A60975" w:rsidP="00A60975">
      <w:pPr>
        <w:widowControl w:val="0"/>
        <w:autoSpaceDE w:val="0"/>
        <w:autoSpaceDN w:val="0"/>
        <w:ind w:firstLine="709"/>
        <w:jc w:val="both"/>
      </w:pPr>
      <w:r w:rsidRPr="00952CDB">
        <w:t>- документы, подтверждающие право на дополнительную площадь (для граждан, имеющих право на дополнительную площадь).</w:t>
      </w:r>
    </w:p>
    <w:p w14:paraId="6311BC9D" w14:textId="5ED097EE" w:rsidR="00A60975" w:rsidRPr="00952CDB" w:rsidRDefault="00A60975" w:rsidP="00B97012">
      <w:pPr>
        <w:widowControl w:val="0"/>
        <w:autoSpaceDE w:val="0"/>
        <w:autoSpaceDN w:val="0"/>
        <w:ind w:firstLine="709"/>
        <w:jc w:val="both"/>
      </w:pPr>
      <w:r w:rsidRPr="00952CDB">
        <w:t>- документ, подтверждающий право заявителя на получение жилого помещения по договору социального найма вне очереди.</w:t>
      </w:r>
    </w:p>
    <w:p w14:paraId="1D0BE348" w14:textId="7A7719C3" w:rsidR="00A60975" w:rsidRPr="00952CDB" w:rsidRDefault="00A60975" w:rsidP="00B97012">
      <w:pPr>
        <w:pStyle w:val="a5"/>
        <w:spacing w:before="0" w:beforeAutospacing="0" w:after="0" w:afterAutospacing="0"/>
        <w:ind w:firstLine="709"/>
        <w:jc w:val="both"/>
        <w:rPr>
          <w:highlight w:val="yellow"/>
        </w:rPr>
      </w:pPr>
      <w:r w:rsidRPr="00952CDB">
        <w:rPr>
          <w:highlight w:val="yellow"/>
        </w:rPr>
        <w:t>- документы, содержащие сведения о доходах, полученных заявителем и каждым членом его семьи или одиноко проживающим гражданином за двенадцать месяцев, предшествующих месяцу подачи заявления о принятии на учет.</w:t>
      </w:r>
    </w:p>
    <w:p w14:paraId="125047AE" w14:textId="03616B71" w:rsidR="00CF444C" w:rsidRPr="00952CDB" w:rsidRDefault="00A60975" w:rsidP="00B97012">
      <w:pPr>
        <w:widowControl w:val="0"/>
        <w:autoSpaceDE w:val="0"/>
        <w:autoSpaceDN w:val="0"/>
        <w:ind w:firstLine="709"/>
        <w:jc w:val="both"/>
        <w:rPr>
          <w:highlight w:val="yellow"/>
        </w:rPr>
      </w:pPr>
      <w:r w:rsidRPr="00952CDB">
        <w:rPr>
          <w:highlight w:val="yellow"/>
        </w:rPr>
        <w:t>При этом учитываются доходы, полученные в денежной форме, а именно:</w:t>
      </w:r>
    </w:p>
    <w:p w14:paraId="535BCE15" w14:textId="2CDAA924" w:rsidR="00CF444C" w:rsidRPr="00952CDB" w:rsidRDefault="00CF444C" w:rsidP="00B97012">
      <w:pPr>
        <w:widowControl w:val="0"/>
        <w:autoSpaceDE w:val="0"/>
        <w:autoSpaceDN w:val="0"/>
        <w:ind w:firstLine="709"/>
        <w:jc w:val="both"/>
        <w:rPr>
          <w:highlight w:val="yellow"/>
        </w:rPr>
      </w:pPr>
      <w:r w:rsidRPr="00952CDB">
        <w:rPr>
          <w:highlight w:val="yellow"/>
        </w:rPr>
        <w:t>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 за исключением:</w:t>
      </w:r>
    </w:p>
    <w:p w14:paraId="5B396E7A" w14:textId="52DBB00F" w:rsidR="00074CF0" w:rsidRPr="00952CDB" w:rsidRDefault="00074CF0" w:rsidP="00B97012">
      <w:pPr>
        <w:ind w:firstLine="709"/>
        <w:jc w:val="both"/>
        <w:rPr>
          <w:highlight w:val="yellow"/>
        </w:rPr>
      </w:pPr>
      <w:r w:rsidRPr="00952CDB">
        <w:rPr>
          <w:highlight w:val="yellow"/>
        </w:rPr>
        <w:t>- вознаграждений, полученных детьми, возраст которых в расчетном периоде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w:t>
      </w:r>
    </w:p>
    <w:p w14:paraId="35063940" w14:textId="062C0698" w:rsidR="00DD33DE" w:rsidRPr="00952CDB" w:rsidRDefault="00DD33DE" w:rsidP="00B97012">
      <w:pPr>
        <w:ind w:firstLine="709"/>
        <w:jc w:val="both"/>
        <w:rPr>
          <w:highlight w:val="yellow"/>
        </w:rPr>
      </w:pPr>
      <w:r w:rsidRPr="00952CDB">
        <w:rPr>
          <w:highlight w:val="yellow"/>
        </w:rPr>
        <w:t>-сумм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14:paraId="27C17E0A" w14:textId="77777777" w:rsidR="00DD33DE" w:rsidRPr="00952CDB" w:rsidRDefault="00DD33DE" w:rsidP="00B97012">
      <w:pPr>
        <w:ind w:firstLine="709"/>
        <w:jc w:val="both"/>
        <w:rPr>
          <w:highlight w:val="yellow"/>
        </w:rPr>
      </w:pPr>
      <w:r w:rsidRPr="00952CDB">
        <w:rPr>
          <w:highlight w:val="yellow"/>
        </w:rPr>
        <w:t xml:space="preserve">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w:t>
      </w:r>
      <w:r w:rsidRPr="00952CDB">
        <w:rPr>
          <w:highlight w:val="yellow"/>
        </w:rPr>
        <w:lastRenderedPageBreak/>
        <w:t>законодательством субъекта Российской Федерации, актами (решениями) органов местного самоуправления, за исключением:</w:t>
      </w:r>
    </w:p>
    <w:p w14:paraId="68FC2613" w14:textId="4CF98A8E" w:rsidR="00DD33DE" w:rsidRPr="00952CDB" w:rsidRDefault="00DD33DE" w:rsidP="00B97012">
      <w:pPr>
        <w:ind w:firstLine="709"/>
        <w:jc w:val="both"/>
        <w:rPr>
          <w:highlight w:val="yellow"/>
        </w:rPr>
      </w:pPr>
      <w:r w:rsidRPr="00952CDB">
        <w:rPr>
          <w:highlight w:val="yellow"/>
        </w:rPr>
        <w:t>- государственной социальной помощи, оказываемой в соответствии с законодательством Российской Федерации о государственной социальной помощи в виде денежных выплат, за исключением социальных доплат к пенсии;</w:t>
      </w:r>
    </w:p>
    <w:p w14:paraId="2B52C99D" w14:textId="728C47C6" w:rsidR="00DD33DE" w:rsidRPr="00952CDB" w:rsidRDefault="00DD33DE" w:rsidP="00B97012">
      <w:pPr>
        <w:ind w:firstLine="709"/>
        <w:jc w:val="both"/>
        <w:rPr>
          <w:highlight w:val="yellow"/>
        </w:rPr>
      </w:pPr>
      <w:r w:rsidRPr="00952CDB">
        <w:rPr>
          <w:highlight w:val="yellow"/>
        </w:rPr>
        <w:t>- единовременных страховых выплат, производимых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ежемесячных сумм, связанных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14:paraId="559C4EE8" w14:textId="5F6B6C0B" w:rsidR="00DD33DE" w:rsidRPr="00952CDB" w:rsidRDefault="00DD33DE" w:rsidP="00B97012">
      <w:pPr>
        <w:ind w:firstLine="709"/>
        <w:jc w:val="both"/>
        <w:rPr>
          <w:highlight w:val="yellow"/>
        </w:rPr>
      </w:pPr>
      <w:r w:rsidRPr="00952CDB">
        <w:rPr>
          <w:highlight w:val="yellow"/>
        </w:rPr>
        <w:t>-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14:paraId="27141ED7" w14:textId="1086ED4E" w:rsidR="00DD33DE" w:rsidRPr="00952CDB" w:rsidRDefault="00DD33DE" w:rsidP="00B97012">
      <w:pPr>
        <w:ind w:firstLine="709"/>
        <w:jc w:val="both"/>
        <w:rPr>
          <w:highlight w:val="yellow"/>
        </w:rPr>
      </w:pPr>
      <w:r w:rsidRPr="00952CDB">
        <w:rPr>
          <w:highlight w:val="yellow"/>
        </w:rPr>
        <w:t>-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p>
    <w:p w14:paraId="1A5B1F39" w14:textId="03637A13" w:rsidR="00DD33DE" w:rsidRPr="00952CDB" w:rsidRDefault="00DD33DE" w:rsidP="00B97012">
      <w:pPr>
        <w:ind w:firstLine="709"/>
        <w:jc w:val="both"/>
        <w:rPr>
          <w:highlight w:val="yellow"/>
        </w:rPr>
      </w:pPr>
      <w:r w:rsidRPr="00952CDB">
        <w:rPr>
          <w:highlight w:val="yellow"/>
        </w:rPr>
        <w:t xml:space="preserve">- средств материнского (семейного) капитала, предусмотренного Федеральным </w:t>
      </w:r>
      <w:hyperlink r:id="rId8" w:history="1">
        <w:r w:rsidRPr="00952CDB">
          <w:rPr>
            <w:highlight w:val="yellow"/>
          </w:rPr>
          <w:t>законом</w:t>
        </w:r>
      </w:hyperlink>
      <w:r w:rsidRPr="00952CDB">
        <w:rPr>
          <w:highlight w:val="yellow"/>
        </w:rPr>
        <w:t xml:space="preserve"> от 29.12.2006 N 256-ФЗ «О дополнительных мерах государственной поддержки семей, имеющих детей», предназначенных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 а также средств регионального материнского (семейного) капитала;</w:t>
      </w:r>
    </w:p>
    <w:p w14:paraId="382DE129" w14:textId="3E4DDCDC" w:rsidR="00DD33DE" w:rsidRPr="00952CDB" w:rsidRDefault="00DD33DE" w:rsidP="00B97012">
      <w:pPr>
        <w:ind w:firstLine="709"/>
        <w:jc w:val="both"/>
        <w:rPr>
          <w:highlight w:val="yellow"/>
        </w:rPr>
      </w:pPr>
      <w:r w:rsidRPr="00952CDB">
        <w:rPr>
          <w:highlight w:val="yellow"/>
        </w:rPr>
        <w:t xml:space="preserve">- единовременных денежных поощрений, выплачиваемых при присвоении звания «Мать-героиня», при награждении орденом «Родительская слава», медалью ордена «Родительская слава», установленных </w:t>
      </w:r>
      <w:hyperlink r:id="rId9" w:history="1">
        <w:r w:rsidRPr="00952CDB">
          <w:rPr>
            <w:highlight w:val="yellow"/>
          </w:rPr>
          <w:t>пунктами 3</w:t>
        </w:r>
      </w:hyperlink>
      <w:r w:rsidRPr="00952CDB">
        <w:rPr>
          <w:highlight w:val="yellow"/>
        </w:rPr>
        <w:t xml:space="preserve"> и </w:t>
      </w:r>
      <w:hyperlink r:id="rId10" w:history="1">
        <w:r w:rsidRPr="00952CDB">
          <w:rPr>
            <w:highlight w:val="yellow"/>
          </w:rPr>
          <w:t>4</w:t>
        </w:r>
      </w:hyperlink>
      <w:r w:rsidRPr="00952CDB">
        <w:rPr>
          <w:highlight w:val="yellow"/>
        </w:rPr>
        <w:t xml:space="preserve"> Указа Президента Российской Федерации от 15.08.2022 N 558 «О некоторых вопросах совершенствования государственной наградной системы Российской Федерации» и </w:t>
      </w:r>
      <w:hyperlink r:id="rId11" w:history="1">
        <w:r w:rsidRPr="00952CDB">
          <w:rPr>
            <w:highlight w:val="yellow"/>
          </w:rPr>
          <w:t>пунктом 4</w:t>
        </w:r>
      </w:hyperlink>
      <w:r w:rsidRPr="00952CDB">
        <w:rPr>
          <w:highlight w:val="yellow"/>
        </w:rPr>
        <w:t xml:space="preserve"> Указа Президента Российской Федерации от 13.05.2008 N 775 «Об учреждении ордена «Родительская слава»; </w:t>
      </w:r>
    </w:p>
    <w:p w14:paraId="7ECFC132" w14:textId="45DB6F40" w:rsidR="00DD33DE" w:rsidRPr="00952CDB" w:rsidRDefault="00DD33DE" w:rsidP="00B97012">
      <w:pPr>
        <w:ind w:firstLine="709"/>
        <w:jc w:val="both"/>
        <w:rPr>
          <w:highlight w:val="yellow"/>
        </w:rPr>
      </w:pPr>
      <w:r w:rsidRPr="00952CDB">
        <w:rPr>
          <w:highlight w:val="yellow"/>
        </w:rPr>
        <w:t xml:space="preserve">- ежемесячных денежных выплат неработающим трудоспособным лицам, осуществляющим уход за ребенком-инвалидом в возрасте до 18 лет или инвалидом с детства I группы (в том числе выплат, установленных </w:t>
      </w:r>
      <w:hyperlink r:id="rId12" w:history="1">
        <w:r w:rsidRPr="00952CDB">
          <w:rPr>
            <w:highlight w:val="yellow"/>
          </w:rPr>
          <w:t>подпунктом «б» пункта 1</w:t>
        </w:r>
      </w:hyperlink>
      <w:r w:rsidRPr="00952CDB">
        <w:rPr>
          <w:highlight w:val="yellow"/>
        </w:rPr>
        <w:t xml:space="preserve"> Указа Президента Российской Федерации от 26.02.2013 N 175 «О ежемесячных выплатах лицам, осуществляющим уход за детьми-инвалидами и инвалидами с детства I группы»);</w:t>
      </w:r>
    </w:p>
    <w:p w14:paraId="220EF195" w14:textId="78E93B01" w:rsidR="00DD33DE" w:rsidRPr="00952CDB" w:rsidRDefault="00DD33DE" w:rsidP="00B97012">
      <w:pPr>
        <w:ind w:firstLine="709"/>
        <w:jc w:val="both"/>
        <w:rPr>
          <w:highlight w:val="yellow"/>
        </w:rPr>
      </w:pPr>
      <w:r w:rsidRPr="00952CDB">
        <w:rPr>
          <w:highlight w:val="yellow"/>
        </w:rPr>
        <w:t xml:space="preserve">- компенсаций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w:t>
      </w:r>
      <w:proofErr w:type="spellStart"/>
      <w:r w:rsidRPr="00952CDB">
        <w:rPr>
          <w:highlight w:val="yellow"/>
        </w:rPr>
        <w:t>абилитации</w:t>
      </w:r>
      <w:proofErr w:type="spellEnd"/>
      <w:r w:rsidRPr="00952CDB">
        <w:rPr>
          <w:highlight w:val="yellow"/>
        </w:rPr>
        <w:t xml:space="preserve"> инвалида, а также ежегодных денежных компенсаций расходов на содержание и ветеринарное обслуживание собак-проводников, предоставляемых в соответствии с Федеральным </w:t>
      </w:r>
      <w:hyperlink r:id="rId13" w:history="1">
        <w:r w:rsidRPr="00952CDB">
          <w:rPr>
            <w:highlight w:val="yellow"/>
          </w:rPr>
          <w:t>законом</w:t>
        </w:r>
      </w:hyperlink>
      <w:r w:rsidRPr="00952CDB">
        <w:rPr>
          <w:highlight w:val="yellow"/>
        </w:rPr>
        <w:t xml:space="preserve"> от 24.11.1995 N 181-ФЗ «О социальной защите инвалидов в Российской Федерации»; </w:t>
      </w:r>
    </w:p>
    <w:p w14:paraId="4388DA18" w14:textId="33694DA6" w:rsidR="00DD33DE" w:rsidRPr="00952CDB" w:rsidRDefault="00DD33DE" w:rsidP="00B97012">
      <w:pPr>
        <w:ind w:firstLine="709"/>
        <w:jc w:val="both"/>
        <w:rPr>
          <w:highlight w:val="yellow"/>
        </w:rPr>
      </w:pPr>
      <w:r w:rsidRPr="00952CDB">
        <w:rPr>
          <w:highlight w:val="yellow"/>
        </w:rPr>
        <w:t xml:space="preserve">- социального пособия на погребение, установленного Федеральным </w:t>
      </w:r>
      <w:hyperlink r:id="rId14" w:history="1">
        <w:r w:rsidRPr="00952CDB">
          <w:rPr>
            <w:highlight w:val="yellow"/>
          </w:rPr>
          <w:t>законом</w:t>
        </w:r>
      </w:hyperlink>
      <w:r w:rsidRPr="00952CDB">
        <w:rPr>
          <w:highlight w:val="yellow"/>
        </w:rPr>
        <w:t xml:space="preserve"> от 12.01.1996 N 8-ФЗ «О погребении и похоронном деле»; </w:t>
      </w:r>
    </w:p>
    <w:p w14:paraId="26DDC3F3" w14:textId="77777777" w:rsidR="00952CDB" w:rsidRPr="00952CDB" w:rsidRDefault="00DD33DE" w:rsidP="00952CDB">
      <w:pPr>
        <w:ind w:firstLine="709"/>
        <w:jc w:val="both"/>
        <w:rPr>
          <w:highlight w:val="yellow"/>
        </w:rPr>
      </w:pPr>
      <w:r w:rsidRPr="00952CDB">
        <w:rPr>
          <w:highlight w:val="yellow"/>
        </w:rPr>
        <w:t xml:space="preserve">- компенсаций за изготовление и установку надгробных памятников; </w:t>
      </w:r>
    </w:p>
    <w:p w14:paraId="0B57EF98" w14:textId="24428464" w:rsidR="00DD33DE" w:rsidRPr="00952CDB" w:rsidRDefault="00DD33DE" w:rsidP="00952CDB">
      <w:pPr>
        <w:ind w:firstLine="709"/>
        <w:jc w:val="both"/>
        <w:rPr>
          <w:highlight w:val="yellow"/>
        </w:rPr>
      </w:pPr>
      <w:r w:rsidRPr="00952CDB">
        <w:rPr>
          <w:highlight w:val="yellow"/>
        </w:rPr>
        <w:t xml:space="preserve">- денежных средств на приобретение недвижимого имущества, автотранспортного или </w:t>
      </w:r>
      <w:proofErr w:type="spellStart"/>
      <w:r w:rsidRPr="00952CDB">
        <w:rPr>
          <w:highlight w:val="yellow"/>
        </w:rPr>
        <w:t>мототранспортного</w:t>
      </w:r>
      <w:proofErr w:type="spellEnd"/>
      <w:r w:rsidRPr="00952CDB">
        <w:rPr>
          <w:highlight w:val="yellow"/>
        </w:rPr>
        <w:t xml:space="preserve"> средства, самоходной машины, стоимость приобретения которых в полном объеме оплачена в рамках целевой государственной социальной поддержки; </w:t>
      </w:r>
    </w:p>
    <w:p w14:paraId="6F2BB4E5" w14:textId="77777777" w:rsidR="00DD33DE" w:rsidRPr="00952CDB" w:rsidRDefault="00DD33DE" w:rsidP="00B97012">
      <w:pPr>
        <w:ind w:firstLine="709"/>
        <w:jc w:val="both"/>
        <w:rPr>
          <w:highlight w:val="yellow"/>
        </w:rPr>
      </w:pPr>
      <w:r w:rsidRPr="00952CDB">
        <w:rPr>
          <w:highlight w:val="yellow"/>
        </w:rPr>
        <w:t xml:space="preserve">3) стипендии и иные денежные выплаты, предусмотренные законодательством Российской Федерации, выплачиваемые лицам, обучающимся в профессиональных </w:t>
      </w:r>
      <w:r w:rsidRPr="00952CDB">
        <w:rPr>
          <w:highlight w:val="yellow"/>
        </w:rPr>
        <w:lastRenderedPageBreak/>
        <w:t>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51F8EAE2" w14:textId="77777777" w:rsidR="00DD33DE" w:rsidRPr="00952CDB" w:rsidRDefault="00DD33DE" w:rsidP="00B97012">
      <w:pPr>
        <w:ind w:firstLine="709"/>
        <w:jc w:val="both"/>
        <w:rPr>
          <w:highlight w:val="yellow"/>
        </w:rPr>
      </w:pPr>
      <w:r w:rsidRPr="00952CDB">
        <w:rPr>
          <w:highlight w:val="yellow"/>
        </w:rPr>
        <w:t xml:space="preserve">4) сумма полученных алиментов; </w:t>
      </w:r>
    </w:p>
    <w:p w14:paraId="19B74615" w14:textId="77777777" w:rsidR="00DD33DE" w:rsidRPr="00952CDB" w:rsidRDefault="00DD33DE" w:rsidP="00B97012">
      <w:pPr>
        <w:ind w:firstLine="709"/>
        <w:jc w:val="both"/>
        <w:rPr>
          <w:highlight w:val="yellow"/>
        </w:rPr>
      </w:pPr>
      <w:r w:rsidRPr="00952CDB">
        <w:rPr>
          <w:highlight w:val="yellow"/>
        </w:rPr>
        <w:t xml:space="preserve">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w:t>
      </w:r>
    </w:p>
    <w:p w14:paraId="03E15399" w14:textId="20B34DAA" w:rsidR="00DD33DE" w:rsidRPr="00952CDB" w:rsidRDefault="00DD33DE" w:rsidP="00B97012">
      <w:pPr>
        <w:ind w:firstLine="709"/>
        <w:jc w:val="both"/>
        <w:rPr>
          <w:highlight w:val="yellow"/>
        </w:rPr>
      </w:pPr>
      <w:r w:rsidRPr="00952CDB">
        <w:rPr>
          <w:highlight w:val="yellow"/>
        </w:rPr>
        <w:t xml:space="preserve">6) денежное довольствие (денежное содержание) военнослужащих,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 за исключением единовременных выплат военнослужащим, гражданам, пребывающим в добровольческих формированиях, или членам их семьей, производимых в возмещение ущерба, причиненного жизни и здоровью в связи с участием в боевых действиях, предусмотренных законодательством Российской Федерации и нормативными правовыми актами субъектов Российской Федерации; </w:t>
      </w:r>
    </w:p>
    <w:p w14:paraId="006585C1" w14:textId="406D0D56" w:rsidR="00DD33DE" w:rsidRPr="00952CDB" w:rsidRDefault="00DD33DE" w:rsidP="00B97012">
      <w:pPr>
        <w:ind w:firstLine="709"/>
        <w:jc w:val="both"/>
        <w:rPr>
          <w:highlight w:val="yellow"/>
        </w:rPr>
      </w:pPr>
      <w:r w:rsidRPr="00952CDB">
        <w:rPr>
          <w:highlight w:val="yellow"/>
        </w:rPr>
        <w:t>7)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за исключением компенсаций, полученных детьми, возраст которых в расчетном периоде,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 приходящихся на период 12 месяцев перед месяцем подачи заявления о принятии на учет, в том числе на основании социального контракта;</w:t>
      </w:r>
    </w:p>
    <w:p w14:paraId="2B73434B" w14:textId="77777777" w:rsidR="00B97012" w:rsidRPr="00952CDB" w:rsidRDefault="00B97012" w:rsidP="00B97012">
      <w:pPr>
        <w:ind w:firstLine="709"/>
        <w:jc w:val="both"/>
        <w:rPr>
          <w:highlight w:val="yellow"/>
        </w:rPr>
      </w:pPr>
      <w:r w:rsidRPr="00952CDB">
        <w:rPr>
          <w:highlight w:val="yellow"/>
        </w:rPr>
        <w:t>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14:paraId="547086FC" w14:textId="77777777" w:rsidR="00B97012" w:rsidRPr="00952CDB" w:rsidRDefault="00B97012" w:rsidP="00B97012">
      <w:pPr>
        <w:ind w:firstLine="709"/>
        <w:jc w:val="both"/>
        <w:rPr>
          <w:highlight w:val="yellow"/>
        </w:rPr>
      </w:pPr>
      <w:r w:rsidRPr="00952CDB">
        <w:rPr>
          <w:highlight w:val="yellow"/>
        </w:rPr>
        <w:t xml:space="preserve">9) доходы в виде процентов по вкладам (остаткам на счетах) в банках, за исключением доходов в виде процентов по номинальным счетам в банках, открытым на детей в возрасте до 18 лет, находящихся под опекой (попечительством); </w:t>
      </w:r>
    </w:p>
    <w:p w14:paraId="44ED3833" w14:textId="37766795" w:rsidR="00B97012" w:rsidRPr="00952CDB" w:rsidRDefault="00B97012" w:rsidP="00B97012">
      <w:pPr>
        <w:ind w:firstLine="709"/>
        <w:jc w:val="both"/>
        <w:rPr>
          <w:highlight w:val="yellow"/>
        </w:rPr>
      </w:pPr>
      <w:r w:rsidRPr="00952CDB">
        <w:rPr>
          <w:highlight w:val="yellow"/>
        </w:rPr>
        <w:t xml:space="preserve">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 </w:t>
      </w:r>
    </w:p>
    <w:p w14:paraId="1FCBA39A" w14:textId="77777777" w:rsidR="00B97012" w:rsidRPr="00952CDB" w:rsidRDefault="00B97012" w:rsidP="00B97012">
      <w:pPr>
        <w:ind w:firstLine="709"/>
        <w:jc w:val="both"/>
        <w:rPr>
          <w:highlight w:val="yellow"/>
        </w:rPr>
      </w:pPr>
      <w:r w:rsidRPr="00952CDB">
        <w:rPr>
          <w:highlight w:val="yellow"/>
        </w:rPr>
        <w:t xml:space="preserve">11) доходы от реализации и сдачи в аренду (наем, поднаем) имущества; </w:t>
      </w:r>
    </w:p>
    <w:p w14:paraId="05A89C83" w14:textId="38E762F2" w:rsidR="00B97012" w:rsidRPr="00952CDB" w:rsidRDefault="00B97012" w:rsidP="00B97012">
      <w:pPr>
        <w:ind w:firstLine="709"/>
        <w:jc w:val="both"/>
        <w:rPr>
          <w:highlight w:val="yellow"/>
        </w:rPr>
      </w:pPr>
      <w:r w:rsidRPr="00952CDB">
        <w:rPr>
          <w:highlight w:val="yellow"/>
        </w:rPr>
        <w:t xml:space="preserve">12) доходы по договорам авторского заказа, об отчуждении исключительного права на результаты интеллектуальной деятельности и лицензионным договорам; </w:t>
      </w:r>
    </w:p>
    <w:p w14:paraId="30890ACF" w14:textId="28EF8F4F" w:rsidR="00B97012" w:rsidRPr="00952CDB" w:rsidRDefault="00B97012" w:rsidP="00B97012">
      <w:pPr>
        <w:ind w:firstLine="709"/>
        <w:jc w:val="both"/>
        <w:rPr>
          <w:highlight w:val="yellow"/>
        </w:rPr>
      </w:pPr>
      <w:r w:rsidRPr="00952CDB">
        <w:rPr>
          <w:highlight w:val="yellow"/>
        </w:rPr>
        <w:t xml:space="preserve">13) доходы, полученные в рамках применения специального налогового режима «Налог на профессиональный доход»; </w:t>
      </w:r>
    </w:p>
    <w:p w14:paraId="4A9D5AC4" w14:textId="77777777" w:rsidR="00B97012" w:rsidRPr="00952CDB" w:rsidRDefault="00B97012" w:rsidP="00B97012">
      <w:pPr>
        <w:ind w:firstLine="709"/>
        <w:jc w:val="both"/>
        <w:rPr>
          <w:highlight w:val="yellow"/>
        </w:rPr>
      </w:pPr>
      <w:r w:rsidRPr="00952CDB">
        <w:rPr>
          <w:highlight w:val="yellow"/>
        </w:rPr>
        <w:t>14) ежемесячное пожизненное содержание судей, вышедших в отставку;</w:t>
      </w:r>
    </w:p>
    <w:p w14:paraId="722CF4AF" w14:textId="11AFF8D5" w:rsidR="00B97012" w:rsidRPr="00952CDB" w:rsidRDefault="00B97012" w:rsidP="00B97012">
      <w:pPr>
        <w:ind w:firstLine="709"/>
        <w:jc w:val="both"/>
        <w:rPr>
          <w:highlight w:val="yellow"/>
        </w:rPr>
      </w:pPr>
      <w:r w:rsidRPr="00952CDB">
        <w:rPr>
          <w:highlight w:val="yellow"/>
        </w:rPr>
        <w:lastRenderedPageBreak/>
        <w:t xml:space="preserve">15)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w:t>
      </w:r>
    </w:p>
    <w:p w14:paraId="0A970925" w14:textId="77777777" w:rsidR="00B97012" w:rsidRPr="00952CDB" w:rsidRDefault="00B97012" w:rsidP="00B97012">
      <w:pPr>
        <w:ind w:firstLine="709"/>
        <w:jc w:val="both"/>
        <w:rPr>
          <w:highlight w:val="yellow"/>
        </w:rPr>
      </w:pPr>
      <w:r w:rsidRPr="00952CDB">
        <w:rPr>
          <w:highlight w:val="yellow"/>
        </w:rPr>
        <w:t>16) доход, полученный заявителем или членами его семьи за пределами Российской Федерации;</w:t>
      </w:r>
    </w:p>
    <w:p w14:paraId="5C9BE8BC" w14:textId="77777777" w:rsidR="00B97012" w:rsidRPr="00952CDB" w:rsidRDefault="00B97012" w:rsidP="00B97012">
      <w:pPr>
        <w:ind w:firstLine="709"/>
        <w:jc w:val="both"/>
      </w:pPr>
      <w:r w:rsidRPr="00952CDB">
        <w:rPr>
          <w:highlight w:val="yellow"/>
        </w:rPr>
        <w:t>17) доходы, полученные в результате выигрышей, выплачиваемых организаторами лотерей, тотализаторов и других основанных на риске игр.</w:t>
      </w:r>
      <w:r w:rsidRPr="00952CDB">
        <w:t xml:space="preserve"> </w:t>
      </w:r>
    </w:p>
    <w:p w14:paraId="17C76E3B" w14:textId="77777777" w:rsidR="00B97012" w:rsidRPr="00952CDB" w:rsidRDefault="00B97012" w:rsidP="00B97012">
      <w:pPr>
        <w:ind w:firstLine="709"/>
        <w:jc w:val="both"/>
      </w:pPr>
      <w:r w:rsidRPr="00952CDB">
        <w:t>В случае ведения заявителем и (или) членами его семьи предпринимательской деятельности, на указанных граждан предоставляется выписка из ЕГРИП;</w:t>
      </w:r>
    </w:p>
    <w:p w14:paraId="1C70520C" w14:textId="77777777" w:rsidR="00B97012" w:rsidRPr="00952CDB" w:rsidRDefault="00B97012" w:rsidP="00B97012">
      <w:pPr>
        <w:ind w:firstLine="709"/>
        <w:jc w:val="both"/>
      </w:pPr>
      <w:r w:rsidRPr="00952CDB">
        <w:t>- документы, содержащие сведения об имуществе, находящемся в собственности заявителя или членов его семьи и подлежащем налогообложению, а также документы, содержащие сведения о стоимости указанного имущества, включающего:</w:t>
      </w:r>
    </w:p>
    <w:p w14:paraId="468F84F6" w14:textId="77777777" w:rsidR="00B97012" w:rsidRPr="00952CDB" w:rsidRDefault="00B97012" w:rsidP="00B97012">
      <w:pPr>
        <w:ind w:firstLine="709"/>
        <w:jc w:val="both"/>
      </w:pPr>
      <w:r w:rsidRPr="00952CDB">
        <w:t>1) жилые дома, квартиры, дачи, гаражи и иные строения, помещения и сооружения;</w:t>
      </w:r>
    </w:p>
    <w:p w14:paraId="28E2E2AC" w14:textId="77777777" w:rsidR="00B97012" w:rsidRPr="00952CDB" w:rsidRDefault="00B97012" w:rsidP="00B97012">
      <w:pPr>
        <w:ind w:firstLine="709"/>
        <w:jc w:val="both"/>
      </w:pPr>
      <w:r w:rsidRPr="00952CDB">
        <w:t>2) земельные участки общей площадью более 600 квадратных метров;</w:t>
      </w:r>
    </w:p>
    <w:p w14:paraId="1C3FCB6B" w14:textId="32C77511" w:rsidR="00B97012" w:rsidRPr="00952CDB" w:rsidRDefault="00B97012" w:rsidP="00B97012">
      <w:pPr>
        <w:ind w:firstLine="709"/>
        <w:jc w:val="both"/>
      </w:pPr>
      <w:r w:rsidRPr="00952CDB">
        <w:t>3) транспортные средства.</w:t>
      </w:r>
    </w:p>
    <w:p w14:paraId="2980B409" w14:textId="77777777" w:rsidR="00B97012" w:rsidRPr="00952CDB" w:rsidRDefault="00B97012" w:rsidP="00B97012">
      <w:pPr>
        <w:widowControl w:val="0"/>
        <w:autoSpaceDE w:val="0"/>
        <w:autoSpaceDN w:val="0"/>
        <w:ind w:firstLine="709"/>
        <w:jc w:val="both"/>
        <w:rPr>
          <w:rFonts w:eastAsiaTheme="minorHAnsi"/>
          <w:lang w:eastAsia="en-US"/>
        </w:rPr>
      </w:pPr>
    </w:p>
    <w:p w14:paraId="49877923" w14:textId="77777777" w:rsidR="00B97012" w:rsidRPr="00952CDB" w:rsidRDefault="00B97012" w:rsidP="00B97012">
      <w:pPr>
        <w:widowControl w:val="0"/>
        <w:autoSpaceDE w:val="0"/>
        <w:autoSpaceDN w:val="0"/>
        <w:ind w:firstLine="709"/>
        <w:jc w:val="both"/>
      </w:pPr>
      <w:r w:rsidRPr="00952CDB">
        <w:rPr>
          <w:rFonts w:eastAsiaTheme="minorHAnsi"/>
          <w:lang w:eastAsia="en-US"/>
        </w:rPr>
        <w:t>1.3. Пункт 2.6.6. дополнить абзацем следующего содержания:</w:t>
      </w:r>
    </w:p>
    <w:p w14:paraId="6D3F1292" w14:textId="77777777" w:rsidR="00B97012" w:rsidRPr="00952CDB" w:rsidRDefault="00B97012" w:rsidP="00B97012">
      <w:pPr>
        <w:pStyle w:val="a5"/>
        <w:spacing w:before="0" w:beforeAutospacing="0" w:after="0" w:afterAutospacing="0" w:line="288" w:lineRule="atLeast"/>
        <w:ind w:firstLine="709"/>
        <w:jc w:val="both"/>
      </w:pPr>
      <w:r w:rsidRPr="00952CDB">
        <w:t>«Документы, выданные компетентными органами иностранных государств, представляются с надлежащим образом заверенным переводом на русский язык в соответствии с законодательством Российской Федерации.».</w:t>
      </w:r>
    </w:p>
    <w:p w14:paraId="27B86998" w14:textId="77777777" w:rsidR="00B97012" w:rsidRPr="00952CDB" w:rsidRDefault="00B97012" w:rsidP="00B97012">
      <w:pPr>
        <w:pStyle w:val="HTML"/>
        <w:ind w:firstLine="709"/>
        <w:jc w:val="both"/>
        <w:rPr>
          <w:rFonts w:ascii="Times New Roman" w:hAnsi="Times New Roman" w:cs="Times New Roman"/>
          <w:sz w:val="24"/>
          <w:szCs w:val="24"/>
        </w:rPr>
      </w:pPr>
    </w:p>
    <w:p w14:paraId="68B7BE1D" w14:textId="77777777" w:rsidR="00B97012" w:rsidRPr="00952CDB" w:rsidRDefault="00B97012" w:rsidP="00B97012">
      <w:pPr>
        <w:pStyle w:val="HTML"/>
        <w:ind w:firstLine="709"/>
        <w:jc w:val="both"/>
        <w:rPr>
          <w:rFonts w:ascii="Times New Roman" w:eastAsiaTheme="minorHAnsi" w:hAnsi="Times New Roman" w:cs="Times New Roman"/>
          <w:sz w:val="24"/>
          <w:szCs w:val="24"/>
          <w:lang w:val="x-none" w:eastAsia="en-US"/>
        </w:rPr>
      </w:pPr>
      <w:r w:rsidRPr="00952CDB">
        <w:rPr>
          <w:rFonts w:ascii="Times New Roman" w:eastAsiaTheme="minorHAnsi" w:hAnsi="Times New Roman" w:cs="Times New Roman"/>
          <w:sz w:val="24"/>
          <w:szCs w:val="24"/>
          <w:lang w:eastAsia="en-US"/>
        </w:rPr>
        <w:t xml:space="preserve">2. </w:t>
      </w:r>
      <w:r w:rsidRPr="00952CDB">
        <w:rPr>
          <w:rFonts w:ascii="Times New Roman" w:eastAsiaTheme="minorHAnsi" w:hAnsi="Times New Roman" w:cs="Times New Roman"/>
          <w:sz w:val="24"/>
          <w:szCs w:val="24"/>
          <w:lang w:val="x-none" w:eastAsia="en-US"/>
        </w:rPr>
        <w:t>Настоящее постановление вступает в силу со дня его официального опубликования в газете «Кольское слово».</w:t>
      </w:r>
    </w:p>
    <w:p w14:paraId="6C054CD4" w14:textId="77777777" w:rsidR="00B97012" w:rsidRPr="004D1FD8" w:rsidRDefault="00B97012" w:rsidP="00B97012">
      <w:pPr>
        <w:pStyle w:val="HTML"/>
        <w:ind w:firstLine="709"/>
        <w:jc w:val="both"/>
        <w:rPr>
          <w:rFonts w:ascii="Times New Roman" w:eastAsiaTheme="minorHAnsi" w:hAnsi="Times New Roman" w:cs="Times New Roman"/>
          <w:sz w:val="24"/>
          <w:lang w:val="x-none" w:eastAsia="en-US"/>
        </w:rPr>
      </w:pPr>
      <w:r w:rsidRPr="00952CDB">
        <w:rPr>
          <w:rFonts w:ascii="Times New Roman" w:eastAsiaTheme="minorHAnsi" w:hAnsi="Times New Roman" w:cs="Times New Roman"/>
          <w:sz w:val="24"/>
          <w:szCs w:val="24"/>
          <w:lang w:eastAsia="en-US"/>
        </w:rPr>
        <w:t xml:space="preserve">3. </w:t>
      </w:r>
      <w:r w:rsidRPr="00952CDB">
        <w:rPr>
          <w:rFonts w:ascii="Times New Roman" w:eastAsiaTheme="minorHAnsi" w:hAnsi="Times New Roman" w:cs="Times New Roman"/>
          <w:sz w:val="24"/>
          <w:szCs w:val="24"/>
          <w:lang w:val="x-none" w:eastAsia="en-US"/>
        </w:rPr>
        <w:t>Разместить постановление</w:t>
      </w:r>
      <w:r w:rsidRPr="00A518F6">
        <w:rPr>
          <w:rFonts w:ascii="Times New Roman" w:eastAsiaTheme="minorHAnsi" w:hAnsi="Times New Roman" w:cs="Times New Roman"/>
          <w:sz w:val="24"/>
          <w:lang w:val="x-none" w:eastAsia="en-US"/>
        </w:rPr>
        <w:t xml:space="preserve"> на официальном сайте органов местного самоуправления муниципального образования Кольский район в сети «Интернет».</w:t>
      </w:r>
    </w:p>
    <w:p w14:paraId="2261493E" w14:textId="77777777" w:rsidR="00B97012" w:rsidRPr="00B724ED" w:rsidRDefault="00B97012" w:rsidP="00B97012">
      <w:pPr>
        <w:pStyle w:val="HTML"/>
        <w:ind w:firstLine="709"/>
        <w:jc w:val="both"/>
        <w:rPr>
          <w:rFonts w:ascii="Times New Roman" w:hAnsi="Times New Roman" w:cs="Times New Roman"/>
          <w:sz w:val="40"/>
          <w:szCs w:val="24"/>
        </w:rPr>
      </w:pPr>
      <w:r>
        <w:rPr>
          <w:rFonts w:ascii="Times New Roman" w:hAnsi="Times New Roman" w:cs="Times New Roman"/>
          <w:sz w:val="24"/>
        </w:rPr>
        <w:t xml:space="preserve">4. </w:t>
      </w:r>
      <w:r w:rsidRPr="00B724ED">
        <w:rPr>
          <w:rFonts w:ascii="Times New Roman" w:hAnsi="Times New Roman" w:cs="Times New Roman"/>
          <w:sz w:val="24"/>
        </w:rPr>
        <w:t xml:space="preserve">Контроль за исполнением настоящего постановления возложить на заместителя Главы Кольского района – начальника УМИ Кольского района </w:t>
      </w:r>
      <w:proofErr w:type="spellStart"/>
      <w:r w:rsidRPr="00B724ED">
        <w:rPr>
          <w:rFonts w:ascii="Times New Roman" w:hAnsi="Times New Roman" w:cs="Times New Roman"/>
          <w:sz w:val="24"/>
        </w:rPr>
        <w:t>Челбину</w:t>
      </w:r>
      <w:proofErr w:type="spellEnd"/>
      <w:r w:rsidRPr="00B724ED">
        <w:rPr>
          <w:rFonts w:ascii="Times New Roman" w:hAnsi="Times New Roman" w:cs="Times New Roman"/>
          <w:sz w:val="24"/>
        </w:rPr>
        <w:t xml:space="preserve"> Ж.В.</w:t>
      </w:r>
    </w:p>
    <w:p w14:paraId="09439C7A" w14:textId="77777777" w:rsidR="00B97012" w:rsidRDefault="00B97012" w:rsidP="00B97012">
      <w:pPr>
        <w:ind w:right="567" w:firstLine="709"/>
        <w:jc w:val="both"/>
      </w:pPr>
      <w:r w:rsidRPr="00902EDA">
        <w:t xml:space="preserve"> </w:t>
      </w:r>
    </w:p>
    <w:p w14:paraId="01D6BCB5" w14:textId="77777777" w:rsidR="00B97012" w:rsidRDefault="00B97012" w:rsidP="00B97012">
      <w:pPr>
        <w:ind w:right="567" w:firstLine="709"/>
        <w:jc w:val="both"/>
      </w:pPr>
    </w:p>
    <w:p w14:paraId="26120AB4" w14:textId="77777777" w:rsidR="00B97012" w:rsidRDefault="00B97012" w:rsidP="00B97012">
      <w:pPr>
        <w:ind w:right="567" w:firstLine="709"/>
        <w:jc w:val="both"/>
      </w:pPr>
    </w:p>
    <w:p w14:paraId="1D314F8C" w14:textId="77777777" w:rsidR="00B97012" w:rsidRPr="00902EDA" w:rsidRDefault="00B97012" w:rsidP="00B97012">
      <w:pPr>
        <w:ind w:right="-1" w:firstLine="709"/>
        <w:jc w:val="both"/>
      </w:pPr>
      <w:r>
        <w:t>Глав Кольского района                                                                             А.П. Лихолат</w:t>
      </w:r>
    </w:p>
    <w:p w14:paraId="26E9BEE0" w14:textId="77777777" w:rsidR="00B97012" w:rsidRPr="00B97012" w:rsidRDefault="00B97012" w:rsidP="00B97012">
      <w:pPr>
        <w:spacing w:line="288" w:lineRule="atLeast"/>
        <w:ind w:firstLine="540"/>
        <w:jc w:val="both"/>
      </w:pPr>
    </w:p>
    <w:p w14:paraId="234A87AE" w14:textId="77777777" w:rsidR="00DD33DE" w:rsidRPr="00DD33DE" w:rsidRDefault="00DD33DE" w:rsidP="00DD33DE">
      <w:pPr>
        <w:spacing w:line="288" w:lineRule="atLeast"/>
        <w:ind w:firstLine="540"/>
        <w:jc w:val="both"/>
      </w:pPr>
    </w:p>
    <w:p w14:paraId="1C454527" w14:textId="77777777" w:rsidR="00DD33DE" w:rsidRPr="00DD33DE" w:rsidRDefault="00DD33DE" w:rsidP="00DD33DE">
      <w:pPr>
        <w:spacing w:line="288" w:lineRule="atLeast"/>
        <w:ind w:firstLine="540"/>
        <w:jc w:val="both"/>
      </w:pPr>
    </w:p>
    <w:p w14:paraId="6205AB51" w14:textId="77777777" w:rsidR="00DD33DE" w:rsidRPr="00DD33DE" w:rsidRDefault="00DD33DE" w:rsidP="00DD33DE">
      <w:pPr>
        <w:spacing w:line="288" w:lineRule="atLeast"/>
        <w:ind w:firstLine="540"/>
        <w:jc w:val="both"/>
      </w:pPr>
    </w:p>
    <w:p w14:paraId="50FE1D12" w14:textId="77777777" w:rsidR="00DD33DE" w:rsidRPr="00074CF0" w:rsidRDefault="00DD33DE" w:rsidP="00074CF0">
      <w:pPr>
        <w:spacing w:line="288" w:lineRule="atLeast"/>
        <w:ind w:firstLine="540"/>
        <w:jc w:val="both"/>
      </w:pPr>
    </w:p>
    <w:p w14:paraId="5B979621" w14:textId="77777777" w:rsidR="00CF444C" w:rsidRPr="00CF444C" w:rsidRDefault="00CF444C" w:rsidP="00CF444C">
      <w:pPr>
        <w:widowControl w:val="0"/>
        <w:autoSpaceDE w:val="0"/>
        <w:autoSpaceDN w:val="0"/>
        <w:ind w:firstLine="709"/>
        <w:jc w:val="both"/>
        <w:rPr>
          <w:highlight w:val="yellow"/>
        </w:rPr>
      </w:pPr>
    </w:p>
    <w:p w14:paraId="40FB975B" w14:textId="7908C275" w:rsidR="00CF444C" w:rsidRDefault="00CF444C" w:rsidP="00CF444C">
      <w:pPr>
        <w:widowControl w:val="0"/>
        <w:autoSpaceDE w:val="0"/>
        <w:autoSpaceDN w:val="0"/>
        <w:ind w:firstLine="709"/>
        <w:jc w:val="both"/>
        <w:rPr>
          <w:highlight w:val="yellow"/>
        </w:rPr>
      </w:pPr>
    </w:p>
    <w:p w14:paraId="6018F4B1" w14:textId="3870239C" w:rsidR="00DD33DE" w:rsidRDefault="00DD33DE" w:rsidP="00CF444C">
      <w:pPr>
        <w:widowControl w:val="0"/>
        <w:autoSpaceDE w:val="0"/>
        <w:autoSpaceDN w:val="0"/>
        <w:ind w:firstLine="709"/>
        <w:jc w:val="both"/>
        <w:rPr>
          <w:highlight w:val="yellow"/>
        </w:rPr>
      </w:pPr>
    </w:p>
    <w:p w14:paraId="4112F46F" w14:textId="0F381B39" w:rsidR="00DD33DE" w:rsidRDefault="00DD33DE" w:rsidP="00CF444C">
      <w:pPr>
        <w:widowControl w:val="0"/>
        <w:autoSpaceDE w:val="0"/>
        <w:autoSpaceDN w:val="0"/>
        <w:ind w:firstLine="709"/>
        <w:jc w:val="both"/>
        <w:rPr>
          <w:highlight w:val="yellow"/>
        </w:rPr>
      </w:pPr>
    </w:p>
    <w:p w14:paraId="76790576" w14:textId="1BD38312" w:rsidR="00DD33DE" w:rsidRDefault="00DD33DE" w:rsidP="00CF444C">
      <w:pPr>
        <w:widowControl w:val="0"/>
        <w:autoSpaceDE w:val="0"/>
        <w:autoSpaceDN w:val="0"/>
        <w:ind w:firstLine="709"/>
        <w:jc w:val="both"/>
        <w:rPr>
          <w:highlight w:val="yellow"/>
        </w:rPr>
      </w:pPr>
    </w:p>
    <w:p w14:paraId="1C57FF1E" w14:textId="76E2D080" w:rsidR="00DD33DE" w:rsidRDefault="00DD33DE" w:rsidP="00CF444C">
      <w:pPr>
        <w:widowControl w:val="0"/>
        <w:autoSpaceDE w:val="0"/>
        <w:autoSpaceDN w:val="0"/>
        <w:ind w:firstLine="709"/>
        <w:jc w:val="both"/>
        <w:rPr>
          <w:highlight w:val="yellow"/>
        </w:rPr>
      </w:pPr>
    </w:p>
    <w:p w14:paraId="33FEE002" w14:textId="55806BD4" w:rsidR="00A60975" w:rsidRDefault="00A60975"/>
    <w:sectPr w:rsidR="00A60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C545C"/>
    <w:multiLevelType w:val="multilevel"/>
    <w:tmpl w:val="3EE8DE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57575A4C"/>
    <w:multiLevelType w:val="multilevel"/>
    <w:tmpl w:val="AA7CD468"/>
    <w:lvl w:ilvl="0">
      <w:start w:val="1"/>
      <w:numFmt w:val="decimal"/>
      <w:lvlText w:val="%1."/>
      <w:lvlJc w:val="left"/>
      <w:pPr>
        <w:ind w:left="360" w:hanging="360"/>
      </w:pPr>
      <w:rPr>
        <w:rFonts w:eastAsia="Times New Roman" w:hint="default"/>
      </w:rPr>
    </w:lvl>
    <w:lvl w:ilvl="1">
      <w:start w:val="3"/>
      <w:numFmt w:val="decimal"/>
      <w:lvlText w:val="%1.%2."/>
      <w:lvlJc w:val="left"/>
      <w:pPr>
        <w:ind w:left="1429" w:hanging="360"/>
      </w:pPr>
      <w:rPr>
        <w:rFonts w:eastAsia="Times New Roman" w:hint="default"/>
      </w:rPr>
    </w:lvl>
    <w:lvl w:ilvl="2">
      <w:start w:val="1"/>
      <w:numFmt w:val="decimal"/>
      <w:lvlText w:val="%1.%2.%3."/>
      <w:lvlJc w:val="left"/>
      <w:pPr>
        <w:ind w:left="2858" w:hanging="720"/>
      </w:pPr>
      <w:rPr>
        <w:rFonts w:eastAsia="Times New Roman" w:hint="default"/>
      </w:rPr>
    </w:lvl>
    <w:lvl w:ilvl="3">
      <w:start w:val="1"/>
      <w:numFmt w:val="decimal"/>
      <w:lvlText w:val="%1.%2.%3.%4."/>
      <w:lvlJc w:val="left"/>
      <w:pPr>
        <w:ind w:left="3927" w:hanging="720"/>
      </w:pPr>
      <w:rPr>
        <w:rFonts w:eastAsia="Times New Roman" w:hint="default"/>
      </w:rPr>
    </w:lvl>
    <w:lvl w:ilvl="4">
      <w:start w:val="1"/>
      <w:numFmt w:val="decimal"/>
      <w:lvlText w:val="%1.%2.%3.%4.%5."/>
      <w:lvlJc w:val="left"/>
      <w:pPr>
        <w:ind w:left="5356" w:hanging="1080"/>
      </w:pPr>
      <w:rPr>
        <w:rFonts w:eastAsia="Times New Roman" w:hint="default"/>
      </w:rPr>
    </w:lvl>
    <w:lvl w:ilvl="5">
      <w:start w:val="1"/>
      <w:numFmt w:val="decimal"/>
      <w:lvlText w:val="%1.%2.%3.%4.%5.%6."/>
      <w:lvlJc w:val="left"/>
      <w:pPr>
        <w:ind w:left="6425" w:hanging="1080"/>
      </w:pPr>
      <w:rPr>
        <w:rFonts w:eastAsia="Times New Roman" w:hint="default"/>
      </w:rPr>
    </w:lvl>
    <w:lvl w:ilvl="6">
      <w:start w:val="1"/>
      <w:numFmt w:val="decimal"/>
      <w:lvlText w:val="%1.%2.%3.%4.%5.%6.%7."/>
      <w:lvlJc w:val="left"/>
      <w:pPr>
        <w:ind w:left="7854" w:hanging="1440"/>
      </w:pPr>
      <w:rPr>
        <w:rFonts w:eastAsia="Times New Roman" w:hint="default"/>
      </w:rPr>
    </w:lvl>
    <w:lvl w:ilvl="7">
      <w:start w:val="1"/>
      <w:numFmt w:val="decimal"/>
      <w:lvlText w:val="%1.%2.%3.%4.%5.%6.%7.%8."/>
      <w:lvlJc w:val="left"/>
      <w:pPr>
        <w:ind w:left="8923" w:hanging="1440"/>
      </w:pPr>
      <w:rPr>
        <w:rFonts w:eastAsia="Times New Roman" w:hint="default"/>
      </w:rPr>
    </w:lvl>
    <w:lvl w:ilvl="8">
      <w:start w:val="1"/>
      <w:numFmt w:val="decimal"/>
      <w:lvlText w:val="%1.%2.%3.%4.%5.%6.%7.%8.%9."/>
      <w:lvlJc w:val="left"/>
      <w:pPr>
        <w:ind w:left="10352" w:hanging="1800"/>
      </w:pPr>
      <w:rPr>
        <w:rFonts w:eastAsia="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7B"/>
    <w:rsid w:val="00057E27"/>
    <w:rsid w:val="00074CF0"/>
    <w:rsid w:val="00125681"/>
    <w:rsid w:val="004D1FD8"/>
    <w:rsid w:val="00675089"/>
    <w:rsid w:val="00753694"/>
    <w:rsid w:val="009333D8"/>
    <w:rsid w:val="00952CDB"/>
    <w:rsid w:val="00A60975"/>
    <w:rsid w:val="00B724ED"/>
    <w:rsid w:val="00B97012"/>
    <w:rsid w:val="00BD7C27"/>
    <w:rsid w:val="00CF444C"/>
    <w:rsid w:val="00DA34C3"/>
    <w:rsid w:val="00DD33DE"/>
    <w:rsid w:val="00E0447B"/>
    <w:rsid w:val="00E97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09C0"/>
  <w15:chartTrackingRefBased/>
  <w15:docId w15:val="{1C624CA4-F5D2-4957-A9C7-2B291078D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7D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97DA3"/>
    <w:pPr>
      <w:spacing w:after="120"/>
    </w:pPr>
    <w:rPr>
      <w:lang w:val="x-none" w:eastAsia="x-none"/>
    </w:rPr>
  </w:style>
  <w:style w:type="character" w:customStyle="1" w:styleId="a4">
    <w:name w:val="Основной текст Знак"/>
    <w:basedOn w:val="a0"/>
    <w:link w:val="a3"/>
    <w:uiPriority w:val="99"/>
    <w:rsid w:val="00E97DA3"/>
    <w:rPr>
      <w:rFonts w:ascii="Times New Roman" w:eastAsia="Times New Roman" w:hAnsi="Times New Roman" w:cs="Times New Roman"/>
      <w:sz w:val="24"/>
      <w:szCs w:val="24"/>
      <w:lang w:val="x-none" w:eastAsia="x-none"/>
    </w:rPr>
  </w:style>
  <w:style w:type="paragraph" w:customStyle="1" w:styleId="Title">
    <w:name w:val="Title!Название НПА"/>
    <w:basedOn w:val="a"/>
    <w:rsid w:val="00E97DA3"/>
    <w:pPr>
      <w:spacing w:before="240" w:after="60"/>
      <w:ind w:firstLine="567"/>
      <w:jc w:val="center"/>
      <w:outlineLvl w:val="0"/>
    </w:pPr>
    <w:rPr>
      <w:rFonts w:ascii="Arial" w:hAnsi="Arial" w:cs="Arial"/>
      <w:b/>
      <w:bCs/>
      <w:kern w:val="28"/>
      <w:sz w:val="32"/>
      <w:szCs w:val="32"/>
    </w:rPr>
  </w:style>
  <w:style w:type="paragraph" w:styleId="HTML">
    <w:name w:val="HTML Preformatted"/>
    <w:basedOn w:val="a"/>
    <w:link w:val="HTML0"/>
    <w:uiPriority w:val="99"/>
    <w:unhideWhenUsed/>
    <w:rsid w:val="00B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724ED"/>
    <w:rPr>
      <w:rFonts w:ascii="Courier New" w:eastAsia="Times New Roman" w:hAnsi="Courier New" w:cs="Courier New"/>
      <w:sz w:val="20"/>
      <w:szCs w:val="20"/>
      <w:lang w:eastAsia="ru-RU"/>
    </w:rPr>
  </w:style>
  <w:style w:type="paragraph" w:styleId="a5">
    <w:name w:val="Normal (Web)"/>
    <w:basedOn w:val="a"/>
    <w:uiPriority w:val="99"/>
    <w:unhideWhenUsed/>
    <w:rsid w:val="009333D8"/>
    <w:pPr>
      <w:spacing w:before="100" w:beforeAutospacing="1" w:after="100" w:afterAutospacing="1"/>
    </w:pPr>
  </w:style>
  <w:style w:type="paragraph" w:styleId="a6">
    <w:name w:val="List Paragraph"/>
    <w:basedOn w:val="a"/>
    <w:uiPriority w:val="34"/>
    <w:qFormat/>
    <w:rsid w:val="009333D8"/>
    <w:pPr>
      <w:ind w:left="720"/>
      <w:contextualSpacing/>
    </w:pPr>
  </w:style>
  <w:style w:type="character" w:styleId="a7">
    <w:name w:val="Hyperlink"/>
    <w:basedOn w:val="a0"/>
    <w:uiPriority w:val="99"/>
    <w:semiHidden/>
    <w:unhideWhenUsed/>
    <w:rsid w:val="00074C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9952">
      <w:bodyDiv w:val="1"/>
      <w:marLeft w:val="0"/>
      <w:marRight w:val="0"/>
      <w:marTop w:val="0"/>
      <w:marBottom w:val="0"/>
      <w:divBdr>
        <w:top w:val="none" w:sz="0" w:space="0" w:color="auto"/>
        <w:left w:val="none" w:sz="0" w:space="0" w:color="auto"/>
        <w:bottom w:val="none" w:sz="0" w:space="0" w:color="auto"/>
        <w:right w:val="none" w:sz="0" w:space="0" w:color="auto"/>
      </w:divBdr>
    </w:div>
    <w:div w:id="184484815">
      <w:bodyDiv w:val="1"/>
      <w:marLeft w:val="0"/>
      <w:marRight w:val="0"/>
      <w:marTop w:val="0"/>
      <w:marBottom w:val="0"/>
      <w:divBdr>
        <w:top w:val="none" w:sz="0" w:space="0" w:color="auto"/>
        <w:left w:val="none" w:sz="0" w:space="0" w:color="auto"/>
        <w:bottom w:val="none" w:sz="0" w:space="0" w:color="auto"/>
        <w:right w:val="none" w:sz="0" w:space="0" w:color="auto"/>
      </w:divBdr>
    </w:div>
    <w:div w:id="386952428">
      <w:bodyDiv w:val="1"/>
      <w:marLeft w:val="0"/>
      <w:marRight w:val="0"/>
      <w:marTop w:val="0"/>
      <w:marBottom w:val="0"/>
      <w:divBdr>
        <w:top w:val="none" w:sz="0" w:space="0" w:color="auto"/>
        <w:left w:val="none" w:sz="0" w:space="0" w:color="auto"/>
        <w:bottom w:val="none" w:sz="0" w:space="0" w:color="auto"/>
        <w:right w:val="none" w:sz="0" w:space="0" w:color="auto"/>
      </w:divBdr>
    </w:div>
    <w:div w:id="386995096">
      <w:bodyDiv w:val="1"/>
      <w:marLeft w:val="0"/>
      <w:marRight w:val="0"/>
      <w:marTop w:val="0"/>
      <w:marBottom w:val="0"/>
      <w:divBdr>
        <w:top w:val="none" w:sz="0" w:space="0" w:color="auto"/>
        <w:left w:val="none" w:sz="0" w:space="0" w:color="auto"/>
        <w:bottom w:val="none" w:sz="0" w:space="0" w:color="auto"/>
        <w:right w:val="none" w:sz="0" w:space="0" w:color="auto"/>
      </w:divBdr>
    </w:div>
    <w:div w:id="468405834">
      <w:bodyDiv w:val="1"/>
      <w:marLeft w:val="0"/>
      <w:marRight w:val="0"/>
      <w:marTop w:val="0"/>
      <w:marBottom w:val="0"/>
      <w:divBdr>
        <w:top w:val="none" w:sz="0" w:space="0" w:color="auto"/>
        <w:left w:val="none" w:sz="0" w:space="0" w:color="auto"/>
        <w:bottom w:val="none" w:sz="0" w:space="0" w:color="auto"/>
        <w:right w:val="none" w:sz="0" w:space="0" w:color="auto"/>
      </w:divBdr>
    </w:div>
    <w:div w:id="569583442">
      <w:bodyDiv w:val="1"/>
      <w:marLeft w:val="0"/>
      <w:marRight w:val="0"/>
      <w:marTop w:val="0"/>
      <w:marBottom w:val="0"/>
      <w:divBdr>
        <w:top w:val="none" w:sz="0" w:space="0" w:color="auto"/>
        <w:left w:val="none" w:sz="0" w:space="0" w:color="auto"/>
        <w:bottom w:val="none" w:sz="0" w:space="0" w:color="auto"/>
        <w:right w:val="none" w:sz="0" w:space="0" w:color="auto"/>
      </w:divBdr>
    </w:div>
    <w:div w:id="579218549">
      <w:bodyDiv w:val="1"/>
      <w:marLeft w:val="0"/>
      <w:marRight w:val="0"/>
      <w:marTop w:val="0"/>
      <w:marBottom w:val="0"/>
      <w:divBdr>
        <w:top w:val="none" w:sz="0" w:space="0" w:color="auto"/>
        <w:left w:val="none" w:sz="0" w:space="0" w:color="auto"/>
        <w:bottom w:val="none" w:sz="0" w:space="0" w:color="auto"/>
        <w:right w:val="none" w:sz="0" w:space="0" w:color="auto"/>
      </w:divBdr>
    </w:div>
    <w:div w:id="700589742">
      <w:bodyDiv w:val="1"/>
      <w:marLeft w:val="0"/>
      <w:marRight w:val="0"/>
      <w:marTop w:val="0"/>
      <w:marBottom w:val="0"/>
      <w:divBdr>
        <w:top w:val="none" w:sz="0" w:space="0" w:color="auto"/>
        <w:left w:val="none" w:sz="0" w:space="0" w:color="auto"/>
        <w:bottom w:val="none" w:sz="0" w:space="0" w:color="auto"/>
        <w:right w:val="none" w:sz="0" w:space="0" w:color="auto"/>
      </w:divBdr>
    </w:div>
    <w:div w:id="902638460">
      <w:bodyDiv w:val="1"/>
      <w:marLeft w:val="0"/>
      <w:marRight w:val="0"/>
      <w:marTop w:val="0"/>
      <w:marBottom w:val="0"/>
      <w:divBdr>
        <w:top w:val="none" w:sz="0" w:space="0" w:color="auto"/>
        <w:left w:val="none" w:sz="0" w:space="0" w:color="auto"/>
        <w:bottom w:val="none" w:sz="0" w:space="0" w:color="auto"/>
        <w:right w:val="none" w:sz="0" w:space="0" w:color="auto"/>
      </w:divBdr>
    </w:div>
    <w:div w:id="969168322">
      <w:bodyDiv w:val="1"/>
      <w:marLeft w:val="0"/>
      <w:marRight w:val="0"/>
      <w:marTop w:val="0"/>
      <w:marBottom w:val="0"/>
      <w:divBdr>
        <w:top w:val="none" w:sz="0" w:space="0" w:color="auto"/>
        <w:left w:val="none" w:sz="0" w:space="0" w:color="auto"/>
        <w:bottom w:val="none" w:sz="0" w:space="0" w:color="auto"/>
        <w:right w:val="none" w:sz="0" w:space="0" w:color="auto"/>
      </w:divBdr>
    </w:div>
    <w:div w:id="1095977226">
      <w:bodyDiv w:val="1"/>
      <w:marLeft w:val="0"/>
      <w:marRight w:val="0"/>
      <w:marTop w:val="0"/>
      <w:marBottom w:val="0"/>
      <w:divBdr>
        <w:top w:val="none" w:sz="0" w:space="0" w:color="auto"/>
        <w:left w:val="none" w:sz="0" w:space="0" w:color="auto"/>
        <w:bottom w:val="none" w:sz="0" w:space="0" w:color="auto"/>
        <w:right w:val="none" w:sz="0" w:space="0" w:color="auto"/>
      </w:divBdr>
    </w:div>
    <w:div w:id="1307126267">
      <w:bodyDiv w:val="1"/>
      <w:marLeft w:val="0"/>
      <w:marRight w:val="0"/>
      <w:marTop w:val="0"/>
      <w:marBottom w:val="0"/>
      <w:divBdr>
        <w:top w:val="none" w:sz="0" w:space="0" w:color="auto"/>
        <w:left w:val="none" w:sz="0" w:space="0" w:color="auto"/>
        <w:bottom w:val="none" w:sz="0" w:space="0" w:color="auto"/>
        <w:right w:val="none" w:sz="0" w:space="0" w:color="auto"/>
      </w:divBdr>
    </w:div>
    <w:div w:id="1338575411">
      <w:bodyDiv w:val="1"/>
      <w:marLeft w:val="0"/>
      <w:marRight w:val="0"/>
      <w:marTop w:val="0"/>
      <w:marBottom w:val="0"/>
      <w:divBdr>
        <w:top w:val="none" w:sz="0" w:space="0" w:color="auto"/>
        <w:left w:val="none" w:sz="0" w:space="0" w:color="auto"/>
        <w:bottom w:val="none" w:sz="0" w:space="0" w:color="auto"/>
        <w:right w:val="none" w:sz="0" w:space="0" w:color="auto"/>
      </w:divBdr>
    </w:div>
    <w:div w:id="1762986389">
      <w:bodyDiv w:val="1"/>
      <w:marLeft w:val="0"/>
      <w:marRight w:val="0"/>
      <w:marTop w:val="0"/>
      <w:marBottom w:val="0"/>
      <w:divBdr>
        <w:top w:val="none" w:sz="0" w:space="0" w:color="auto"/>
        <w:left w:val="none" w:sz="0" w:space="0" w:color="auto"/>
        <w:bottom w:val="none" w:sz="0" w:space="0" w:color="auto"/>
        <w:right w:val="none" w:sz="0" w:space="0" w:color="auto"/>
      </w:divBdr>
    </w:div>
    <w:div w:id="1982343058">
      <w:bodyDiv w:val="1"/>
      <w:marLeft w:val="0"/>
      <w:marRight w:val="0"/>
      <w:marTop w:val="0"/>
      <w:marBottom w:val="0"/>
      <w:divBdr>
        <w:top w:val="none" w:sz="0" w:space="0" w:color="auto"/>
        <w:left w:val="none" w:sz="0" w:space="0" w:color="auto"/>
        <w:bottom w:val="none" w:sz="0" w:space="0" w:color="auto"/>
        <w:right w:val="none" w:sz="0" w:space="0" w:color="auto"/>
      </w:divBdr>
    </w:div>
    <w:div w:id="2004235354">
      <w:bodyDiv w:val="1"/>
      <w:marLeft w:val="0"/>
      <w:marRight w:val="0"/>
      <w:marTop w:val="0"/>
      <w:marBottom w:val="0"/>
      <w:divBdr>
        <w:top w:val="none" w:sz="0" w:space="0" w:color="auto"/>
        <w:left w:val="none" w:sz="0" w:space="0" w:color="auto"/>
        <w:bottom w:val="none" w:sz="0" w:space="0" w:color="auto"/>
        <w:right w:val="none" w:sz="0" w:space="0" w:color="auto"/>
      </w:divBdr>
    </w:div>
    <w:div w:id="20618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8594&amp;date=27.06.2024" TargetMode="External"/><Relationship Id="rId13" Type="http://schemas.openxmlformats.org/officeDocument/2006/relationships/hyperlink" Target="https://login.consultant.ru/link/?req=doc&amp;base=LAW&amp;n=477409&amp;date=27.06.2024" TargetMode="External"/><Relationship Id="rId3" Type="http://schemas.openxmlformats.org/officeDocument/2006/relationships/settings" Target="settings.xml"/><Relationship Id="rId7" Type="http://schemas.openxmlformats.org/officeDocument/2006/relationships/hyperlink" Target="consultantplus://offline/ref=A1AAA65A08EA58E21CEF12995694E253DBFD495298E76DA5B36EB86A71S5D8L" TargetMode="External"/><Relationship Id="rId12" Type="http://schemas.openxmlformats.org/officeDocument/2006/relationships/hyperlink" Target="https://login.consultant.ru/link/?req=doc&amp;base=LAW&amp;n=463501&amp;dst=4&amp;field=134&amp;date=27.06.202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A1AAA65A08EA58E21CEF12995694E253D8FA4F5991ED6DA5B36EB86A7158983CC829FD9ADB5E6600SCD5L" TargetMode="External"/><Relationship Id="rId11" Type="http://schemas.openxmlformats.org/officeDocument/2006/relationships/hyperlink" Target="https://login.consultant.ru/link/?req=doc&amp;base=LAW&amp;n=424498&amp;dst=100063&amp;field=134&amp;date=27.06.2024"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login.consultant.ru/link/?req=doc&amp;base=LAW&amp;n=424448&amp;dst=100014&amp;field=134&amp;date=27.06.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4448&amp;dst=100013&amp;field=134&amp;date=27.06.2024" TargetMode="External"/><Relationship Id="rId14" Type="http://schemas.openxmlformats.org/officeDocument/2006/relationships/hyperlink" Target="https://login.consultant.ru/link/?req=doc&amp;base=LAW&amp;n=474018&amp;date=27.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2417</Words>
  <Characters>13777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umi05</dc:creator>
  <cp:keywords/>
  <dc:description/>
  <cp:lastModifiedBy>umi05</cp:lastModifiedBy>
  <cp:revision>10</cp:revision>
  <cp:lastPrinted>2024-06-28T06:19:00Z</cp:lastPrinted>
  <dcterms:created xsi:type="dcterms:W3CDTF">2024-06-27T07:47:00Z</dcterms:created>
  <dcterms:modified xsi:type="dcterms:W3CDTF">2024-06-28T06:33:00Z</dcterms:modified>
</cp:coreProperties>
</file>