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4E" w:rsidRDefault="0099244E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ПРОЕКТ</w:t>
      </w:r>
    </w:p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7D66D0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9B14A8">
        <w:rPr>
          <w:b/>
          <w:sz w:val="28"/>
          <w:szCs w:val="27"/>
        </w:rPr>
        <w:t xml:space="preserve">       </w:t>
      </w:r>
      <w:r w:rsidR="00381BE3">
        <w:rPr>
          <w:b/>
          <w:sz w:val="28"/>
          <w:szCs w:val="27"/>
        </w:rPr>
        <w:t xml:space="preserve">  </w:t>
      </w:r>
      <w:r w:rsidR="009B14A8">
        <w:rPr>
          <w:b/>
          <w:sz w:val="28"/>
          <w:szCs w:val="27"/>
        </w:rPr>
        <w:t>202</w:t>
      </w:r>
      <w:r w:rsidR="00C51C27">
        <w:rPr>
          <w:b/>
          <w:sz w:val="28"/>
          <w:szCs w:val="27"/>
        </w:rPr>
        <w:t>2</w:t>
      </w:r>
      <w:r w:rsidR="00E20AC3">
        <w:rPr>
          <w:b/>
          <w:sz w:val="28"/>
          <w:szCs w:val="27"/>
        </w:rPr>
        <w:t xml:space="preserve">             </w:t>
      </w:r>
      <w:r w:rsidR="005D7F39">
        <w:rPr>
          <w:b/>
          <w:sz w:val="28"/>
          <w:szCs w:val="27"/>
        </w:rPr>
        <w:t xml:space="preserve">        </w:t>
      </w:r>
      <w:r w:rsidR="005E624A">
        <w:rPr>
          <w:b/>
          <w:sz w:val="28"/>
          <w:szCs w:val="27"/>
        </w:rPr>
        <w:t xml:space="preserve">   </w:t>
      </w:r>
      <w:r w:rsidR="00381BE3">
        <w:rPr>
          <w:b/>
          <w:sz w:val="28"/>
          <w:szCs w:val="27"/>
        </w:rPr>
        <w:t xml:space="preserve">     </w:t>
      </w:r>
      <w:r w:rsidRPr="007D66D0">
        <w:rPr>
          <w:b/>
          <w:sz w:val="28"/>
          <w:szCs w:val="27"/>
        </w:rPr>
        <w:t xml:space="preserve"> 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  <w:t xml:space="preserve">      </w:t>
      </w:r>
      <w:r w:rsidR="00381BE3">
        <w:rPr>
          <w:b/>
          <w:sz w:val="28"/>
          <w:szCs w:val="27"/>
        </w:rPr>
        <w:t xml:space="preserve">            </w:t>
      </w:r>
      <w:r w:rsidRPr="007D66D0">
        <w:rPr>
          <w:b/>
          <w:sz w:val="28"/>
          <w:szCs w:val="27"/>
        </w:rPr>
        <w:t xml:space="preserve"> № 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090387" w:rsidRDefault="00C31E85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</w:t>
      </w:r>
      <w:bookmarkStart w:id="0" w:name="_Hlk99103594"/>
      <w:r w:rsidR="00C51C27">
        <w:rPr>
          <w:b/>
          <w:bCs/>
        </w:rPr>
        <w:t xml:space="preserve">доклада </w:t>
      </w:r>
      <w:bookmarkStart w:id="1" w:name="_Hlk99104446"/>
      <w:r w:rsidR="003D478E">
        <w:rPr>
          <w:b/>
          <w:bCs/>
        </w:rPr>
        <w:t xml:space="preserve">о правоприменительной практике </w:t>
      </w:r>
      <w:r w:rsidR="00C51C27">
        <w:rPr>
          <w:b/>
          <w:bCs/>
        </w:rPr>
        <w:t xml:space="preserve">осуществления </w:t>
      </w:r>
      <w:r w:rsidR="00E86A13">
        <w:rPr>
          <w:b/>
          <w:bCs/>
        </w:rPr>
        <w:t xml:space="preserve">в 2021 году </w:t>
      </w:r>
      <w:r w:rsidR="00C51C27">
        <w:rPr>
          <w:b/>
          <w:bCs/>
        </w:rPr>
        <w:t xml:space="preserve">администрацией Кольского района </w:t>
      </w:r>
      <w:bookmarkEnd w:id="0"/>
      <w:bookmarkEnd w:id="1"/>
      <w:r w:rsidR="00681DBB" w:rsidRPr="00681DBB">
        <w:rPr>
          <w:b/>
          <w:bCs/>
        </w:rPr>
        <w:t>муниципального контроля в сфере благоустройства на территории городского поселения Кола Кольского района</w:t>
      </w:r>
    </w:p>
    <w:p w:rsidR="001E75B0" w:rsidRPr="005D7F39" w:rsidRDefault="001E75B0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Default="009B14A8" w:rsidP="00381BE3">
      <w:pPr>
        <w:autoSpaceDE w:val="0"/>
        <w:autoSpaceDN w:val="0"/>
        <w:adjustRightInd w:val="0"/>
        <w:ind w:firstLine="709"/>
        <w:jc w:val="both"/>
      </w:pPr>
      <w:r w:rsidRPr="00381BE3">
        <w:t xml:space="preserve">В соответствии с частью </w:t>
      </w:r>
      <w:r w:rsidR="00381BE3" w:rsidRPr="00381BE3">
        <w:t>4</w:t>
      </w:r>
      <w:r w:rsidRPr="00381BE3">
        <w:t xml:space="preserve"> статьи 4</w:t>
      </w:r>
      <w:r w:rsidR="00381BE3" w:rsidRPr="00381BE3">
        <w:t>7</w:t>
      </w:r>
      <w:r w:rsidRPr="00381BE3"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A730FD" w:rsidRPr="00381BE3">
        <w:t>п</w:t>
      </w:r>
      <w:r w:rsidRPr="00381BE3">
        <w:t xml:space="preserve">остановлением Правительства РФ </w:t>
      </w:r>
      <w:r w:rsidR="00381BE3" w:rsidRPr="00381BE3">
        <w:t>от 26.12</w:t>
      </w:r>
      <w:r w:rsidR="00381BE3">
        <w:t>.</w:t>
      </w:r>
      <w:r w:rsidR="00381BE3" w:rsidRPr="00381BE3">
        <w:t xml:space="preserve">2018 </w:t>
      </w:r>
      <w:r w:rsidR="00381BE3">
        <w:t>№</w:t>
      </w:r>
      <w:r w:rsidR="00381BE3" w:rsidRPr="00381BE3">
        <w:t xml:space="preserve"> 1680 </w:t>
      </w:r>
      <w:r w:rsidR="00381BE3">
        <w:t>«</w:t>
      </w:r>
      <w:r w:rsidR="00381BE3" w:rsidRPr="00381BE3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381BE3">
        <w:t>»</w:t>
      </w:r>
      <w:r w:rsidR="00381BE3" w:rsidRPr="00381BE3">
        <w:t>:</w:t>
      </w:r>
    </w:p>
    <w:p w:rsidR="00381BE3" w:rsidRPr="005D7F39" w:rsidRDefault="00381BE3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</w:t>
      </w:r>
      <w:r w:rsidR="00C51C27">
        <w:t xml:space="preserve">доклад </w:t>
      </w:r>
      <w:r w:rsidR="003D478E" w:rsidRPr="003D478E">
        <w:t xml:space="preserve">о правоприменительной практике </w:t>
      </w:r>
      <w:r w:rsidR="00C51C27">
        <w:t xml:space="preserve">осуществления </w:t>
      </w:r>
      <w:r w:rsidR="00E86A13">
        <w:t xml:space="preserve">в 2021 году </w:t>
      </w:r>
      <w:r w:rsidR="00C51C27">
        <w:t xml:space="preserve">администрацией Кольского района муниципального </w:t>
      </w:r>
      <w:r w:rsidR="007A5167">
        <w:t xml:space="preserve">контроля </w:t>
      </w:r>
      <w:r w:rsidR="001E75B0" w:rsidRPr="001E75B0">
        <w:t>в сфере благоустройства на территории городского поселения Кола Кольского района</w:t>
      </w:r>
      <w:r w:rsidR="00381BE3">
        <w:t>, согласно приложению</w:t>
      </w:r>
      <w:r w:rsidRPr="005D7F39">
        <w:t>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51C27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381BE3" w:rsidP="00806FB9">
      <w:pPr>
        <w:suppressAutoHyphens/>
        <w:ind w:firstLine="709"/>
        <w:jc w:val="both"/>
      </w:pPr>
      <w:r>
        <w:t>3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7D66D0" w:rsidRPr="005D7F39" w:rsidRDefault="007D66D0" w:rsidP="00806FB9">
      <w:pPr>
        <w:suppressAutoHyphens/>
        <w:ind w:left="7080"/>
        <w:rPr>
          <w:lang w:eastAsia="en-US"/>
        </w:rPr>
        <w:sectPr w:rsidR="007D66D0" w:rsidRPr="005D7F39" w:rsidSect="00806FB9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99244E">
        <w:rPr>
          <w:lang w:eastAsia="en-US"/>
        </w:rPr>
        <w:t xml:space="preserve">      </w:t>
      </w:r>
      <w:r w:rsidR="00E20AC3">
        <w:rPr>
          <w:lang w:eastAsia="en-US"/>
        </w:rPr>
        <w:t>202</w:t>
      </w:r>
      <w:r w:rsidR="00381BE3">
        <w:rPr>
          <w:lang w:eastAsia="en-US"/>
        </w:rPr>
        <w:t>2</w:t>
      </w:r>
      <w:r w:rsidR="00C31E85" w:rsidRPr="00C31E85">
        <w:rPr>
          <w:lang w:eastAsia="en-US"/>
        </w:rPr>
        <w:t xml:space="preserve"> №</w:t>
      </w:r>
      <w:r w:rsidR="007D66D0">
        <w:rPr>
          <w:lang w:eastAsia="en-US"/>
        </w:rPr>
        <w:t xml:space="preserve"> </w:t>
      </w:r>
      <w:r w:rsidR="0099244E">
        <w:rPr>
          <w:lang w:eastAsia="en-US"/>
        </w:rPr>
        <w:t xml:space="preserve">    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090387" w:rsidRDefault="00381BE3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sz w:val="26"/>
          <w:szCs w:val="26"/>
        </w:rPr>
        <w:t xml:space="preserve">Доклад </w:t>
      </w:r>
      <w:r w:rsidR="003D478E" w:rsidRPr="003D478E">
        <w:rPr>
          <w:b/>
          <w:bCs/>
          <w:sz w:val="26"/>
          <w:szCs w:val="26"/>
        </w:rPr>
        <w:t xml:space="preserve">о правоприменительной практике </w:t>
      </w:r>
      <w:bookmarkStart w:id="2" w:name="_GoBack"/>
      <w:bookmarkEnd w:id="2"/>
      <w:r w:rsidRPr="00C24856">
        <w:rPr>
          <w:b/>
          <w:bCs/>
          <w:sz w:val="26"/>
          <w:szCs w:val="26"/>
        </w:rPr>
        <w:t xml:space="preserve">осуществления </w:t>
      </w:r>
      <w:r w:rsidR="00E86A13" w:rsidRPr="00C24856">
        <w:rPr>
          <w:b/>
          <w:bCs/>
          <w:sz w:val="26"/>
          <w:szCs w:val="26"/>
        </w:rPr>
        <w:t xml:space="preserve">в 2021 году </w:t>
      </w:r>
      <w:r w:rsidRPr="00C24856">
        <w:rPr>
          <w:b/>
          <w:bCs/>
          <w:sz w:val="26"/>
          <w:szCs w:val="26"/>
        </w:rPr>
        <w:t xml:space="preserve">администрацией Кольского района </w:t>
      </w:r>
      <w:r w:rsidR="007A5167" w:rsidRPr="007A5167">
        <w:rPr>
          <w:b/>
          <w:bCs/>
          <w:sz w:val="26"/>
          <w:szCs w:val="26"/>
        </w:rPr>
        <w:t xml:space="preserve">муниципального контроля </w:t>
      </w:r>
      <w:r w:rsidR="001E75B0" w:rsidRPr="001E75B0">
        <w:rPr>
          <w:b/>
          <w:bCs/>
          <w:sz w:val="26"/>
          <w:szCs w:val="26"/>
        </w:rPr>
        <w:t>в сфере благоустройства на территории городского поселения Кола Кольского района</w:t>
      </w:r>
    </w:p>
    <w:p w:rsidR="001E75B0" w:rsidRPr="00C24856" w:rsidRDefault="001E75B0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6"/>
          <w:szCs w:val="26"/>
        </w:rPr>
      </w:pPr>
    </w:p>
    <w:p w:rsidR="00381BE3" w:rsidRPr="00381BE3" w:rsidRDefault="00381BE3" w:rsidP="00381BE3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b/>
          <w:sz w:val="26"/>
          <w:szCs w:val="26"/>
        </w:rPr>
        <w:t>Общие положения</w:t>
      </w:r>
    </w:p>
    <w:p w:rsidR="001C2ACD" w:rsidRDefault="001C2ACD" w:rsidP="007A51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75B0" w:rsidRDefault="001E75B0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контроль в сфере </w:t>
      </w:r>
      <w:r w:rsidRPr="001E75B0">
        <w:rPr>
          <w:sz w:val="26"/>
          <w:szCs w:val="26"/>
        </w:rPr>
        <w:t>благоустройства на территории городского поселения Кола Кольского района</w:t>
      </w:r>
      <w:r>
        <w:rPr>
          <w:sz w:val="26"/>
          <w:szCs w:val="26"/>
        </w:rPr>
        <w:t xml:space="preserve"> в 2021 году не осуществлялся в связи с отсутствием установленного вида муниципального контроля.</w:t>
      </w:r>
    </w:p>
    <w:p w:rsid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а</w:t>
      </w:r>
      <w:r w:rsidRPr="002B6805">
        <w:rPr>
          <w:sz w:val="26"/>
          <w:szCs w:val="26"/>
        </w:rPr>
        <w:t>дминистрацией Кольского района исполнялись полномочия по осуществлению контроля за соблюдением юридическими лицами, индивидуальными предпринимателями, гражданами правил благоустройства территории муниципального образования городское поселение Кола Кольского района</w:t>
      </w:r>
      <w:r>
        <w:rPr>
          <w:sz w:val="26"/>
          <w:szCs w:val="26"/>
        </w:rPr>
        <w:t xml:space="preserve">, утвержденных решением Совета депутатов муниципального образования городское поселение </w:t>
      </w:r>
      <w:r w:rsidRPr="002B6805">
        <w:rPr>
          <w:sz w:val="26"/>
          <w:szCs w:val="26"/>
        </w:rPr>
        <w:t>Кола Кольского района</w:t>
      </w:r>
      <w:r>
        <w:rPr>
          <w:sz w:val="26"/>
          <w:szCs w:val="26"/>
        </w:rPr>
        <w:t xml:space="preserve"> от 19.10.2017 № 51/390.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 xml:space="preserve">В ходе </w:t>
      </w:r>
      <w:r>
        <w:rPr>
          <w:sz w:val="26"/>
          <w:szCs w:val="26"/>
        </w:rPr>
        <w:t xml:space="preserve">осуществления контроля за соблюдением установленных правил </w:t>
      </w:r>
      <w:r w:rsidRPr="002B6805">
        <w:rPr>
          <w:sz w:val="26"/>
          <w:szCs w:val="26"/>
        </w:rPr>
        <w:t>благоустройства территории муниципального образования городское поселение Кола Кольского района</w:t>
      </w:r>
      <w:r w:rsidRPr="001C4FA3">
        <w:rPr>
          <w:sz w:val="26"/>
          <w:szCs w:val="26"/>
        </w:rPr>
        <w:t xml:space="preserve"> </w:t>
      </w:r>
      <w:r w:rsidRPr="002B6805">
        <w:rPr>
          <w:sz w:val="26"/>
          <w:szCs w:val="26"/>
        </w:rPr>
        <w:t>проверялись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элементы планировочной структуры;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элементы улично-дорожной сети</w:t>
      </w:r>
      <w:r>
        <w:rPr>
          <w:sz w:val="26"/>
          <w:szCs w:val="26"/>
        </w:rPr>
        <w:t>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дворовые территории;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детские и спортивные площадки;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парковки (парковочные места);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парки, скверы, иные зеленые зоны;</w:t>
      </w:r>
    </w:p>
    <w:p w:rsidR="002B6805" w:rsidRP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технические и санитарно-защитные зоны;</w:t>
      </w:r>
    </w:p>
    <w:p w:rsidR="002B6805" w:rsidRDefault="002B6805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>- ограждающие устройства (ворота, калитки, шлагбаумы</w:t>
      </w:r>
      <w:r>
        <w:rPr>
          <w:sz w:val="26"/>
          <w:szCs w:val="26"/>
        </w:rPr>
        <w:t xml:space="preserve"> </w:t>
      </w:r>
      <w:r w:rsidRPr="002B6805">
        <w:rPr>
          <w:sz w:val="26"/>
          <w:szCs w:val="26"/>
        </w:rPr>
        <w:t>и декоративные ограждения (заборы).</w:t>
      </w:r>
    </w:p>
    <w:p w:rsidR="00C5393B" w:rsidRDefault="00C5393B" w:rsidP="002B6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A5167">
        <w:rPr>
          <w:b/>
          <w:sz w:val="26"/>
          <w:szCs w:val="26"/>
        </w:rPr>
        <w:t>Обобщение правоприменительной практики</w:t>
      </w: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393B" w:rsidRDefault="00685272" w:rsidP="00685272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 xml:space="preserve">За отчетный период в рамках </w:t>
      </w:r>
      <w:r w:rsidR="00C5393B">
        <w:rPr>
          <w:sz w:val="26"/>
          <w:szCs w:val="26"/>
        </w:rPr>
        <w:t xml:space="preserve">контроля за соблюдением установленных правил </w:t>
      </w:r>
      <w:r w:rsidR="00C5393B" w:rsidRPr="002B6805">
        <w:rPr>
          <w:sz w:val="26"/>
          <w:szCs w:val="26"/>
        </w:rPr>
        <w:t>благоустройства территории муниципального образования городское поселение Кола Кольского района</w:t>
      </w:r>
      <w:r w:rsidR="00C5393B">
        <w:rPr>
          <w:sz w:val="26"/>
          <w:szCs w:val="26"/>
        </w:rPr>
        <w:t>,</w:t>
      </w:r>
      <w:r w:rsidR="00C5393B" w:rsidRPr="003C700C">
        <w:rPr>
          <w:sz w:val="26"/>
          <w:szCs w:val="26"/>
        </w:rPr>
        <w:t xml:space="preserve"> </w:t>
      </w:r>
      <w:r w:rsidRPr="003C700C">
        <w:rPr>
          <w:sz w:val="26"/>
          <w:szCs w:val="26"/>
        </w:rPr>
        <w:t>осуществлял</w:t>
      </w:r>
      <w:r w:rsidR="00C5393B">
        <w:rPr>
          <w:sz w:val="26"/>
          <w:szCs w:val="26"/>
        </w:rPr>
        <w:t>ся систематический осмотр территории</w:t>
      </w:r>
      <w:r w:rsidR="00B54B86">
        <w:rPr>
          <w:sz w:val="26"/>
          <w:szCs w:val="26"/>
        </w:rPr>
        <w:t>,</w:t>
      </w:r>
      <w:r w:rsidR="00B54B86" w:rsidRPr="00B54B86">
        <w:t xml:space="preserve"> </w:t>
      </w:r>
      <w:r w:rsidR="00B54B86" w:rsidRPr="00B54B86">
        <w:rPr>
          <w:sz w:val="26"/>
          <w:szCs w:val="26"/>
        </w:rPr>
        <w:t>а также контроль исполнения требований о принятии незамедлительных мер</w:t>
      </w:r>
      <w:r w:rsidR="00C5393B">
        <w:rPr>
          <w:sz w:val="26"/>
          <w:szCs w:val="26"/>
        </w:rPr>
        <w:t>.</w:t>
      </w:r>
    </w:p>
    <w:p w:rsidR="00C5393B" w:rsidRPr="002B6805" w:rsidRDefault="00C5393B" w:rsidP="00C539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произведенных осмотров, а также рассмотрения поступивших обращений граждан, </w:t>
      </w:r>
      <w:r w:rsidRPr="00C5393B">
        <w:rPr>
          <w:sz w:val="26"/>
          <w:szCs w:val="26"/>
        </w:rPr>
        <w:t>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>
        <w:rPr>
          <w:sz w:val="26"/>
          <w:szCs w:val="26"/>
        </w:rPr>
        <w:t>,</w:t>
      </w:r>
      <w:r w:rsidRPr="002B6805">
        <w:rPr>
          <w:sz w:val="26"/>
          <w:szCs w:val="26"/>
        </w:rPr>
        <w:t xml:space="preserve"> </w:t>
      </w:r>
      <w:r w:rsidR="00487992">
        <w:rPr>
          <w:sz w:val="26"/>
          <w:szCs w:val="26"/>
        </w:rPr>
        <w:t xml:space="preserve">администрацией Кольского района </w:t>
      </w:r>
      <w:r w:rsidRPr="002B6805">
        <w:rPr>
          <w:sz w:val="26"/>
          <w:szCs w:val="26"/>
        </w:rPr>
        <w:t xml:space="preserve">за несоблюдение правил благоустройства территории муниципального образования городского поселения Кола Кольского района </w:t>
      </w:r>
      <w:r w:rsidRPr="00487992">
        <w:rPr>
          <w:sz w:val="26"/>
          <w:szCs w:val="26"/>
        </w:rPr>
        <w:t xml:space="preserve">составлено </w:t>
      </w:r>
      <w:r w:rsidR="00487992" w:rsidRPr="00487992">
        <w:rPr>
          <w:sz w:val="26"/>
          <w:szCs w:val="26"/>
        </w:rPr>
        <w:t>19</w:t>
      </w:r>
      <w:r w:rsidRPr="00487992">
        <w:rPr>
          <w:sz w:val="26"/>
          <w:szCs w:val="26"/>
        </w:rPr>
        <w:t xml:space="preserve"> </w:t>
      </w:r>
      <w:r w:rsidRPr="00487992">
        <w:rPr>
          <w:sz w:val="26"/>
          <w:szCs w:val="26"/>
        </w:rPr>
        <w:lastRenderedPageBreak/>
        <w:t xml:space="preserve">протоколов, из них </w:t>
      </w:r>
      <w:r w:rsidR="00487992" w:rsidRPr="00487992">
        <w:rPr>
          <w:sz w:val="26"/>
          <w:szCs w:val="26"/>
        </w:rPr>
        <w:t>1</w:t>
      </w:r>
      <w:r w:rsidRPr="00487992">
        <w:rPr>
          <w:sz w:val="26"/>
          <w:szCs w:val="26"/>
        </w:rPr>
        <w:t>8 протоколов в отношении граждан, 1 протокол в отношении должностного лица.</w:t>
      </w:r>
    </w:p>
    <w:p w:rsidR="00C5393B" w:rsidRDefault="00C5393B" w:rsidP="00C539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805">
        <w:rPr>
          <w:sz w:val="26"/>
          <w:szCs w:val="26"/>
        </w:rPr>
        <w:t xml:space="preserve">Протоколы и иные материалы дел направленны по подведомственности в административную комиссию администрации Кольского района для рассмотрения. По результатам рассмотрения </w:t>
      </w:r>
      <w:r w:rsidR="00487992" w:rsidRPr="00487992">
        <w:rPr>
          <w:sz w:val="26"/>
          <w:szCs w:val="26"/>
        </w:rPr>
        <w:t>7</w:t>
      </w:r>
      <w:r w:rsidRPr="00487992">
        <w:rPr>
          <w:sz w:val="26"/>
          <w:szCs w:val="26"/>
        </w:rPr>
        <w:t xml:space="preserve"> материалов, лица,</w:t>
      </w:r>
      <w:r w:rsidRPr="002B6805">
        <w:rPr>
          <w:sz w:val="26"/>
          <w:szCs w:val="26"/>
        </w:rPr>
        <w:t xml:space="preserve"> допустившие правонарушение привлечены к административной ответственности по части 1 статьи 2 Закона Мурманской области от 06.06.2003г. № 401-01-ЗМО «Об административных правонарушениях»</w:t>
      </w:r>
      <w:r w:rsidR="00B54B86">
        <w:rPr>
          <w:sz w:val="26"/>
          <w:szCs w:val="26"/>
        </w:rPr>
        <w:t>.</w:t>
      </w:r>
    </w:p>
    <w:p w:rsidR="00872AFA" w:rsidRPr="00872AFA" w:rsidRDefault="00B54B86" w:rsidP="00B54B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адрес управляющих, обслуживающих организаций, юридических, физических лиц, владельцев зданий, строений, сооружений, а также земельных участков на которых они расположены администрацией Кольского района направлено более </w:t>
      </w:r>
      <w:r w:rsidR="00872AFA" w:rsidRPr="00872AFA">
        <w:rPr>
          <w:sz w:val="26"/>
          <w:szCs w:val="26"/>
        </w:rPr>
        <w:t>300</w:t>
      </w:r>
      <w:r w:rsidRPr="00872AFA">
        <w:rPr>
          <w:sz w:val="26"/>
          <w:szCs w:val="26"/>
        </w:rPr>
        <w:t xml:space="preserve"> требований</w:t>
      </w:r>
      <w:r w:rsidR="00872AFA" w:rsidRPr="00872AFA">
        <w:rPr>
          <w:sz w:val="26"/>
          <w:szCs w:val="26"/>
        </w:rPr>
        <w:t>.</w:t>
      </w:r>
    </w:p>
    <w:p w:rsidR="00B54B86" w:rsidRDefault="00B54B86" w:rsidP="00C539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Наиболее распространенные случаи</w:t>
      </w: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нарушения обязательных требований</w:t>
      </w:r>
    </w:p>
    <w:p w:rsidR="00C24856" w:rsidRPr="007A5167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10318" w:rsidRDefault="00C24856" w:rsidP="00122FA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Наиболее распространенными случаями нарушений </w:t>
      </w:r>
      <w:r w:rsidR="00B54B86">
        <w:rPr>
          <w:rFonts w:eastAsiaTheme="minorHAnsi"/>
          <w:sz w:val="26"/>
          <w:szCs w:val="26"/>
          <w:lang w:eastAsia="en-US"/>
        </w:rPr>
        <w:t xml:space="preserve">правил благоустройства </w:t>
      </w:r>
      <w:r w:rsidR="00B54B86" w:rsidRPr="00B54B86">
        <w:rPr>
          <w:rFonts w:eastAsiaTheme="minorHAnsi"/>
          <w:sz w:val="26"/>
          <w:szCs w:val="26"/>
          <w:lang w:eastAsia="en-US"/>
        </w:rPr>
        <w:t xml:space="preserve">территории муниципального образования городское поселение Кола Кольского района </w:t>
      </w:r>
      <w:r w:rsidR="00122FA0">
        <w:rPr>
          <w:rFonts w:eastAsiaTheme="minorHAnsi"/>
          <w:sz w:val="26"/>
          <w:szCs w:val="26"/>
          <w:lang w:eastAsia="en-US"/>
        </w:rPr>
        <w:t>является</w:t>
      </w:r>
      <w:r w:rsidR="00710318">
        <w:rPr>
          <w:rFonts w:eastAsiaTheme="minorHAnsi"/>
          <w:sz w:val="26"/>
          <w:szCs w:val="26"/>
          <w:lang w:eastAsia="en-US"/>
        </w:rPr>
        <w:t>:</w:t>
      </w:r>
    </w:p>
    <w:p w:rsidR="00B54B86" w:rsidRDefault="00710318" w:rsidP="00122FA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872AF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</w:t>
      </w:r>
      <w:r w:rsidR="00872AFA">
        <w:rPr>
          <w:rFonts w:eastAsiaTheme="minorHAnsi"/>
          <w:sz w:val="26"/>
          <w:szCs w:val="26"/>
          <w:lang w:eastAsia="en-US"/>
        </w:rPr>
        <w:t>есоблюдение требований по уборке объектов благоустройства, в том числе</w:t>
      </w:r>
      <w:r w:rsidR="00B54B86">
        <w:rPr>
          <w:rFonts w:eastAsiaTheme="minorHAnsi"/>
          <w:sz w:val="26"/>
          <w:szCs w:val="26"/>
          <w:lang w:eastAsia="en-US"/>
        </w:rPr>
        <w:t>:</w:t>
      </w:r>
    </w:p>
    <w:p w:rsidR="00872AFA" w:rsidRDefault="00B54B86" w:rsidP="00872AFA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122FA0">
        <w:rPr>
          <w:rFonts w:eastAsiaTheme="minorHAnsi"/>
          <w:sz w:val="26"/>
          <w:szCs w:val="26"/>
          <w:lang w:eastAsia="en-US"/>
        </w:rPr>
        <w:t xml:space="preserve"> </w:t>
      </w:r>
      <w:r w:rsidR="00872AFA" w:rsidRPr="00B54B86">
        <w:rPr>
          <w:sz w:val="26"/>
          <w:szCs w:val="26"/>
        </w:rPr>
        <w:t>очистке территории от снега и наледи</w:t>
      </w:r>
      <w:r w:rsidR="002B7025">
        <w:rPr>
          <w:sz w:val="26"/>
          <w:szCs w:val="26"/>
        </w:rPr>
        <w:t xml:space="preserve">, </w:t>
      </w:r>
      <w:r w:rsidR="002B7025" w:rsidRPr="00872AFA">
        <w:rPr>
          <w:rFonts w:eastAsiaTheme="minorHAnsi"/>
          <w:sz w:val="26"/>
          <w:szCs w:val="26"/>
          <w:lang w:eastAsia="en-US"/>
        </w:rPr>
        <w:t>удаление налед</w:t>
      </w:r>
      <w:r w:rsidR="007D49F8">
        <w:rPr>
          <w:rFonts w:eastAsiaTheme="minorHAnsi"/>
          <w:sz w:val="26"/>
          <w:szCs w:val="26"/>
          <w:lang w:eastAsia="en-US"/>
        </w:rPr>
        <w:t>и</w:t>
      </w:r>
      <w:r w:rsidR="002B7025" w:rsidRPr="00872AFA">
        <w:rPr>
          <w:rFonts w:eastAsiaTheme="minorHAnsi"/>
          <w:sz w:val="26"/>
          <w:szCs w:val="26"/>
          <w:lang w:eastAsia="en-US"/>
        </w:rPr>
        <w:t xml:space="preserve"> и сосулек</w:t>
      </w:r>
      <w:r w:rsidR="00CE092B">
        <w:rPr>
          <w:rFonts w:eastAsiaTheme="minorHAnsi"/>
          <w:sz w:val="26"/>
          <w:szCs w:val="26"/>
          <w:lang w:eastAsia="en-US"/>
        </w:rPr>
        <w:t xml:space="preserve"> с крыш</w:t>
      </w:r>
      <w:r w:rsidR="00872AFA">
        <w:rPr>
          <w:sz w:val="26"/>
          <w:szCs w:val="26"/>
        </w:rPr>
        <w:t>;</w:t>
      </w:r>
    </w:p>
    <w:p w:rsidR="00872AFA" w:rsidRPr="00B54B86" w:rsidRDefault="00872AFA" w:rsidP="00872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уборк</w:t>
      </w:r>
      <w:r w:rsidR="00710318">
        <w:rPr>
          <w:sz w:val="26"/>
          <w:szCs w:val="26"/>
        </w:rPr>
        <w:t>е</w:t>
      </w:r>
      <w:r>
        <w:rPr>
          <w:sz w:val="26"/>
          <w:szCs w:val="26"/>
        </w:rPr>
        <w:t xml:space="preserve"> территории от мусора;</w:t>
      </w:r>
    </w:p>
    <w:p w:rsidR="002B7025" w:rsidRPr="00872AFA" w:rsidRDefault="002B7025" w:rsidP="002B70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2AFA">
        <w:rPr>
          <w:rFonts w:eastAsiaTheme="minorHAnsi"/>
          <w:sz w:val="26"/>
          <w:szCs w:val="26"/>
          <w:lang w:eastAsia="en-US"/>
        </w:rPr>
        <w:t>- вывоз</w:t>
      </w:r>
      <w:r w:rsidR="00710318">
        <w:rPr>
          <w:rFonts w:eastAsiaTheme="minorHAnsi"/>
          <w:sz w:val="26"/>
          <w:szCs w:val="26"/>
          <w:lang w:eastAsia="en-US"/>
        </w:rPr>
        <w:t>у</w:t>
      </w:r>
      <w:r w:rsidRPr="00872AFA">
        <w:rPr>
          <w:rFonts w:eastAsiaTheme="minorHAnsi"/>
          <w:sz w:val="26"/>
          <w:szCs w:val="26"/>
          <w:lang w:eastAsia="en-US"/>
        </w:rPr>
        <w:t xml:space="preserve"> бытовых и крупногабаритных отходов;</w:t>
      </w:r>
    </w:p>
    <w:p w:rsidR="00872AFA" w:rsidRDefault="00872AFA" w:rsidP="00872AF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2AFA">
        <w:rPr>
          <w:rFonts w:eastAsiaTheme="minorHAnsi"/>
          <w:sz w:val="26"/>
          <w:szCs w:val="26"/>
          <w:lang w:eastAsia="en-US"/>
        </w:rPr>
        <w:t>- уборк</w:t>
      </w:r>
      <w:r w:rsidR="00710318">
        <w:rPr>
          <w:rFonts w:eastAsiaTheme="minorHAnsi"/>
          <w:sz w:val="26"/>
          <w:szCs w:val="26"/>
          <w:lang w:eastAsia="en-US"/>
        </w:rPr>
        <w:t>е</w:t>
      </w:r>
      <w:r w:rsidRPr="00872AFA">
        <w:rPr>
          <w:rFonts w:eastAsiaTheme="minorHAnsi"/>
          <w:sz w:val="26"/>
          <w:szCs w:val="26"/>
          <w:lang w:eastAsia="en-US"/>
        </w:rPr>
        <w:t xml:space="preserve"> контейнерных площадок и площадок для сбора крупногабаритных отходов</w:t>
      </w:r>
      <w:r w:rsidR="002B7025">
        <w:rPr>
          <w:rFonts w:eastAsiaTheme="minorHAnsi"/>
          <w:sz w:val="26"/>
          <w:szCs w:val="26"/>
          <w:lang w:eastAsia="en-US"/>
        </w:rPr>
        <w:t>.</w:t>
      </w:r>
    </w:p>
    <w:p w:rsidR="00710318" w:rsidRDefault="00710318" w:rsidP="00872AF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</w:t>
      </w:r>
      <w:r w:rsidR="002B7025">
        <w:rPr>
          <w:rFonts w:eastAsiaTheme="minorHAnsi"/>
          <w:sz w:val="26"/>
          <w:szCs w:val="26"/>
          <w:lang w:eastAsia="en-US"/>
        </w:rPr>
        <w:t xml:space="preserve"> </w:t>
      </w:r>
      <w:r w:rsidRPr="00710318">
        <w:rPr>
          <w:rFonts w:eastAsiaTheme="minorHAnsi"/>
          <w:sz w:val="26"/>
          <w:szCs w:val="26"/>
          <w:lang w:eastAsia="en-US"/>
        </w:rPr>
        <w:t>нахождение транспортных средств на детских или спортивных площадках, газонах, участках с зелеными насаждениями, на тротуарах, стадионах, под конструкциями для сушки белья, на крышках технологических колодцев, а также хранение разукомплектованных (неисправных) транспортных средств вне специально отведенных для стоянки транспортных средств мест, в том числе вне специально отведенных для стоянки транспортных средств мест в границах придомовой территории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10318" w:rsidRDefault="00710318" w:rsidP="0071031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 избежание привлечения к административной ответственности</w:t>
      </w:r>
      <w:r w:rsidRPr="007A5167">
        <w:rPr>
          <w:rFonts w:eastAsiaTheme="minorHAnsi"/>
          <w:sz w:val="26"/>
          <w:szCs w:val="26"/>
          <w:lang w:eastAsia="en-US"/>
        </w:rPr>
        <w:t xml:space="preserve"> администрация Кольского района </w:t>
      </w:r>
      <w:r>
        <w:rPr>
          <w:rFonts w:eastAsiaTheme="minorHAnsi"/>
          <w:sz w:val="26"/>
          <w:szCs w:val="26"/>
          <w:lang w:eastAsia="en-US"/>
        </w:rPr>
        <w:t xml:space="preserve">настоятельно </w:t>
      </w:r>
      <w:r w:rsidRPr="007A5167">
        <w:rPr>
          <w:rFonts w:eastAsiaTheme="minorHAnsi"/>
          <w:sz w:val="26"/>
          <w:szCs w:val="26"/>
          <w:lang w:eastAsia="en-US"/>
        </w:rPr>
        <w:t xml:space="preserve">рекомендует </w:t>
      </w:r>
      <w:r>
        <w:rPr>
          <w:sz w:val="26"/>
          <w:szCs w:val="26"/>
        </w:rPr>
        <w:t>управляющим, обслуживающим организациям, юридическим, физическим лицам, владельцам зданий, строений, сооружений, земельных участков на которых они расположены</w:t>
      </w:r>
      <w:r w:rsidR="00CE092B">
        <w:rPr>
          <w:sz w:val="26"/>
          <w:szCs w:val="26"/>
        </w:rPr>
        <w:t>,</w:t>
      </w:r>
      <w:r w:rsidRPr="007A5167">
        <w:rPr>
          <w:rFonts w:eastAsiaTheme="minorHAnsi"/>
          <w:sz w:val="26"/>
          <w:szCs w:val="26"/>
          <w:lang w:eastAsia="en-US"/>
        </w:rPr>
        <w:t xml:space="preserve"> соблюдать требования </w:t>
      </w:r>
      <w:r>
        <w:rPr>
          <w:rFonts w:eastAsiaTheme="minorHAnsi"/>
          <w:sz w:val="26"/>
          <w:szCs w:val="26"/>
          <w:lang w:eastAsia="en-US"/>
        </w:rPr>
        <w:t xml:space="preserve">установленные правилами благоустройства </w:t>
      </w:r>
      <w:r w:rsidRPr="00B54B86">
        <w:rPr>
          <w:rFonts w:eastAsiaTheme="minorHAnsi"/>
          <w:sz w:val="26"/>
          <w:szCs w:val="26"/>
          <w:lang w:eastAsia="en-US"/>
        </w:rPr>
        <w:t>территории муниципального образования городское поселение Кола Кольского района</w:t>
      </w:r>
      <w:r w:rsidRPr="007A5167">
        <w:rPr>
          <w:rFonts w:eastAsiaTheme="minorHAnsi"/>
          <w:sz w:val="26"/>
          <w:szCs w:val="26"/>
          <w:lang w:eastAsia="en-US"/>
        </w:rPr>
        <w:t xml:space="preserve">, а также своевременно принимать необходимые меры </w:t>
      </w:r>
      <w:r>
        <w:rPr>
          <w:rFonts w:eastAsiaTheme="minorHAnsi"/>
          <w:sz w:val="26"/>
          <w:szCs w:val="26"/>
          <w:lang w:eastAsia="en-US"/>
        </w:rPr>
        <w:t>для устранения выявленных замечаний.</w:t>
      </w:r>
    </w:p>
    <w:sectPr w:rsidR="00710318" w:rsidSect="004A47A3">
      <w:headerReference w:type="default" r:id="rId9"/>
      <w:pgSz w:w="11906" w:h="16838"/>
      <w:pgMar w:top="709" w:right="1134" w:bottom="993" w:left="1418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A19" w:rsidRDefault="00D76A19">
      <w:r>
        <w:separator/>
      </w:r>
    </w:p>
  </w:endnote>
  <w:endnote w:type="continuationSeparator" w:id="0">
    <w:p w:rsidR="00D76A19" w:rsidRDefault="00D7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A19" w:rsidRDefault="00D76A19">
      <w:r>
        <w:separator/>
      </w:r>
    </w:p>
  </w:footnote>
  <w:footnote w:type="continuationSeparator" w:id="0">
    <w:p w:rsidR="00D76A19" w:rsidRDefault="00D7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9" w:rsidRPr="00806FB9" w:rsidRDefault="00806FB9">
    <w:pPr>
      <w:pStyle w:val="a7"/>
      <w:jc w:val="center"/>
      <w:rPr>
        <w:sz w:val="20"/>
      </w:rPr>
    </w:pPr>
    <w:r w:rsidRPr="00806FB9">
      <w:rPr>
        <w:sz w:val="20"/>
      </w:rPr>
      <w:fldChar w:fldCharType="begin"/>
    </w:r>
    <w:r w:rsidRPr="00806FB9">
      <w:rPr>
        <w:sz w:val="20"/>
      </w:rPr>
      <w:instrText>PAGE   \* MERGEFORMAT</w:instrText>
    </w:r>
    <w:r w:rsidRPr="00806FB9">
      <w:rPr>
        <w:sz w:val="20"/>
      </w:rPr>
      <w:fldChar w:fldCharType="separate"/>
    </w:r>
    <w:r w:rsidR="00E20AC3">
      <w:rPr>
        <w:noProof/>
        <w:sz w:val="20"/>
      </w:rPr>
      <w:t>13</w:t>
    </w:r>
    <w:r w:rsidRPr="00806FB9">
      <w:rPr>
        <w:sz w:val="20"/>
      </w:rPr>
      <w:fldChar w:fldCharType="end"/>
    </w:r>
  </w:p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69A7877"/>
    <w:multiLevelType w:val="hybridMultilevel"/>
    <w:tmpl w:val="CB24C100"/>
    <w:lvl w:ilvl="0" w:tplc="9754EFB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1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25"/>
  </w:num>
  <w:num w:numId="9">
    <w:abstractNumId w:val="9"/>
  </w:num>
  <w:num w:numId="10">
    <w:abstractNumId w:val="3"/>
  </w:num>
  <w:num w:numId="11">
    <w:abstractNumId w:val="18"/>
  </w:num>
  <w:num w:numId="12">
    <w:abstractNumId w:val="8"/>
  </w:num>
  <w:num w:numId="13">
    <w:abstractNumId w:val="16"/>
  </w:num>
  <w:num w:numId="14">
    <w:abstractNumId w:val="23"/>
  </w:num>
  <w:num w:numId="15">
    <w:abstractNumId w:val="15"/>
  </w:num>
  <w:num w:numId="16">
    <w:abstractNumId w:val="10"/>
  </w:num>
  <w:num w:numId="17">
    <w:abstractNumId w:val="24"/>
  </w:num>
  <w:num w:numId="18">
    <w:abstractNumId w:val="29"/>
  </w:num>
  <w:num w:numId="19">
    <w:abstractNumId w:val="12"/>
  </w:num>
  <w:num w:numId="20">
    <w:abstractNumId w:val="28"/>
  </w:num>
  <w:num w:numId="21">
    <w:abstractNumId w:val="22"/>
  </w:num>
  <w:num w:numId="22">
    <w:abstractNumId w:val="20"/>
  </w:num>
  <w:num w:numId="23">
    <w:abstractNumId w:val="26"/>
  </w:num>
  <w:num w:numId="24">
    <w:abstractNumId w:val="6"/>
  </w:num>
  <w:num w:numId="25">
    <w:abstractNumId w:val="13"/>
  </w:num>
  <w:num w:numId="26">
    <w:abstractNumId w:val="7"/>
  </w:num>
  <w:num w:numId="27">
    <w:abstractNumId w:val="21"/>
  </w:num>
  <w:num w:numId="28">
    <w:abstractNumId w:val="19"/>
  </w:num>
  <w:num w:numId="29">
    <w:abstractNumId w:val="4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888"/>
    <w:rsid w:val="000017F3"/>
    <w:rsid w:val="00003D08"/>
    <w:rsid w:val="000047D1"/>
    <w:rsid w:val="00007E3B"/>
    <w:rsid w:val="000110CE"/>
    <w:rsid w:val="000116BE"/>
    <w:rsid w:val="00012055"/>
    <w:rsid w:val="0001340D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0387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3CCF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051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2AA7"/>
    <w:rsid w:val="00122FA0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4701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2ACD"/>
    <w:rsid w:val="001C3BEC"/>
    <w:rsid w:val="001C471B"/>
    <w:rsid w:val="001C4B74"/>
    <w:rsid w:val="001C4FA3"/>
    <w:rsid w:val="001C673E"/>
    <w:rsid w:val="001C7AB6"/>
    <w:rsid w:val="001D0932"/>
    <w:rsid w:val="001D0E45"/>
    <w:rsid w:val="001D14A9"/>
    <w:rsid w:val="001D2C34"/>
    <w:rsid w:val="001D5097"/>
    <w:rsid w:val="001D612B"/>
    <w:rsid w:val="001E75B0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2E91"/>
    <w:rsid w:val="002342F9"/>
    <w:rsid w:val="00235104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B6805"/>
    <w:rsid w:val="002B7025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06A58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0DCD"/>
    <w:rsid w:val="00332830"/>
    <w:rsid w:val="003334CA"/>
    <w:rsid w:val="00334FD7"/>
    <w:rsid w:val="00337226"/>
    <w:rsid w:val="003376C5"/>
    <w:rsid w:val="00340805"/>
    <w:rsid w:val="00340A16"/>
    <w:rsid w:val="0034115F"/>
    <w:rsid w:val="003442B0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1E78"/>
    <w:rsid w:val="003734B6"/>
    <w:rsid w:val="003744C0"/>
    <w:rsid w:val="003751F6"/>
    <w:rsid w:val="0037570C"/>
    <w:rsid w:val="00375FD3"/>
    <w:rsid w:val="00381BE3"/>
    <w:rsid w:val="00385882"/>
    <w:rsid w:val="00386245"/>
    <w:rsid w:val="00386439"/>
    <w:rsid w:val="00387E69"/>
    <w:rsid w:val="00391774"/>
    <w:rsid w:val="00392C14"/>
    <w:rsid w:val="003A382C"/>
    <w:rsid w:val="003A5B00"/>
    <w:rsid w:val="003B1028"/>
    <w:rsid w:val="003B1934"/>
    <w:rsid w:val="003B27F7"/>
    <w:rsid w:val="003B3D33"/>
    <w:rsid w:val="003C66E9"/>
    <w:rsid w:val="003C700C"/>
    <w:rsid w:val="003D0CF9"/>
    <w:rsid w:val="003D0DE3"/>
    <w:rsid w:val="003D4034"/>
    <w:rsid w:val="003D478E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0C9"/>
    <w:rsid w:val="00473332"/>
    <w:rsid w:val="004773B9"/>
    <w:rsid w:val="004872BA"/>
    <w:rsid w:val="00487992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47A3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5794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4E60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4316"/>
    <w:rsid w:val="0056485C"/>
    <w:rsid w:val="0056523D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3E0E"/>
    <w:rsid w:val="005B6A89"/>
    <w:rsid w:val="005B7B1A"/>
    <w:rsid w:val="005C08C7"/>
    <w:rsid w:val="005C0914"/>
    <w:rsid w:val="005C30A8"/>
    <w:rsid w:val="005C5B30"/>
    <w:rsid w:val="005D254A"/>
    <w:rsid w:val="005D4E97"/>
    <w:rsid w:val="005D5D85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3CE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744CA"/>
    <w:rsid w:val="00680CFF"/>
    <w:rsid w:val="00681DBB"/>
    <w:rsid w:val="0068231F"/>
    <w:rsid w:val="0068407E"/>
    <w:rsid w:val="00684D89"/>
    <w:rsid w:val="00685272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476"/>
    <w:rsid w:val="006D6555"/>
    <w:rsid w:val="006D6DE0"/>
    <w:rsid w:val="006E3B79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0318"/>
    <w:rsid w:val="0071104D"/>
    <w:rsid w:val="00711127"/>
    <w:rsid w:val="00711614"/>
    <w:rsid w:val="00712807"/>
    <w:rsid w:val="00712C07"/>
    <w:rsid w:val="00714012"/>
    <w:rsid w:val="007155D8"/>
    <w:rsid w:val="00717975"/>
    <w:rsid w:val="0072311D"/>
    <w:rsid w:val="00724FCC"/>
    <w:rsid w:val="007279D9"/>
    <w:rsid w:val="0073158D"/>
    <w:rsid w:val="00732EAA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1A1"/>
    <w:rsid w:val="00747182"/>
    <w:rsid w:val="00751F4F"/>
    <w:rsid w:val="007545FA"/>
    <w:rsid w:val="00761E34"/>
    <w:rsid w:val="0076212A"/>
    <w:rsid w:val="0076449D"/>
    <w:rsid w:val="007644A5"/>
    <w:rsid w:val="0076452D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A5167"/>
    <w:rsid w:val="007B1429"/>
    <w:rsid w:val="007B2187"/>
    <w:rsid w:val="007B48BE"/>
    <w:rsid w:val="007B5A05"/>
    <w:rsid w:val="007B6276"/>
    <w:rsid w:val="007B6AD0"/>
    <w:rsid w:val="007C0981"/>
    <w:rsid w:val="007C5287"/>
    <w:rsid w:val="007C74B6"/>
    <w:rsid w:val="007D0F66"/>
    <w:rsid w:val="007D1710"/>
    <w:rsid w:val="007D27BE"/>
    <w:rsid w:val="007D3DD4"/>
    <w:rsid w:val="007D49F8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42E"/>
    <w:rsid w:val="00833F2B"/>
    <w:rsid w:val="00836EC4"/>
    <w:rsid w:val="008371F6"/>
    <w:rsid w:val="00837FA3"/>
    <w:rsid w:val="00842196"/>
    <w:rsid w:val="00843C3E"/>
    <w:rsid w:val="00844BC0"/>
    <w:rsid w:val="00846B27"/>
    <w:rsid w:val="00850398"/>
    <w:rsid w:val="00852A69"/>
    <w:rsid w:val="0085382D"/>
    <w:rsid w:val="00854949"/>
    <w:rsid w:val="00855D2A"/>
    <w:rsid w:val="00862A70"/>
    <w:rsid w:val="00864216"/>
    <w:rsid w:val="00870297"/>
    <w:rsid w:val="00872AFA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2719"/>
    <w:rsid w:val="008B59CF"/>
    <w:rsid w:val="008B6FD6"/>
    <w:rsid w:val="008C2075"/>
    <w:rsid w:val="008C2BE4"/>
    <w:rsid w:val="008C372B"/>
    <w:rsid w:val="008C573C"/>
    <w:rsid w:val="008C786B"/>
    <w:rsid w:val="008D0C21"/>
    <w:rsid w:val="008D0F4D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58E6"/>
    <w:rsid w:val="009A0993"/>
    <w:rsid w:val="009A113D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126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52A6"/>
    <w:rsid w:val="00B056D6"/>
    <w:rsid w:val="00B06378"/>
    <w:rsid w:val="00B12BC6"/>
    <w:rsid w:val="00B13241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4B86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121"/>
    <w:rsid w:val="00B705CF"/>
    <w:rsid w:val="00B71274"/>
    <w:rsid w:val="00B8277B"/>
    <w:rsid w:val="00B83C60"/>
    <w:rsid w:val="00B842AC"/>
    <w:rsid w:val="00B903CE"/>
    <w:rsid w:val="00B9098D"/>
    <w:rsid w:val="00B909F7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5089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4856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1C27"/>
    <w:rsid w:val="00C535D0"/>
    <w:rsid w:val="00C5393B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2CC6"/>
    <w:rsid w:val="00CC5E3B"/>
    <w:rsid w:val="00CD18A4"/>
    <w:rsid w:val="00CD2011"/>
    <w:rsid w:val="00CD55BF"/>
    <w:rsid w:val="00CD7FC1"/>
    <w:rsid w:val="00CE092B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6A19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E752D"/>
    <w:rsid w:val="00DF4F51"/>
    <w:rsid w:val="00DF5A8A"/>
    <w:rsid w:val="00DF6B2A"/>
    <w:rsid w:val="00DF76A2"/>
    <w:rsid w:val="00E0056E"/>
    <w:rsid w:val="00E00A8C"/>
    <w:rsid w:val="00E03870"/>
    <w:rsid w:val="00E0705C"/>
    <w:rsid w:val="00E07B0D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A13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A7292"/>
    <w:rsid w:val="00EB279D"/>
    <w:rsid w:val="00EB4C48"/>
    <w:rsid w:val="00EB5839"/>
    <w:rsid w:val="00EC120E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3562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4182"/>
    <w:rsid w:val="00F25F6B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66C5"/>
    <w:rsid w:val="00F67E2C"/>
    <w:rsid w:val="00F700EB"/>
    <w:rsid w:val="00F70DC4"/>
    <w:rsid w:val="00F71ABA"/>
    <w:rsid w:val="00F72169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1AD3"/>
    <w:rsid w:val="00FC288A"/>
    <w:rsid w:val="00FC5120"/>
    <w:rsid w:val="00FC6626"/>
    <w:rsid w:val="00FD3A8B"/>
    <w:rsid w:val="00FD3BCF"/>
    <w:rsid w:val="00FD403F"/>
    <w:rsid w:val="00FE290B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A88BF7-B2DE-4709-AA73-FD89A43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8A5C-0BC6-4520-8C59-2026EF01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6028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omk01</cp:lastModifiedBy>
  <cp:revision>7</cp:revision>
  <cp:lastPrinted>2019-12-23T09:41:00Z</cp:lastPrinted>
  <dcterms:created xsi:type="dcterms:W3CDTF">2022-03-29T13:40:00Z</dcterms:created>
  <dcterms:modified xsi:type="dcterms:W3CDTF">2022-03-30T11:36:00Z</dcterms:modified>
</cp:coreProperties>
</file>