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850" w:rsidRPr="00111B83" w:rsidRDefault="00BB1CF1" w:rsidP="007E0850">
      <w:pPr>
        <w:autoSpaceDE w:val="0"/>
        <w:autoSpaceDN w:val="0"/>
        <w:adjustRightInd w:val="0"/>
        <w:jc w:val="right"/>
        <w:rPr>
          <w:rFonts w:eastAsia="Calibri"/>
          <w:b/>
          <w:sz w:val="24"/>
          <w:szCs w:val="24"/>
          <w:u w:val="single"/>
          <w:lang w:eastAsia="en-US"/>
        </w:rPr>
      </w:pPr>
      <w:r w:rsidRPr="00111B83">
        <w:rPr>
          <w:b/>
          <w:sz w:val="24"/>
          <w:szCs w:val="24"/>
          <w:u w:val="single"/>
        </w:rPr>
        <w:t>akolr.gov-murman.ru</w:t>
      </w:r>
    </w:p>
    <w:p w:rsidR="007E0850" w:rsidRPr="00111B83" w:rsidRDefault="007E0850" w:rsidP="007E0850">
      <w:pPr>
        <w:autoSpaceDE w:val="0"/>
        <w:autoSpaceDN w:val="0"/>
        <w:adjustRightInd w:val="0"/>
        <w:jc w:val="center"/>
        <w:rPr>
          <w:rFonts w:eastAsia="Calibri"/>
          <w:b/>
          <w:sz w:val="24"/>
          <w:szCs w:val="24"/>
          <w:lang w:eastAsia="en-US"/>
        </w:rPr>
      </w:pPr>
    </w:p>
    <w:p w:rsidR="002066CF" w:rsidRPr="00111B83" w:rsidRDefault="002066CF" w:rsidP="002066CF">
      <w:pPr>
        <w:autoSpaceDE w:val="0"/>
        <w:autoSpaceDN w:val="0"/>
        <w:adjustRightInd w:val="0"/>
        <w:jc w:val="center"/>
        <w:rPr>
          <w:rFonts w:eastAsia="Calibri"/>
          <w:b/>
          <w:sz w:val="24"/>
          <w:szCs w:val="24"/>
          <w:lang w:eastAsia="en-US"/>
        </w:rPr>
      </w:pPr>
      <w:r w:rsidRPr="00111B83">
        <w:rPr>
          <w:rFonts w:eastAsia="Calibri"/>
          <w:b/>
          <w:sz w:val="24"/>
          <w:szCs w:val="24"/>
          <w:lang w:eastAsia="en-US"/>
        </w:rPr>
        <w:t xml:space="preserve">Сообщение о </w:t>
      </w:r>
      <w:proofErr w:type="gramStart"/>
      <w:r w:rsidRPr="00111B83">
        <w:rPr>
          <w:rFonts w:eastAsia="Calibri"/>
          <w:b/>
          <w:sz w:val="24"/>
          <w:szCs w:val="24"/>
          <w:lang w:eastAsia="en-US"/>
        </w:rPr>
        <w:t>возможном</w:t>
      </w:r>
      <w:proofErr w:type="gramEnd"/>
      <w:r w:rsidRPr="00111B83">
        <w:rPr>
          <w:rFonts w:eastAsia="Calibri"/>
          <w:b/>
          <w:sz w:val="24"/>
          <w:szCs w:val="24"/>
          <w:lang w:eastAsia="en-US"/>
        </w:rPr>
        <w:t xml:space="preserve"> </w:t>
      </w:r>
    </w:p>
    <w:p w:rsidR="002066CF" w:rsidRPr="00111B83" w:rsidRDefault="002066CF" w:rsidP="002066CF">
      <w:pPr>
        <w:autoSpaceDE w:val="0"/>
        <w:autoSpaceDN w:val="0"/>
        <w:adjustRightInd w:val="0"/>
        <w:jc w:val="center"/>
        <w:rPr>
          <w:rFonts w:eastAsia="Calibri"/>
          <w:b/>
          <w:sz w:val="24"/>
          <w:szCs w:val="24"/>
          <w:lang w:eastAsia="en-US"/>
        </w:rPr>
      </w:pPr>
      <w:proofErr w:type="gramStart"/>
      <w:r w:rsidRPr="00111B83">
        <w:rPr>
          <w:rFonts w:eastAsia="Calibri"/>
          <w:b/>
          <w:sz w:val="24"/>
          <w:szCs w:val="24"/>
          <w:lang w:eastAsia="en-US"/>
        </w:rPr>
        <w:t>установлении</w:t>
      </w:r>
      <w:proofErr w:type="gramEnd"/>
      <w:r w:rsidRPr="00111B83">
        <w:rPr>
          <w:rFonts w:eastAsia="Calibri"/>
          <w:b/>
          <w:sz w:val="24"/>
          <w:szCs w:val="24"/>
          <w:lang w:eastAsia="en-US"/>
        </w:rPr>
        <w:t xml:space="preserve"> публичного сервитута</w:t>
      </w:r>
      <w:r w:rsidR="003959EE" w:rsidRPr="00111B83">
        <w:rPr>
          <w:rFonts w:eastAsia="Calibri"/>
          <w:b/>
          <w:sz w:val="24"/>
          <w:szCs w:val="24"/>
          <w:lang w:eastAsia="en-US"/>
        </w:rPr>
        <w:t xml:space="preserve"> № </w:t>
      </w:r>
      <w:r w:rsidR="0090288D" w:rsidRPr="00111B83">
        <w:rPr>
          <w:rFonts w:eastAsia="Calibri"/>
          <w:b/>
          <w:sz w:val="24"/>
          <w:szCs w:val="24"/>
          <w:lang w:eastAsia="en-US"/>
        </w:rPr>
        <w:t>6725 от 13.11.2020</w:t>
      </w:r>
      <w:r w:rsidR="003959EE" w:rsidRPr="00111B83">
        <w:rPr>
          <w:rFonts w:eastAsia="Calibri"/>
          <w:b/>
          <w:sz w:val="24"/>
          <w:szCs w:val="24"/>
          <w:lang w:eastAsia="en-US"/>
        </w:rPr>
        <w:t xml:space="preserve"> г. </w:t>
      </w:r>
    </w:p>
    <w:p w:rsidR="002066CF" w:rsidRPr="00111B83" w:rsidRDefault="002066CF" w:rsidP="002066CF">
      <w:pPr>
        <w:autoSpaceDE w:val="0"/>
        <w:autoSpaceDN w:val="0"/>
        <w:adjustRightInd w:val="0"/>
        <w:jc w:val="center"/>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4857"/>
      </w:tblGrid>
      <w:tr w:rsidR="00AC62B8" w:rsidRPr="00111B83" w:rsidTr="0090288D">
        <w:tc>
          <w:tcPr>
            <w:tcW w:w="5070" w:type="dxa"/>
            <w:shd w:val="clear" w:color="auto" w:fill="auto"/>
          </w:tcPr>
          <w:p w:rsidR="002066CF" w:rsidRPr="00111B83" w:rsidRDefault="002066CF" w:rsidP="002066CF">
            <w:pPr>
              <w:autoSpaceDE w:val="0"/>
              <w:autoSpaceDN w:val="0"/>
              <w:adjustRightInd w:val="0"/>
              <w:jc w:val="both"/>
              <w:rPr>
                <w:rFonts w:eastAsia="Calibri"/>
                <w:b/>
                <w:sz w:val="24"/>
                <w:szCs w:val="24"/>
                <w:lang w:eastAsia="en-US"/>
              </w:rPr>
            </w:pPr>
            <w:r w:rsidRPr="00111B83">
              <w:rPr>
                <w:rFonts w:eastAsia="Calibri"/>
                <w:b/>
                <w:sz w:val="24"/>
                <w:szCs w:val="24"/>
                <w:lang w:eastAsia="en-US"/>
              </w:rPr>
              <w:t>наименование уполномоченного органа, которым рассматривается ходатайство об установлении публичного сервитута</w:t>
            </w:r>
          </w:p>
        </w:tc>
        <w:tc>
          <w:tcPr>
            <w:tcW w:w="4819" w:type="dxa"/>
            <w:shd w:val="clear" w:color="auto" w:fill="auto"/>
          </w:tcPr>
          <w:p w:rsidR="00BB1CF1" w:rsidRPr="00111B83" w:rsidRDefault="00BB1CF1" w:rsidP="00BB1CF1">
            <w:pPr>
              <w:autoSpaceDE w:val="0"/>
              <w:autoSpaceDN w:val="0"/>
              <w:adjustRightInd w:val="0"/>
              <w:jc w:val="center"/>
              <w:rPr>
                <w:rFonts w:eastAsia="Calibri"/>
                <w:sz w:val="24"/>
                <w:szCs w:val="24"/>
                <w:lang w:eastAsia="en-US"/>
              </w:rPr>
            </w:pPr>
          </w:p>
          <w:p w:rsidR="002066CF" w:rsidRPr="00111B83" w:rsidRDefault="002066CF" w:rsidP="00BB1CF1">
            <w:pPr>
              <w:autoSpaceDE w:val="0"/>
              <w:autoSpaceDN w:val="0"/>
              <w:adjustRightInd w:val="0"/>
              <w:jc w:val="center"/>
              <w:rPr>
                <w:rFonts w:eastAsia="Calibri"/>
                <w:sz w:val="24"/>
                <w:szCs w:val="24"/>
                <w:lang w:eastAsia="en-US"/>
              </w:rPr>
            </w:pPr>
            <w:r w:rsidRPr="00111B83">
              <w:rPr>
                <w:rFonts w:eastAsia="Calibri"/>
                <w:sz w:val="24"/>
                <w:szCs w:val="24"/>
                <w:lang w:eastAsia="en-US"/>
              </w:rPr>
              <w:t xml:space="preserve">администрация Кольского района </w:t>
            </w:r>
          </w:p>
        </w:tc>
      </w:tr>
      <w:tr w:rsidR="00AC62B8" w:rsidRPr="00111B83" w:rsidTr="0090288D">
        <w:tc>
          <w:tcPr>
            <w:tcW w:w="5070" w:type="dxa"/>
            <w:shd w:val="clear" w:color="auto" w:fill="auto"/>
          </w:tcPr>
          <w:p w:rsidR="002066CF" w:rsidRPr="00111B83" w:rsidRDefault="002066CF" w:rsidP="002066CF">
            <w:pPr>
              <w:autoSpaceDE w:val="0"/>
              <w:autoSpaceDN w:val="0"/>
              <w:adjustRightInd w:val="0"/>
              <w:jc w:val="both"/>
              <w:rPr>
                <w:rFonts w:eastAsia="Calibri"/>
                <w:b/>
                <w:sz w:val="24"/>
                <w:szCs w:val="24"/>
                <w:lang w:eastAsia="en-US"/>
              </w:rPr>
            </w:pPr>
          </w:p>
          <w:p w:rsidR="002066CF" w:rsidRPr="00111B83" w:rsidRDefault="002066CF" w:rsidP="002066CF">
            <w:pPr>
              <w:autoSpaceDE w:val="0"/>
              <w:autoSpaceDN w:val="0"/>
              <w:adjustRightInd w:val="0"/>
              <w:jc w:val="both"/>
              <w:rPr>
                <w:rFonts w:eastAsia="Calibri"/>
                <w:b/>
                <w:sz w:val="24"/>
                <w:szCs w:val="24"/>
                <w:lang w:eastAsia="en-US"/>
              </w:rPr>
            </w:pPr>
          </w:p>
          <w:p w:rsidR="002066CF" w:rsidRPr="00111B83" w:rsidRDefault="002066CF" w:rsidP="002066CF">
            <w:pPr>
              <w:autoSpaceDE w:val="0"/>
              <w:autoSpaceDN w:val="0"/>
              <w:adjustRightInd w:val="0"/>
              <w:jc w:val="both"/>
              <w:rPr>
                <w:rFonts w:eastAsia="Calibri"/>
                <w:b/>
                <w:sz w:val="24"/>
                <w:szCs w:val="24"/>
                <w:lang w:eastAsia="en-US"/>
              </w:rPr>
            </w:pPr>
          </w:p>
          <w:p w:rsidR="002066CF" w:rsidRPr="00111B83" w:rsidRDefault="002066CF" w:rsidP="002066CF">
            <w:pPr>
              <w:autoSpaceDE w:val="0"/>
              <w:autoSpaceDN w:val="0"/>
              <w:adjustRightInd w:val="0"/>
              <w:jc w:val="both"/>
              <w:rPr>
                <w:rFonts w:eastAsia="Calibri"/>
                <w:b/>
                <w:sz w:val="24"/>
                <w:szCs w:val="24"/>
                <w:lang w:eastAsia="en-US"/>
              </w:rPr>
            </w:pPr>
            <w:r w:rsidRPr="00111B83">
              <w:rPr>
                <w:rFonts w:eastAsia="Calibri"/>
                <w:b/>
                <w:sz w:val="24"/>
                <w:szCs w:val="24"/>
                <w:lang w:eastAsia="en-US"/>
              </w:rPr>
              <w:t>цели установления публичного сервитута</w:t>
            </w:r>
          </w:p>
        </w:tc>
        <w:tc>
          <w:tcPr>
            <w:tcW w:w="4819" w:type="dxa"/>
            <w:shd w:val="clear" w:color="auto" w:fill="auto"/>
          </w:tcPr>
          <w:p w:rsidR="001F44E2" w:rsidRPr="00111B83" w:rsidRDefault="002066CF" w:rsidP="001F44E2">
            <w:pPr>
              <w:autoSpaceDE w:val="0"/>
              <w:autoSpaceDN w:val="0"/>
              <w:adjustRightInd w:val="0"/>
              <w:jc w:val="center"/>
              <w:rPr>
                <w:rFonts w:eastAsia="Calibri"/>
                <w:sz w:val="24"/>
                <w:szCs w:val="24"/>
                <w:lang w:eastAsia="en-US"/>
              </w:rPr>
            </w:pPr>
            <w:r w:rsidRPr="00111B83">
              <w:rPr>
                <w:rFonts w:eastAsia="Calibri"/>
                <w:sz w:val="24"/>
                <w:szCs w:val="24"/>
                <w:lang w:eastAsia="en-US"/>
              </w:rPr>
              <w:t xml:space="preserve">размещение </w:t>
            </w:r>
            <w:r w:rsidR="007C4A1D" w:rsidRPr="00111B83">
              <w:rPr>
                <w:rFonts w:eastAsia="Calibri"/>
                <w:sz w:val="24"/>
                <w:szCs w:val="24"/>
                <w:lang w:eastAsia="en-US"/>
              </w:rPr>
              <w:t>тепловых сетей</w:t>
            </w:r>
          </w:p>
          <w:p w:rsidR="002066CF" w:rsidRPr="00111B83" w:rsidRDefault="002066CF" w:rsidP="002066CF">
            <w:pPr>
              <w:autoSpaceDE w:val="0"/>
              <w:autoSpaceDN w:val="0"/>
              <w:adjustRightInd w:val="0"/>
              <w:jc w:val="center"/>
              <w:rPr>
                <w:rFonts w:eastAsia="Calibri"/>
                <w:sz w:val="24"/>
                <w:szCs w:val="24"/>
                <w:lang w:eastAsia="en-US"/>
              </w:rPr>
            </w:pPr>
            <w:r w:rsidRPr="00111B83">
              <w:rPr>
                <w:rFonts w:eastAsia="Calibri"/>
                <w:sz w:val="24"/>
                <w:szCs w:val="24"/>
                <w:lang w:eastAsia="en-US"/>
              </w:rPr>
              <w:t xml:space="preserve">– </w:t>
            </w:r>
            <w:r w:rsidR="0090288D" w:rsidRPr="00111B83">
              <w:rPr>
                <w:rFonts w:eastAsia="Calibri"/>
                <w:sz w:val="24"/>
                <w:szCs w:val="24"/>
                <w:lang w:eastAsia="en-US"/>
              </w:rPr>
              <w:t>Энергетический производственно-технологический комплекс - Комплекс теплоснабжения "Тепловые сети с насосными"</w:t>
            </w:r>
            <w:r w:rsidR="001F44E2" w:rsidRPr="00111B83">
              <w:rPr>
                <w:rFonts w:eastAsia="Calibri"/>
                <w:sz w:val="24"/>
                <w:szCs w:val="24"/>
                <w:lang w:eastAsia="en-US"/>
              </w:rPr>
              <w:t xml:space="preserve"> протяженностью </w:t>
            </w:r>
            <w:r w:rsidR="007C4A1D" w:rsidRPr="00111B83">
              <w:rPr>
                <w:rFonts w:eastAsia="Calibri"/>
                <w:sz w:val="24"/>
                <w:szCs w:val="24"/>
                <w:lang w:eastAsia="en-US"/>
              </w:rPr>
              <w:t xml:space="preserve">46419 </w:t>
            </w:r>
            <w:r w:rsidR="001F44E2" w:rsidRPr="00111B83">
              <w:rPr>
                <w:rFonts w:eastAsia="Calibri"/>
                <w:sz w:val="24"/>
                <w:szCs w:val="24"/>
                <w:lang w:eastAsia="en-US"/>
              </w:rPr>
              <w:t xml:space="preserve">м, кадастровый номер </w:t>
            </w:r>
            <w:r w:rsidR="007C4A1D" w:rsidRPr="00111B83">
              <w:rPr>
                <w:rFonts w:eastAsia="Calibri"/>
                <w:sz w:val="24"/>
                <w:szCs w:val="24"/>
                <w:lang w:eastAsia="en-US"/>
              </w:rPr>
              <w:t>51:20:0002021:4391</w:t>
            </w:r>
            <w:r w:rsidR="00CB54CD">
              <w:rPr>
                <w:rFonts w:eastAsia="Calibri"/>
                <w:sz w:val="24"/>
                <w:szCs w:val="24"/>
                <w:lang w:eastAsia="en-US"/>
              </w:rPr>
              <w:t>, находящийся</w:t>
            </w:r>
            <w:r w:rsidRPr="00111B83">
              <w:rPr>
                <w:rFonts w:eastAsia="Calibri"/>
                <w:sz w:val="24"/>
                <w:szCs w:val="24"/>
                <w:lang w:eastAsia="en-US"/>
              </w:rPr>
              <w:t xml:space="preserve"> в собственности </w:t>
            </w:r>
            <w:r w:rsidR="007C4A1D" w:rsidRPr="00111B83">
              <w:rPr>
                <w:rFonts w:eastAsia="Calibri"/>
                <w:sz w:val="24"/>
                <w:szCs w:val="24"/>
                <w:lang w:eastAsia="en-US"/>
              </w:rPr>
              <w:t>АО «Мурманская ТЭЦ»</w:t>
            </w:r>
            <w:bookmarkStart w:id="0" w:name="_GoBack"/>
            <w:bookmarkEnd w:id="0"/>
          </w:p>
          <w:p w:rsidR="002066CF" w:rsidRPr="00111B83" w:rsidRDefault="002066CF" w:rsidP="00272AAE">
            <w:pPr>
              <w:autoSpaceDE w:val="0"/>
              <w:autoSpaceDN w:val="0"/>
              <w:adjustRightInd w:val="0"/>
              <w:rPr>
                <w:rFonts w:eastAsia="Calibri"/>
                <w:sz w:val="24"/>
                <w:szCs w:val="24"/>
                <w:lang w:eastAsia="en-US"/>
              </w:rPr>
            </w:pPr>
          </w:p>
        </w:tc>
      </w:tr>
      <w:tr w:rsidR="00AC62B8" w:rsidRPr="00111B83" w:rsidTr="0090288D">
        <w:tc>
          <w:tcPr>
            <w:tcW w:w="5070" w:type="dxa"/>
            <w:shd w:val="clear" w:color="auto" w:fill="auto"/>
          </w:tcPr>
          <w:p w:rsidR="002066CF" w:rsidRPr="00111B83" w:rsidRDefault="002066CF" w:rsidP="002066CF">
            <w:pPr>
              <w:autoSpaceDE w:val="0"/>
              <w:autoSpaceDN w:val="0"/>
              <w:adjustRightInd w:val="0"/>
              <w:jc w:val="both"/>
              <w:rPr>
                <w:rFonts w:eastAsia="Calibri"/>
                <w:b/>
                <w:sz w:val="24"/>
                <w:szCs w:val="24"/>
                <w:lang w:eastAsia="en-US"/>
              </w:rPr>
            </w:pPr>
            <w:r w:rsidRPr="00111B83">
              <w:rPr>
                <w:rFonts w:eastAsia="Calibri"/>
                <w:b/>
                <w:sz w:val="24"/>
                <w:szCs w:val="24"/>
                <w:lang w:eastAsia="en-US"/>
              </w:rPr>
              <w:t>адрес или иное описание местоположения земельного участка (участков), в отношении которого испрашивается публичный сервитут</w:t>
            </w:r>
          </w:p>
        </w:tc>
        <w:tc>
          <w:tcPr>
            <w:tcW w:w="4819" w:type="dxa"/>
            <w:shd w:val="clear" w:color="auto" w:fill="auto"/>
          </w:tcPr>
          <w:p w:rsidR="002066CF" w:rsidRPr="00111B83" w:rsidRDefault="002066CF" w:rsidP="002066CF">
            <w:pPr>
              <w:autoSpaceDE w:val="0"/>
              <w:autoSpaceDN w:val="0"/>
              <w:adjustRightInd w:val="0"/>
              <w:jc w:val="center"/>
              <w:rPr>
                <w:rFonts w:eastAsia="Calibri"/>
                <w:sz w:val="24"/>
                <w:szCs w:val="24"/>
                <w:lang w:eastAsia="en-US"/>
              </w:rPr>
            </w:pPr>
          </w:p>
          <w:p w:rsidR="002066CF" w:rsidRPr="00111B83" w:rsidRDefault="002066CF" w:rsidP="001F44E2">
            <w:pPr>
              <w:autoSpaceDE w:val="0"/>
              <w:autoSpaceDN w:val="0"/>
              <w:adjustRightInd w:val="0"/>
              <w:jc w:val="center"/>
              <w:rPr>
                <w:rFonts w:eastAsia="Calibri"/>
                <w:sz w:val="24"/>
                <w:szCs w:val="24"/>
                <w:lang w:eastAsia="en-US"/>
              </w:rPr>
            </w:pPr>
            <w:r w:rsidRPr="00111B83">
              <w:rPr>
                <w:rFonts w:eastAsia="Calibri"/>
                <w:sz w:val="24"/>
                <w:szCs w:val="24"/>
                <w:lang w:eastAsia="en-US"/>
              </w:rPr>
              <w:t xml:space="preserve">Мурманская область, МО </w:t>
            </w:r>
            <w:r w:rsidR="001F44E2" w:rsidRPr="00111B83">
              <w:rPr>
                <w:rFonts w:eastAsia="Calibri"/>
                <w:sz w:val="24"/>
                <w:szCs w:val="24"/>
                <w:lang w:eastAsia="en-US"/>
              </w:rPr>
              <w:t>г.п. Кола</w:t>
            </w:r>
            <w:r w:rsidRPr="00111B83">
              <w:rPr>
                <w:rFonts w:eastAsia="Calibri"/>
                <w:sz w:val="24"/>
                <w:szCs w:val="24"/>
                <w:lang w:eastAsia="en-US"/>
              </w:rPr>
              <w:t xml:space="preserve"> Кольского района</w:t>
            </w:r>
            <w:r w:rsidR="001F44E2" w:rsidRPr="00111B83">
              <w:rPr>
                <w:rFonts w:eastAsia="Calibri"/>
                <w:sz w:val="24"/>
                <w:szCs w:val="24"/>
                <w:lang w:eastAsia="en-US"/>
              </w:rPr>
              <w:t>, г. Кола</w:t>
            </w:r>
            <w:r w:rsidRPr="00111B83">
              <w:rPr>
                <w:rFonts w:eastAsia="Calibri"/>
                <w:sz w:val="24"/>
                <w:szCs w:val="24"/>
                <w:lang w:eastAsia="en-US"/>
              </w:rPr>
              <w:t xml:space="preserve"> </w:t>
            </w:r>
          </w:p>
        </w:tc>
      </w:tr>
      <w:tr w:rsidR="00AC62B8" w:rsidRPr="00111B83" w:rsidTr="0090288D">
        <w:tc>
          <w:tcPr>
            <w:tcW w:w="5070" w:type="dxa"/>
            <w:shd w:val="clear" w:color="auto" w:fill="auto"/>
          </w:tcPr>
          <w:p w:rsidR="002066CF" w:rsidRPr="00111B83" w:rsidRDefault="002066CF" w:rsidP="002066CF">
            <w:pPr>
              <w:autoSpaceDE w:val="0"/>
              <w:autoSpaceDN w:val="0"/>
              <w:adjustRightInd w:val="0"/>
              <w:jc w:val="both"/>
              <w:rPr>
                <w:rFonts w:eastAsia="Calibri"/>
                <w:b/>
                <w:sz w:val="24"/>
                <w:szCs w:val="24"/>
                <w:lang w:eastAsia="en-US"/>
              </w:rPr>
            </w:pPr>
            <w:r w:rsidRPr="00111B83">
              <w:rPr>
                <w:rFonts w:eastAsia="Calibri"/>
                <w:b/>
                <w:sz w:val="24"/>
                <w:szCs w:val="24"/>
                <w:lang w:eastAsia="en-US"/>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p>
        </w:tc>
        <w:tc>
          <w:tcPr>
            <w:tcW w:w="4819" w:type="dxa"/>
            <w:shd w:val="clear" w:color="auto" w:fill="auto"/>
          </w:tcPr>
          <w:p w:rsidR="002066CF" w:rsidRPr="00111B83" w:rsidRDefault="002066CF" w:rsidP="002066CF">
            <w:pPr>
              <w:autoSpaceDE w:val="0"/>
              <w:autoSpaceDN w:val="0"/>
              <w:adjustRightInd w:val="0"/>
              <w:rPr>
                <w:rFonts w:eastAsia="Calibri"/>
                <w:sz w:val="24"/>
                <w:szCs w:val="24"/>
                <w:lang w:eastAsia="en-US"/>
              </w:rPr>
            </w:pPr>
          </w:p>
          <w:p w:rsidR="00272AAE" w:rsidRPr="00111B83" w:rsidRDefault="00272AAE" w:rsidP="002066CF">
            <w:pPr>
              <w:autoSpaceDE w:val="0"/>
              <w:autoSpaceDN w:val="0"/>
              <w:adjustRightInd w:val="0"/>
              <w:jc w:val="center"/>
              <w:rPr>
                <w:rFonts w:eastAsia="Calibri"/>
                <w:sz w:val="24"/>
                <w:szCs w:val="24"/>
                <w:lang w:eastAsia="en-US"/>
              </w:rPr>
            </w:pPr>
            <w:r w:rsidRPr="00111B83">
              <w:rPr>
                <w:rFonts w:eastAsia="Calibri"/>
                <w:sz w:val="24"/>
                <w:szCs w:val="24"/>
                <w:lang w:eastAsia="en-US"/>
              </w:rPr>
              <w:t xml:space="preserve">Официальный сайт администрации Кольского района: </w:t>
            </w:r>
          </w:p>
          <w:p w:rsidR="00272AAE" w:rsidRPr="00111B83" w:rsidRDefault="00272AAE" w:rsidP="002066CF">
            <w:pPr>
              <w:autoSpaceDE w:val="0"/>
              <w:autoSpaceDN w:val="0"/>
              <w:adjustRightInd w:val="0"/>
              <w:jc w:val="center"/>
              <w:rPr>
                <w:rFonts w:eastAsia="Calibri"/>
                <w:sz w:val="24"/>
                <w:szCs w:val="24"/>
                <w:lang w:eastAsia="en-US"/>
              </w:rPr>
            </w:pPr>
            <w:r w:rsidRPr="00111B83">
              <w:rPr>
                <w:rFonts w:eastAsia="Calibri"/>
                <w:sz w:val="24"/>
                <w:szCs w:val="24"/>
                <w:lang w:eastAsia="en-US"/>
              </w:rPr>
              <w:t xml:space="preserve">akolr.gov-murman.ru </w:t>
            </w:r>
          </w:p>
          <w:p w:rsidR="002066CF" w:rsidRPr="00111B83" w:rsidRDefault="00272AAE" w:rsidP="002066CF">
            <w:pPr>
              <w:autoSpaceDE w:val="0"/>
              <w:autoSpaceDN w:val="0"/>
              <w:adjustRightInd w:val="0"/>
              <w:jc w:val="center"/>
              <w:rPr>
                <w:rFonts w:eastAsia="Calibri"/>
                <w:sz w:val="24"/>
                <w:szCs w:val="24"/>
                <w:lang w:eastAsia="en-US"/>
              </w:rPr>
            </w:pPr>
            <w:r w:rsidRPr="00111B83">
              <w:rPr>
                <w:rFonts w:eastAsia="Calibri"/>
                <w:sz w:val="24"/>
                <w:szCs w:val="24"/>
                <w:lang w:eastAsia="en-US"/>
              </w:rPr>
              <w:t xml:space="preserve">тел.: 8 </w:t>
            </w:r>
            <w:r w:rsidR="002066CF" w:rsidRPr="00111B83">
              <w:rPr>
                <w:rFonts w:eastAsia="Calibri"/>
                <w:sz w:val="24"/>
                <w:szCs w:val="24"/>
                <w:lang w:eastAsia="en-US"/>
              </w:rPr>
              <w:t>(81553) 3-57-56</w:t>
            </w:r>
          </w:p>
        </w:tc>
      </w:tr>
      <w:tr w:rsidR="00AC62B8" w:rsidRPr="00111B83" w:rsidTr="0090288D">
        <w:tc>
          <w:tcPr>
            <w:tcW w:w="5070" w:type="dxa"/>
            <w:shd w:val="clear" w:color="auto" w:fill="auto"/>
          </w:tcPr>
          <w:p w:rsidR="002066CF" w:rsidRPr="00111B83" w:rsidRDefault="002066CF" w:rsidP="002066CF">
            <w:pPr>
              <w:autoSpaceDE w:val="0"/>
              <w:autoSpaceDN w:val="0"/>
              <w:adjustRightInd w:val="0"/>
              <w:jc w:val="both"/>
              <w:rPr>
                <w:rFonts w:eastAsia="Calibri"/>
                <w:b/>
                <w:sz w:val="24"/>
                <w:szCs w:val="24"/>
                <w:lang w:eastAsia="en-US"/>
              </w:rPr>
            </w:pPr>
            <w:r w:rsidRPr="00111B83">
              <w:rPr>
                <w:rFonts w:eastAsia="Calibri"/>
                <w:b/>
                <w:sz w:val="24"/>
                <w:szCs w:val="24"/>
                <w:lang w:eastAsia="en-US"/>
              </w:rPr>
              <w:t>адрес, по которому заинтересованные лица могут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4819" w:type="dxa"/>
            <w:shd w:val="clear" w:color="auto" w:fill="auto"/>
          </w:tcPr>
          <w:p w:rsidR="002066CF" w:rsidRPr="00111B83" w:rsidRDefault="002066CF" w:rsidP="002066CF">
            <w:pPr>
              <w:jc w:val="center"/>
              <w:rPr>
                <w:sz w:val="24"/>
                <w:szCs w:val="24"/>
              </w:rPr>
            </w:pPr>
            <w:r w:rsidRPr="00111B83">
              <w:rPr>
                <w:sz w:val="24"/>
                <w:szCs w:val="24"/>
              </w:rPr>
              <w:t>Мурманская область,</w:t>
            </w:r>
            <w:r w:rsidR="00BB1CF1" w:rsidRPr="00111B83">
              <w:rPr>
                <w:sz w:val="24"/>
                <w:szCs w:val="24"/>
              </w:rPr>
              <w:t xml:space="preserve"> Кольский район, г. Кола, пр. Советский</w:t>
            </w:r>
            <w:r w:rsidRPr="00111B83">
              <w:rPr>
                <w:sz w:val="24"/>
                <w:szCs w:val="24"/>
              </w:rPr>
              <w:t>, д.</w:t>
            </w:r>
            <w:r w:rsidR="00BB1CF1" w:rsidRPr="00111B83">
              <w:rPr>
                <w:sz w:val="24"/>
                <w:szCs w:val="24"/>
              </w:rPr>
              <w:t xml:space="preserve"> 50, каб. 21</w:t>
            </w:r>
          </w:p>
          <w:p w:rsidR="002066CF" w:rsidRPr="00111B83" w:rsidRDefault="002066CF" w:rsidP="002066CF">
            <w:pPr>
              <w:jc w:val="center"/>
              <w:rPr>
                <w:sz w:val="24"/>
                <w:szCs w:val="24"/>
              </w:rPr>
            </w:pPr>
          </w:p>
          <w:p w:rsidR="002066CF" w:rsidRPr="00111B83" w:rsidRDefault="002066CF" w:rsidP="002066CF">
            <w:pPr>
              <w:jc w:val="center"/>
              <w:rPr>
                <w:sz w:val="24"/>
                <w:szCs w:val="24"/>
              </w:rPr>
            </w:pPr>
            <w:r w:rsidRPr="00111B83">
              <w:rPr>
                <w:sz w:val="24"/>
                <w:szCs w:val="24"/>
              </w:rPr>
              <w:t xml:space="preserve">срок подачи заявлений </w:t>
            </w:r>
            <w:r w:rsidR="001F44E2" w:rsidRPr="00111B83">
              <w:rPr>
                <w:b/>
                <w:sz w:val="24"/>
                <w:szCs w:val="24"/>
                <w:u w:val="single"/>
              </w:rPr>
              <w:t xml:space="preserve">до </w:t>
            </w:r>
            <w:r w:rsidR="00CB54CD">
              <w:rPr>
                <w:b/>
                <w:sz w:val="24"/>
                <w:szCs w:val="24"/>
                <w:u w:val="single"/>
              </w:rPr>
              <w:t>16</w:t>
            </w:r>
            <w:r w:rsidR="001F44E2" w:rsidRPr="00111B83">
              <w:rPr>
                <w:b/>
                <w:sz w:val="24"/>
                <w:szCs w:val="24"/>
                <w:u w:val="single"/>
              </w:rPr>
              <w:t>.</w:t>
            </w:r>
            <w:r w:rsidR="00CB54CD">
              <w:rPr>
                <w:b/>
                <w:sz w:val="24"/>
                <w:szCs w:val="24"/>
                <w:u w:val="single"/>
              </w:rPr>
              <w:t>12</w:t>
            </w:r>
            <w:r w:rsidRPr="00111B83">
              <w:rPr>
                <w:b/>
                <w:sz w:val="24"/>
                <w:szCs w:val="24"/>
                <w:u w:val="single"/>
              </w:rPr>
              <w:t>.2</w:t>
            </w:r>
            <w:r w:rsidR="001F44E2" w:rsidRPr="00111B83">
              <w:rPr>
                <w:b/>
                <w:sz w:val="24"/>
                <w:szCs w:val="24"/>
                <w:u w:val="single"/>
              </w:rPr>
              <w:t>020</w:t>
            </w:r>
            <w:r w:rsidRPr="00111B83">
              <w:rPr>
                <w:b/>
                <w:sz w:val="24"/>
                <w:szCs w:val="24"/>
                <w:u w:val="single"/>
              </w:rPr>
              <w:t xml:space="preserve"> г.</w:t>
            </w:r>
          </w:p>
          <w:p w:rsidR="002066CF" w:rsidRPr="00111B83" w:rsidRDefault="002066CF" w:rsidP="002066CF">
            <w:pPr>
              <w:autoSpaceDE w:val="0"/>
              <w:autoSpaceDN w:val="0"/>
              <w:adjustRightInd w:val="0"/>
              <w:jc w:val="center"/>
              <w:rPr>
                <w:rFonts w:eastAsia="Calibri"/>
                <w:sz w:val="24"/>
                <w:szCs w:val="24"/>
                <w:lang w:eastAsia="en-US"/>
              </w:rPr>
            </w:pPr>
            <w:r w:rsidRPr="00111B83">
              <w:rPr>
                <w:rFonts w:eastAsia="Calibri"/>
                <w:sz w:val="24"/>
                <w:szCs w:val="24"/>
                <w:lang w:eastAsia="en-US"/>
              </w:rPr>
              <w:t xml:space="preserve">пн. – </w:t>
            </w:r>
            <w:proofErr w:type="spellStart"/>
            <w:r w:rsidRPr="00111B83">
              <w:rPr>
                <w:rFonts w:eastAsia="Calibri"/>
                <w:sz w:val="24"/>
                <w:szCs w:val="24"/>
                <w:lang w:eastAsia="en-US"/>
              </w:rPr>
              <w:t>четв</w:t>
            </w:r>
            <w:proofErr w:type="spellEnd"/>
            <w:r w:rsidRPr="00111B83">
              <w:rPr>
                <w:rFonts w:eastAsia="Calibri"/>
                <w:sz w:val="24"/>
                <w:szCs w:val="24"/>
                <w:lang w:eastAsia="en-US"/>
              </w:rPr>
              <w:t>. с 9:00 до 17:00 (обед с 13:00 до 14:00)</w:t>
            </w:r>
          </w:p>
          <w:p w:rsidR="002066CF" w:rsidRPr="00111B83" w:rsidRDefault="002066CF" w:rsidP="002066CF">
            <w:pPr>
              <w:autoSpaceDE w:val="0"/>
              <w:autoSpaceDN w:val="0"/>
              <w:adjustRightInd w:val="0"/>
              <w:jc w:val="center"/>
              <w:rPr>
                <w:rFonts w:eastAsia="Calibri"/>
                <w:sz w:val="24"/>
                <w:szCs w:val="24"/>
                <w:lang w:eastAsia="en-US"/>
              </w:rPr>
            </w:pPr>
            <w:proofErr w:type="spellStart"/>
            <w:r w:rsidRPr="00111B83">
              <w:rPr>
                <w:rFonts w:eastAsia="Calibri"/>
                <w:sz w:val="24"/>
                <w:szCs w:val="24"/>
                <w:lang w:eastAsia="en-US"/>
              </w:rPr>
              <w:t>пятн</w:t>
            </w:r>
            <w:proofErr w:type="spellEnd"/>
            <w:r w:rsidRPr="00111B83">
              <w:rPr>
                <w:rFonts w:eastAsia="Calibri"/>
                <w:sz w:val="24"/>
                <w:szCs w:val="24"/>
                <w:lang w:eastAsia="en-US"/>
              </w:rPr>
              <w:t xml:space="preserve">. с 9:00 до 15:00 (обед с 13:00 до 13:30) </w:t>
            </w:r>
          </w:p>
        </w:tc>
      </w:tr>
      <w:tr w:rsidR="00AC62B8" w:rsidRPr="00111B83" w:rsidTr="0090288D">
        <w:tc>
          <w:tcPr>
            <w:tcW w:w="5070" w:type="dxa"/>
            <w:shd w:val="clear" w:color="auto" w:fill="auto"/>
          </w:tcPr>
          <w:p w:rsidR="002066CF" w:rsidRPr="00111B83" w:rsidRDefault="002066CF" w:rsidP="002066CF">
            <w:pPr>
              <w:autoSpaceDE w:val="0"/>
              <w:autoSpaceDN w:val="0"/>
              <w:adjustRightInd w:val="0"/>
              <w:jc w:val="both"/>
              <w:rPr>
                <w:rFonts w:eastAsia="Calibri"/>
                <w:b/>
                <w:sz w:val="24"/>
                <w:szCs w:val="24"/>
                <w:lang w:eastAsia="en-US"/>
              </w:rPr>
            </w:pPr>
            <w:r w:rsidRPr="00111B83">
              <w:rPr>
                <w:rFonts w:eastAsia="Calibri"/>
                <w:b/>
                <w:sz w:val="24"/>
                <w:szCs w:val="24"/>
                <w:lang w:eastAsia="en-US"/>
              </w:rPr>
              <w:t xml:space="preserve">официальные сайты в информационно-телекоммуникационной сети "Интернет", на которых размещается сообщение о поступившем </w:t>
            </w:r>
            <w:proofErr w:type="gramStart"/>
            <w:r w:rsidRPr="00111B83">
              <w:rPr>
                <w:rFonts w:eastAsia="Calibri"/>
                <w:b/>
                <w:sz w:val="24"/>
                <w:szCs w:val="24"/>
                <w:lang w:eastAsia="en-US"/>
              </w:rPr>
              <w:t>ходатайстве</w:t>
            </w:r>
            <w:proofErr w:type="gramEnd"/>
            <w:r w:rsidRPr="00111B83">
              <w:rPr>
                <w:rFonts w:eastAsia="Calibri"/>
                <w:b/>
                <w:sz w:val="24"/>
                <w:szCs w:val="24"/>
                <w:lang w:eastAsia="en-US"/>
              </w:rPr>
              <w:t xml:space="preserve"> об установлении публичного сервитута</w:t>
            </w:r>
          </w:p>
        </w:tc>
        <w:tc>
          <w:tcPr>
            <w:tcW w:w="4819" w:type="dxa"/>
            <w:shd w:val="clear" w:color="auto" w:fill="auto"/>
          </w:tcPr>
          <w:p w:rsidR="002066CF" w:rsidRPr="00111B83" w:rsidRDefault="002066CF" w:rsidP="002066CF">
            <w:pPr>
              <w:autoSpaceDE w:val="0"/>
              <w:autoSpaceDN w:val="0"/>
              <w:adjustRightInd w:val="0"/>
              <w:jc w:val="center"/>
              <w:rPr>
                <w:sz w:val="24"/>
                <w:szCs w:val="24"/>
              </w:rPr>
            </w:pPr>
          </w:p>
          <w:p w:rsidR="002066CF" w:rsidRPr="00111B83" w:rsidRDefault="002066CF" w:rsidP="002066CF">
            <w:pPr>
              <w:autoSpaceDE w:val="0"/>
              <w:autoSpaceDN w:val="0"/>
              <w:adjustRightInd w:val="0"/>
              <w:jc w:val="center"/>
              <w:rPr>
                <w:sz w:val="24"/>
                <w:szCs w:val="24"/>
              </w:rPr>
            </w:pPr>
          </w:p>
          <w:p w:rsidR="00BB1CF1" w:rsidRPr="00111B83" w:rsidRDefault="00BB1CF1" w:rsidP="00BB1CF1">
            <w:pPr>
              <w:autoSpaceDE w:val="0"/>
              <w:autoSpaceDN w:val="0"/>
              <w:adjustRightInd w:val="0"/>
              <w:jc w:val="center"/>
              <w:rPr>
                <w:rFonts w:eastAsia="Calibri"/>
                <w:b/>
                <w:sz w:val="24"/>
                <w:szCs w:val="24"/>
                <w:u w:val="single"/>
                <w:lang w:eastAsia="en-US"/>
              </w:rPr>
            </w:pPr>
            <w:r w:rsidRPr="00111B83">
              <w:rPr>
                <w:b/>
                <w:sz w:val="24"/>
                <w:szCs w:val="24"/>
                <w:u w:val="single"/>
              </w:rPr>
              <w:t>akolr.gov-murman.ru</w:t>
            </w:r>
          </w:p>
          <w:p w:rsidR="002066CF" w:rsidRPr="00111B83" w:rsidRDefault="002066CF" w:rsidP="002066CF">
            <w:pPr>
              <w:autoSpaceDE w:val="0"/>
              <w:autoSpaceDN w:val="0"/>
              <w:adjustRightInd w:val="0"/>
              <w:jc w:val="center"/>
              <w:rPr>
                <w:rFonts w:eastAsia="Calibri"/>
                <w:sz w:val="24"/>
                <w:szCs w:val="24"/>
                <w:lang w:eastAsia="en-US"/>
              </w:rPr>
            </w:pPr>
          </w:p>
        </w:tc>
      </w:tr>
      <w:tr w:rsidR="00AC62B8" w:rsidRPr="00111B83" w:rsidTr="0090288D">
        <w:tc>
          <w:tcPr>
            <w:tcW w:w="5070" w:type="dxa"/>
            <w:shd w:val="clear" w:color="auto" w:fill="auto"/>
          </w:tcPr>
          <w:p w:rsidR="002066CF" w:rsidRPr="00111B83" w:rsidRDefault="002066CF" w:rsidP="002066CF">
            <w:pPr>
              <w:autoSpaceDE w:val="0"/>
              <w:autoSpaceDN w:val="0"/>
              <w:adjustRightInd w:val="0"/>
              <w:jc w:val="both"/>
              <w:rPr>
                <w:rFonts w:eastAsia="Calibri"/>
                <w:b/>
                <w:sz w:val="24"/>
                <w:szCs w:val="24"/>
                <w:lang w:eastAsia="en-US"/>
              </w:rPr>
            </w:pPr>
            <w:r w:rsidRPr="00111B83">
              <w:rPr>
                <w:rFonts w:eastAsia="Calibri"/>
                <w:b/>
                <w:sz w:val="24"/>
                <w:szCs w:val="24"/>
                <w:lang w:eastAsia="en-US"/>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819" w:type="dxa"/>
            <w:shd w:val="clear" w:color="auto" w:fill="auto"/>
          </w:tcPr>
          <w:p w:rsidR="002066CF" w:rsidRPr="00111B83" w:rsidRDefault="002066CF" w:rsidP="00BB1CF1">
            <w:pPr>
              <w:autoSpaceDE w:val="0"/>
              <w:autoSpaceDN w:val="0"/>
              <w:adjustRightInd w:val="0"/>
              <w:rPr>
                <w:rFonts w:eastAsia="Calibri"/>
                <w:sz w:val="24"/>
                <w:szCs w:val="24"/>
                <w:lang w:eastAsia="en-US"/>
              </w:rPr>
            </w:pPr>
          </w:p>
          <w:p w:rsidR="001F44E2" w:rsidRPr="00111B83" w:rsidRDefault="001F44E2" w:rsidP="001F44E2">
            <w:pPr>
              <w:autoSpaceDE w:val="0"/>
              <w:autoSpaceDN w:val="0"/>
              <w:adjustRightInd w:val="0"/>
              <w:jc w:val="center"/>
              <w:rPr>
                <w:rFonts w:eastAsia="Calibri"/>
                <w:sz w:val="24"/>
                <w:szCs w:val="24"/>
                <w:lang w:eastAsia="en-US"/>
              </w:rPr>
            </w:pPr>
            <w:r w:rsidRPr="00111B83">
              <w:rPr>
                <w:sz w:val="24"/>
                <w:szCs w:val="24"/>
              </w:rPr>
              <w:t>Генеральный план и Правила землепользования и застройки МО г.п. Кола, утвержденные решением Совета депутатов МО г.п. Кола Кольского района Мурманской области от 17.04.2013 № 43-371 (в редакции решения от 16.12.2014 № 06/63)</w:t>
            </w:r>
          </w:p>
          <w:p w:rsidR="002066CF" w:rsidRPr="00111B83" w:rsidRDefault="002066CF" w:rsidP="00AB2B3A">
            <w:pPr>
              <w:autoSpaceDE w:val="0"/>
              <w:autoSpaceDN w:val="0"/>
              <w:adjustRightInd w:val="0"/>
              <w:jc w:val="center"/>
              <w:rPr>
                <w:rFonts w:eastAsia="Calibri"/>
                <w:sz w:val="24"/>
                <w:szCs w:val="24"/>
                <w:lang w:eastAsia="en-US"/>
              </w:rPr>
            </w:pPr>
          </w:p>
        </w:tc>
      </w:tr>
      <w:tr w:rsidR="00AC62B8" w:rsidRPr="00111B83" w:rsidTr="0090288D">
        <w:tc>
          <w:tcPr>
            <w:tcW w:w="5070" w:type="dxa"/>
            <w:shd w:val="clear" w:color="auto" w:fill="auto"/>
          </w:tcPr>
          <w:p w:rsidR="00AB2B3A" w:rsidRPr="00111B83" w:rsidRDefault="00AB2B3A" w:rsidP="002066CF">
            <w:pPr>
              <w:autoSpaceDE w:val="0"/>
              <w:autoSpaceDN w:val="0"/>
              <w:adjustRightInd w:val="0"/>
              <w:jc w:val="both"/>
              <w:rPr>
                <w:rFonts w:eastAsia="Calibri"/>
                <w:b/>
                <w:sz w:val="24"/>
                <w:szCs w:val="24"/>
                <w:lang w:eastAsia="en-US"/>
              </w:rPr>
            </w:pPr>
            <w:r w:rsidRPr="00111B83">
              <w:rPr>
                <w:b/>
                <w:bCs/>
                <w:sz w:val="24"/>
                <w:szCs w:val="24"/>
              </w:rPr>
              <w:lastRenderedPageBreak/>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819" w:type="dxa"/>
            <w:shd w:val="clear" w:color="auto" w:fill="auto"/>
          </w:tcPr>
          <w:p w:rsidR="00AB2B3A" w:rsidRPr="00111B83" w:rsidRDefault="00AB2B3A" w:rsidP="00AB2B3A">
            <w:pPr>
              <w:autoSpaceDE w:val="0"/>
              <w:autoSpaceDN w:val="0"/>
              <w:adjustRightInd w:val="0"/>
              <w:jc w:val="center"/>
              <w:rPr>
                <w:b/>
                <w:sz w:val="24"/>
                <w:szCs w:val="24"/>
                <w:u w:val="single"/>
              </w:rPr>
            </w:pPr>
          </w:p>
          <w:p w:rsidR="00AB2B3A" w:rsidRPr="00111B83" w:rsidRDefault="00AB2B3A" w:rsidP="00AB2B3A">
            <w:pPr>
              <w:autoSpaceDE w:val="0"/>
              <w:autoSpaceDN w:val="0"/>
              <w:adjustRightInd w:val="0"/>
              <w:jc w:val="center"/>
              <w:rPr>
                <w:b/>
                <w:sz w:val="24"/>
                <w:szCs w:val="24"/>
                <w:u w:val="single"/>
              </w:rPr>
            </w:pPr>
          </w:p>
          <w:p w:rsidR="00AB2B3A" w:rsidRPr="00111B83" w:rsidRDefault="00AB2B3A" w:rsidP="00AB2B3A">
            <w:pPr>
              <w:autoSpaceDE w:val="0"/>
              <w:autoSpaceDN w:val="0"/>
              <w:adjustRightInd w:val="0"/>
              <w:jc w:val="center"/>
              <w:rPr>
                <w:b/>
                <w:sz w:val="24"/>
                <w:szCs w:val="24"/>
                <w:u w:val="single"/>
              </w:rPr>
            </w:pPr>
          </w:p>
          <w:p w:rsidR="00AB2B3A" w:rsidRPr="00111B83" w:rsidRDefault="00AB2B3A" w:rsidP="00AB2B3A">
            <w:pPr>
              <w:autoSpaceDE w:val="0"/>
              <w:autoSpaceDN w:val="0"/>
              <w:adjustRightInd w:val="0"/>
              <w:jc w:val="center"/>
              <w:rPr>
                <w:b/>
                <w:sz w:val="24"/>
                <w:szCs w:val="24"/>
                <w:u w:val="single"/>
              </w:rPr>
            </w:pPr>
          </w:p>
          <w:p w:rsidR="00AB2B3A" w:rsidRPr="00111B83" w:rsidRDefault="00AB2B3A" w:rsidP="00AB2B3A">
            <w:pPr>
              <w:autoSpaceDE w:val="0"/>
              <w:autoSpaceDN w:val="0"/>
              <w:adjustRightInd w:val="0"/>
              <w:jc w:val="center"/>
              <w:rPr>
                <w:b/>
                <w:sz w:val="24"/>
                <w:szCs w:val="24"/>
                <w:u w:val="single"/>
              </w:rPr>
            </w:pPr>
          </w:p>
          <w:p w:rsidR="00AB2B3A" w:rsidRPr="00111B83" w:rsidRDefault="00CB54CD" w:rsidP="002066CF">
            <w:pPr>
              <w:autoSpaceDE w:val="0"/>
              <w:autoSpaceDN w:val="0"/>
              <w:adjustRightInd w:val="0"/>
              <w:jc w:val="center"/>
              <w:rPr>
                <w:rFonts w:eastAsia="Calibri"/>
                <w:sz w:val="24"/>
                <w:szCs w:val="24"/>
                <w:lang w:eastAsia="en-US"/>
              </w:rPr>
            </w:pPr>
            <w:hyperlink r:id="rId6" w:tgtFrame="_blank" w:history="1">
              <w:r w:rsidR="001F44E2" w:rsidRPr="00111B83">
                <w:rPr>
                  <w:rStyle w:val="a5"/>
                  <w:b/>
                  <w:color w:val="auto"/>
                  <w:sz w:val="24"/>
                  <w:szCs w:val="24"/>
                </w:rPr>
                <w:t>www.gov-kola.ru</w:t>
              </w:r>
            </w:hyperlink>
          </w:p>
        </w:tc>
      </w:tr>
      <w:tr w:rsidR="00AC62B8" w:rsidRPr="00111B83" w:rsidTr="0090288D">
        <w:tc>
          <w:tcPr>
            <w:tcW w:w="5070" w:type="dxa"/>
            <w:shd w:val="clear" w:color="auto" w:fill="auto"/>
          </w:tcPr>
          <w:p w:rsidR="002066CF" w:rsidRPr="00111B83" w:rsidRDefault="002066CF" w:rsidP="002066CF">
            <w:pPr>
              <w:autoSpaceDE w:val="0"/>
              <w:autoSpaceDN w:val="0"/>
              <w:adjustRightInd w:val="0"/>
              <w:jc w:val="both"/>
              <w:rPr>
                <w:rFonts w:eastAsia="Calibri"/>
                <w:b/>
                <w:sz w:val="24"/>
                <w:szCs w:val="24"/>
                <w:lang w:eastAsia="en-US"/>
              </w:rPr>
            </w:pPr>
            <w:r w:rsidRPr="00111B83">
              <w:rPr>
                <w:rFonts w:eastAsia="Calibri"/>
                <w:b/>
                <w:sz w:val="24"/>
                <w:szCs w:val="24"/>
                <w:lang w:eastAsia="en-US"/>
              </w:rPr>
              <w:t>описание местоположения границ публичного сервитута</w:t>
            </w:r>
          </w:p>
        </w:tc>
        <w:tc>
          <w:tcPr>
            <w:tcW w:w="4819" w:type="dxa"/>
            <w:shd w:val="clear" w:color="auto" w:fill="auto"/>
          </w:tcPr>
          <w:p w:rsidR="002066CF" w:rsidRPr="00111B83" w:rsidRDefault="002066CF" w:rsidP="002066CF">
            <w:pPr>
              <w:autoSpaceDE w:val="0"/>
              <w:autoSpaceDN w:val="0"/>
              <w:adjustRightInd w:val="0"/>
              <w:jc w:val="center"/>
              <w:rPr>
                <w:rFonts w:eastAsia="Calibri"/>
                <w:sz w:val="24"/>
                <w:szCs w:val="24"/>
                <w:lang w:eastAsia="en-US"/>
              </w:rPr>
            </w:pPr>
            <w:r w:rsidRPr="00111B83">
              <w:rPr>
                <w:rFonts w:eastAsia="Calibri"/>
                <w:sz w:val="24"/>
                <w:szCs w:val="24"/>
                <w:lang w:eastAsia="en-US"/>
              </w:rPr>
              <w:t>в соответствии со схемой границ публичного сервитута</w:t>
            </w:r>
          </w:p>
        </w:tc>
      </w:tr>
      <w:tr w:rsidR="00AC62B8" w:rsidRPr="00111B83" w:rsidTr="0090288D">
        <w:tc>
          <w:tcPr>
            <w:tcW w:w="5070" w:type="dxa"/>
            <w:shd w:val="clear" w:color="auto" w:fill="auto"/>
          </w:tcPr>
          <w:p w:rsidR="002066CF" w:rsidRPr="00111B83" w:rsidRDefault="002066CF" w:rsidP="002066CF">
            <w:pPr>
              <w:autoSpaceDE w:val="0"/>
              <w:autoSpaceDN w:val="0"/>
              <w:adjustRightInd w:val="0"/>
              <w:jc w:val="both"/>
              <w:rPr>
                <w:rFonts w:eastAsia="Calibri"/>
                <w:b/>
                <w:sz w:val="24"/>
                <w:szCs w:val="24"/>
                <w:lang w:eastAsia="en-US"/>
              </w:rPr>
            </w:pPr>
            <w:r w:rsidRPr="00111B83">
              <w:rPr>
                <w:rFonts w:eastAsia="Calibri"/>
                <w:b/>
                <w:sz w:val="24"/>
                <w:szCs w:val="24"/>
                <w:lang w:eastAsia="en-US"/>
              </w:rPr>
              <w:t>кадастровые номера земельных участков (при их наличии), в отношении которых испрашивается публичный сервитут</w:t>
            </w:r>
          </w:p>
        </w:tc>
        <w:tc>
          <w:tcPr>
            <w:tcW w:w="4819" w:type="dxa"/>
            <w:shd w:val="clear" w:color="auto" w:fill="auto"/>
          </w:tcPr>
          <w:p w:rsidR="002066CF" w:rsidRPr="00111B83" w:rsidRDefault="002066CF" w:rsidP="002066CF">
            <w:pPr>
              <w:autoSpaceDE w:val="0"/>
              <w:autoSpaceDN w:val="0"/>
              <w:adjustRightInd w:val="0"/>
              <w:jc w:val="center"/>
              <w:rPr>
                <w:rFonts w:eastAsia="Calibri"/>
                <w:sz w:val="24"/>
                <w:szCs w:val="24"/>
                <w:lang w:eastAsia="en-US"/>
              </w:rPr>
            </w:pPr>
          </w:p>
          <w:p w:rsidR="00254E8E" w:rsidRPr="00111B83" w:rsidRDefault="00AC62B8" w:rsidP="00AC62B8">
            <w:pPr>
              <w:pStyle w:val="a4"/>
              <w:numPr>
                <w:ilvl w:val="0"/>
                <w:numId w:val="3"/>
              </w:numPr>
              <w:autoSpaceDE w:val="0"/>
              <w:autoSpaceDN w:val="0"/>
              <w:adjustRightInd w:val="0"/>
              <w:rPr>
                <w:rFonts w:eastAsia="Calibri"/>
                <w:sz w:val="24"/>
                <w:szCs w:val="24"/>
                <w:lang w:eastAsia="en-US"/>
              </w:rPr>
            </w:pPr>
            <w:r w:rsidRPr="00111B83">
              <w:rPr>
                <w:rFonts w:eastAsia="Calibri"/>
                <w:sz w:val="24"/>
                <w:szCs w:val="24"/>
                <w:lang w:eastAsia="en-US"/>
              </w:rPr>
              <w:t>51:01:</w:t>
            </w:r>
            <w:r w:rsidR="00E034C7" w:rsidRPr="00111B83">
              <w:rPr>
                <w:rFonts w:eastAsia="Calibri"/>
                <w:sz w:val="24"/>
                <w:szCs w:val="24"/>
                <w:lang w:eastAsia="en-US"/>
              </w:rPr>
              <w:t>0102003</w:t>
            </w:r>
            <w:r w:rsidRPr="00111B83">
              <w:rPr>
                <w:rFonts w:eastAsia="Calibri"/>
                <w:sz w:val="24"/>
                <w:szCs w:val="24"/>
                <w:lang w:eastAsia="en-US"/>
              </w:rPr>
              <w:t>:</w:t>
            </w:r>
            <w:r w:rsidR="00E034C7" w:rsidRPr="00111B83">
              <w:rPr>
                <w:rFonts w:eastAsia="Calibri"/>
                <w:sz w:val="24"/>
                <w:szCs w:val="24"/>
                <w:lang w:eastAsia="en-US"/>
              </w:rPr>
              <w:t>1</w:t>
            </w:r>
            <w:r w:rsidRPr="00111B83">
              <w:rPr>
                <w:rFonts w:eastAsia="Calibri"/>
                <w:sz w:val="24"/>
                <w:szCs w:val="24"/>
                <w:lang w:eastAsia="en-US"/>
              </w:rPr>
              <w:t>;</w:t>
            </w:r>
          </w:p>
          <w:p w:rsidR="00AC62B8" w:rsidRPr="00111B83" w:rsidRDefault="00AC62B8" w:rsidP="00AC62B8">
            <w:pPr>
              <w:pStyle w:val="a4"/>
              <w:numPr>
                <w:ilvl w:val="0"/>
                <w:numId w:val="3"/>
              </w:numPr>
              <w:autoSpaceDE w:val="0"/>
              <w:autoSpaceDN w:val="0"/>
              <w:adjustRightInd w:val="0"/>
              <w:rPr>
                <w:rFonts w:eastAsia="Calibri"/>
                <w:sz w:val="24"/>
                <w:szCs w:val="24"/>
                <w:lang w:eastAsia="en-US"/>
              </w:rPr>
            </w:pPr>
            <w:r w:rsidRPr="00111B83">
              <w:rPr>
                <w:rFonts w:eastAsia="Calibri"/>
                <w:sz w:val="24"/>
                <w:szCs w:val="24"/>
                <w:lang w:eastAsia="en-US"/>
              </w:rPr>
              <w:t>51:01:</w:t>
            </w:r>
            <w:r w:rsidR="00E034C7" w:rsidRPr="00111B83">
              <w:rPr>
                <w:rFonts w:eastAsia="Calibri"/>
                <w:sz w:val="24"/>
                <w:szCs w:val="24"/>
                <w:lang w:eastAsia="en-US"/>
              </w:rPr>
              <w:t xml:space="preserve"> 0102003</w:t>
            </w:r>
            <w:r w:rsidRPr="00111B83">
              <w:rPr>
                <w:rFonts w:eastAsia="Calibri"/>
                <w:sz w:val="24"/>
                <w:szCs w:val="24"/>
                <w:lang w:eastAsia="en-US"/>
              </w:rPr>
              <w:t>:</w:t>
            </w:r>
            <w:r w:rsidR="00E034C7" w:rsidRPr="00111B83">
              <w:rPr>
                <w:rFonts w:eastAsia="Calibri"/>
                <w:sz w:val="24"/>
                <w:szCs w:val="24"/>
                <w:lang w:eastAsia="en-US"/>
              </w:rPr>
              <w:t>103</w:t>
            </w:r>
            <w:r w:rsidRPr="00111B83">
              <w:rPr>
                <w:rFonts w:eastAsia="Calibri"/>
                <w:sz w:val="24"/>
                <w:szCs w:val="24"/>
                <w:lang w:eastAsia="en-US"/>
              </w:rPr>
              <w:t>;</w:t>
            </w:r>
          </w:p>
          <w:p w:rsidR="00AC62B8" w:rsidRPr="00111B83" w:rsidRDefault="00AC62B8" w:rsidP="00AC62B8">
            <w:pPr>
              <w:pStyle w:val="a4"/>
              <w:numPr>
                <w:ilvl w:val="0"/>
                <w:numId w:val="3"/>
              </w:numPr>
              <w:autoSpaceDE w:val="0"/>
              <w:autoSpaceDN w:val="0"/>
              <w:adjustRightInd w:val="0"/>
              <w:rPr>
                <w:rFonts w:eastAsia="Calibri"/>
                <w:sz w:val="24"/>
                <w:szCs w:val="24"/>
                <w:lang w:eastAsia="en-US"/>
              </w:rPr>
            </w:pPr>
            <w:r w:rsidRPr="00111B83">
              <w:rPr>
                <w:rFonts w:eastAsia="Calibri"/>
                <w:sz w:val="24"/>
                <w:szCs w:val="24"/>
                <w:lang w:eastAsia="en-US"/>
              </w:rPr>
              <w:t>51:01:</w:t>
            </w:r>
            <w:r w:rsidR="00E034C7" w:rsidRPr="00111B83">
              <w:rPr>
                <w:rFonts w:eastAsia="Calibri"/>
                <w:sz w:val="24"/>
                <w:szCs w:val="24"/>
                <w:lang w:eastAsia="en-US"/>
              </w:rPr>
              <w:t xml:space="preserve"> 0102003</w:t>
            </w:r>
            <w:r w:rsidRPr="00111B83">
              <w:rPr>
                <w:rFonts w:eastAsia="Calibri"/>
                <w:sz w:val="24"/>
                <w:szCs w:val="24"/>
                <w:lang w:eastAsia="en-US"/>
              </w:rPr>
              <w:t>:</w:t>
            </w:r>
            <w:r w:rsidR="00E034C7" w:rsidRPr="00111B83">
              <w:rPr>
                <w:rFonts w:eastAsia="Calibri"/>
                <w:sz w:val="24"/>
                <w:szCs w:val="24"/>
                <w:lang w:eastAsia="en-US"/>
              </w:rPr>
              <w:t>14</w:t>
            </w:r>
            <w:r w:rsidRPr="00111B83">
              <w:rPr>
                <w:rFonts w:eastAsia="Calibri"/>
                <w:sz w:val="24"/>
                <w:szCs w:val="24"/>
                <w:lang w:eastAsia="en-US"/>
              </w:rPr>
              <w:t>;</w:t>
            </w:r>
          </w:p>
          <w:p w:rsidR="00AC62B8" w:rsidRPr="00111B83" w:rsidRDefault="00AC62B8" w:rsidP="00AC62B8">
            <w:pPr>
              <w:pStyle w:val="a4"/>
              <w:numPr>
                <w:ilvl w:val="0"/>
                <w:numId w:val="3"/>
              </w:numPr>
              <w:autoSpaceDE w:val="0"/>
              <w:autoSpaceDN w:val="0"/>
              <w:adjustRightInd w:val="0"/>
              <w:rPr>
                <w:rFonts w:eastAsia="Calibri"/>
                <w:sz w:val="24"/>
                <w:szCs w:val="24"/>
                <w:lang w:eastAsia="en-US"/>
              </w:rPr>
            </w:pPr>
            <w:r w:rsidRPr="00111B83">
              <w:rPr>
                <w:rFonts w:eastAsia="Calibri"/>
                <w:sz w:val="24"/>
                <w:szCs w:val="24"/>
                <w:lang w:eastAsia="en-US"/>
              </w:rPr>
              <w:t>51:01:</w:t>
            </w:r>
            <w:r w:rsidR="00E034C7" w:rsidRPr="00111B83">
              <w:rPr>
                <w:rFonts w:eastAsia="Calibri"/>
                <w:sz w:val="24"/>
                <w:szCs w:val="24"/>
                <w:lang w:eastAsia="en-US"/>
              </w:rPr>
              <w:t xml:space="preserve"> 0102003</w:t>
            </w:r>
            <w:r w:rsidRPr="00111B83">
              <w:rPr>
                <w:rFonts w:eastAsia="Calibri"/>
                <w:sz w:val="24"/>
                <w:szCs w:val="24"/>
                <w:lang w:eastAsia="en-US"/>
              </w:rPr>
              <w:t>:</w:t>
            </w:r>
            <w:r w:rsidR="00E034C7" w:rsidRPr="00111B83">
              <w:rPr>
                <w:rFonts w:eastAsia="Calibri"/>
                <w:sz w:val="24"/>
                <w:szCs w:val="24"/>
                <w:lang w:eastAsia="en-US"/>
              </w:rPr>
              <w:t>231</w:t>
            </w:r>
            <w:r w:rsidRPr="00111B83">
              <w:rPr>
                <w:rFonts w:eastAsia="Calibri"/>
                <w:sz w:val="24"/>
                <w:szCs w:val="24"/>
                <w:lang w:eastAsia="en-US"/>
              </w:rPr>
              <w:t>;</w:t>
            </w:r>
          </w:p>
          <w:p w:rsidR="00E034C7" w:rsidRPr="00111B83" w:rsidRDefault="00AC62B8" w:rsidP="00E034C7">
            <w:pPr>
              <w:pStyle w:val="a4"/>
              <w:numPr>
                <w:ilvl w:val="0"/>
                <w:numId w:val="3"/>
              </w:numPr>
              <w:autoSpaceDE w:val="0"/>
              <w:autoSpaceDN w:val="0"/>
              <w:adjustRightInd w:val="0"/>
              <w:rPr>
                <w:rFonts w:eastAsia="Calibri"/>
                <w:sz w:val="24"/>
                <w:szCs w:val="24"/>
                <w:lang w:eastAsia="en-US"/>
              </w:rPr>
            </w:pPr>
            <w:r w:rsidRPr="00111B83">
              <w:rPr>
                <w:rFonts w:eastAsia="Calibri"/>
                <w:sz w:val="24"/>
                <w:szCs w:val="24"/>
                <w:lang w:eastAsia="en-US"/>
              </w:rPr>
              <w:t>51:01:0000000:</w:t>
            </w:r>
            <w:r w:rsidR="00E034C7" w:rsidRPr="00111B83">
              <w:rPr>
                <w:rFonts w:eastAsia="Calibri"/>
                <w:sz w:val="24"/>
                <w:szCs w:val="24"/>
                <w:lang w:eastAsia="en-US"/>
              </w:rPr>
              <w:t>11857</w:t>
            </w:r>
            <w:r w:rsidRPr="00111B83">
              <w:rPr>
                <w:rFonts w:eastAsia="Calibri"/>
                <w:sz w:val="24"/>
                <w:szCs w:val="24"/>
                <w:lang w:eastAsia="en-US"/>
              </w:rPr>
              <w:t xml:space="preserve"> </w:t>
            </w:r>
          </w:p>
          <w:p w:rsidR="00AC62B8" w:rsidRPr="00111B83" w:rsidRDefault="00AC62B8" w:rsidP="00C66547">
            <w:pPr>
              <w:pStyle w:val="a4"/>
              <w:numPr>
                <w:ilvl w:val="0"/>
                <w:numId w:val="3"/>
              </w:numPr>
              <w:autoSpaceDE w:val="0"/>
              <w:autoSpaceDN w:val="0"/>
              <w:adjustRightInd w:val="0"/>
              <w:rPr>
                <w:rFonts w:eastAsia="Calibri"/>
                <w:sz w:val="24"/>
                <w:szCs w:val="24"/>
                <w:lang w:eastAsia="en-US"/>
              </w:rPr>
            </w:pPr>
            <w:r w:rsidRPr="00111B83">
              <w:rPr>
                <w:rFonts w:eastAsia="Calibri"/>
                <w:sz w:val="24"/>
                <w:szCs w:val="24"/>
                <w:lang w:eastAsia="en-US"/>
              </w:rPr>
              <w:t xml:space="preserve"> земли в кадастровых кварталах 51:01:010</w:t>
            </w:r>
            <w:r w:rsidR="00E034C7" w:rsidRPr="00111B83">
              <w:rPr>
                <w:rFonts w:eastAsia="Calibri"/>
                <w:sz w:val="24"/>
                <w:szCs w:val="24"/>
                <w:lang w:eastAsia="en-US"/>
              </w:rPr>
              <w:t>2002</w:t>
            </w:r>
            <w:r w:rsidRPr="00111B83">
              <w:rPr>
                <w:rFonts w:eastAsia="Calibri"/>
                <w:sz w:val="24"/>
                <w:szCs w:val="24"/>
                <w:lang w:eastAsia="en-US"/>
              </w:rPr>
              <w:t>; 51:01:</w:t>
            </w:r>
            <w:r w:rsidR="00C66547" w:rsidRPr="00111B83">
              <w:rPr>
                <w:rFonts w:eastAsia="Calibri"/>
                <w:sz w:val="24"/>
                <w:szCs w:val="24"/>
                <w:lang w:eastAsia="en-US"/>
              </w:rPr>
              <w:t>0102003</w:t>
            </w:r>
          </w:p>
        </w:tc>
      </w:tr>
    </w:tbl>
    <w:p w:rsidR="00E86E28" w:rsidRPr="00111B83" w:rsidRDefault="00E86E28">
      <w:pPr>
        <w:rPr>
          <w:sz w:val="24"/>
          <w:szCs w:val="24"/>
        </w:rPr>
      </w:pPr>
    </w:p>
    <w:sectPr w:rsidR="00E86E28" w:rsidRPr="00111B83" w:rsidSect="00AC62B8">
      <w:pgSz w:w="11905" w:h="16838"/>
      <w:pgMar w:top="1418" w:right="709" w:bottom="993" w:left="1559"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60E"/>
    <w:multiLevelType w:val="hybridMultilevel"/>
    <w:tmpl w:val="8556D830"/>
    <w:lvl w:ilvl="0" w:tplc="6FD01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DA3250"/>
    <w:multiLevelType w:val="hybridMultilevel"/>
    <w:tmpl w:val="3408A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FB40AD"/>
    <w:multiLevelType w:val="hybridMultilevel"/>
    <w:tmpl w:val="CD387AC2"/>
    <w:lvl w:ilvl="0" w:tplc="465A43D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4B"/>
    <w:rsid w:val="00111B83"/>
    <w:rsid w:val="001F44E2"/>
    <w:rsid w:val="002066CF"/>
    <w:rsid w:val="00254E8E"/>
    <w:rsid w:val="00272AAE"/>
    <w:rsid w:val="003959EE"/>
    <w:rsid w:val="006934F9"/>
    <w:rsid w:val="007C1CF3"/>
    <w:rsid w:val="007C4A1D"/>
    <w:rsid w:val="007E0850"/>
    <w:rsid w:val="00893085"/>
    <w:rsid w:val="0090288D"/>
    <w:rsid w:val="009722D6"/>
    <w:rsid w:val="00AB2B3A"/>
    <w:rsid w:val="00AC62B8"/>
    <w:rsid w:val="00BB1CF1"/>
    <w:rsid w:val="00BD7C20"/>
    <w:rsid w:val="00C66547"/>
    <w:rsid w:val="00CB54CD"/>
    <w:rsid w:val="00E034C7"/>
    <w:rsid w:val="00E86E28"/>
    <w:rsid w:val="00F433D7"/>
    <w:rsid w:val="00F71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85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 w:type="character" w:styleId="a5">
    <w:name w:val="Hyperlink"/>
    <w:basedOn w:val="a0"/>
    <w:uiPriority w:val="99"/>
    <w:unhideWhenUsed/>
    <w:rsid w:val="001F44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85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 w:type="character" w:styleId="a5">
    <w:name w:val="Hyperlink"/>
    <w:basedOn w:val="a0"/>
    <w:uiPriority w:val="99"/>
    <w:unhideWhenUsed/>
    <w:rsid w:val="001F44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v-kol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478</Words>
  <Characters>2728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Галкина</cp:lastModifiedBy>
  <cp:revision>11</cp:revision>
  <cp:lastPrinted>2019-10-25T12:05:00Z</cp:lastPrinted>
  <dcterms:created xsi:type="dcterms:W3CDTF">2019-06-01T14:19:00Z</dcterms:created>
  <dcterms:modified xsi:type="dcterms:W3CDTF">2020-11-17T09:23:00Z</dcterms:modified>
</cp:coreProperties>
</file>