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D3039B">
        <w:rPr>
          <w:rFonts w:ascii="Times New Roman" w:eastAsia="Calibri" w:hAnsi="Times New Roman" w:cs="Times New Roman"/>
          <w:b/>
          <w:sz w:val="20"/>
          <w:szCs w:val="20"/>
        </w:rPr>
        <w:t>1533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D3039B">
        <w:rPr>
          <w:rFonts w:ascii="Times New Roman" w:eastAsia="Calibri" w:hAnsi="Times New Roman" w:cs="Times New Roman"/>
          <w:b/>
          <w:sz w:val="20"/>
          <w:szCs w:val="20"/>
        </w:rPr>
        <w:t>10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D3039B">
        <w:rPr>
          <w:rFonts w:ascii="Times New Roman" w:eastAsia="Calibri" w:hAnsi="Times New Roman" w:cs="Times New Roman"/>
          <w:b/>
          <w:sz w:val="20"/>
          <w:szCs w:val="20"/>
        </w:rPr>
        <w:t>02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8C0C78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811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C424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916E8D" w:rsidRDefault="00916E8D" w:rsidP="00916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реконструкция линейного объекта «Две ЛЭП 150 </w:t>
            </w:r>
            <w:proofErr w:type="spellStart"/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ПС 330 </w:t>
            </w:r>
            <w:proofErr w:type="spellStart"/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Мурма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ская - ПС 150 </w:t>
            </w:r>
            <w:proofErr w:type="spellStart"/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>тяговая», подлежащего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>реко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нс</w:t>
            </w:r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916E8D">
              <w:rPr>
                <w:rFonts w:ascii="Times New Roman" w:eastAsia="Calibri" w:hAnsi="Times New Roman" w:cs="Times New Roman"/>
                <w:sz w:val="20"/>
                <w:szCs w:val="20"/>
              </w:rPr>
              <w:t>кции в связи с изменением его местоположения</w:t>
            </w:r>
          </w:p>
          <w:p w:rsidR="00466C42" w:rsidRPr="00C424FB" w:rsidRDefault="004843AA" w:rsidP="00916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п. </w:t>
            </w:r>
            <w:r w:rsidR="00374E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39.37. Земельного кодекса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E6620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D3039B" w:rsidRDefault="00D3039B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39B">
              <w:rPr>
                <w:rFonts w:ascii="Times New Roman" w:hAnsi="Times New Roman" w:cs="Times New Roman"/>
                <w:sz w:val="20"/>
                <w:szCs w:val="20"/>
              </w:rPr>
              <w:t xml:space="preserve">АО «МОЭСК» </w:t>
            </w:r>
          </w:p>
          <w:p w:rsidR="00B854F0" w:rsidRPr="00B854F0" w:rsidRDefault="00B854F0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D3039B" w:rsidRPr="00D3039B">
              <w:rPr>
                <w:rFonts w:ascii="Times New Roman" w:hAnsi="Times New Roman" w:cs="Times New Roman"/>
                <w:sz w:val="20"/>
                <w:szCs w:val="20"/>
              </w:rPr>
              <w:t>5190197680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, ОГРН: </w:t>
            </w:r>
            <w:r w:rsidR="00D3039B" w:rsidRPr="00D3039B">
              <w:rPr>
                <w:rFonts w:ascii="Times New Roman" w:hAnsi="Times New Roman" w:cs="Times New Roman"/>
                <w:sz w:val="20"/>
                <w:szCs w:val="20"/>
              </w:rPr>
              <w:t>1095190000278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13:00 чт. с 14:00 до 17:00</w:t>
            </w:r>
          </w:p>
          <w:p w:rsidR="00E6620B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г. Кола, пр. Советский, д. 50,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2 этаж, кабинет № 21 (тел. 81553-3-33-50)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срок подачи заявлений в течение пятнадцати дней со дня опубликования сообщения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пн. – </w:t>
            </w: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четв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9:00 до 17:00 </w:t>
            </w:r>
          </w:p>
          <w:p w:rsidR="00E6620B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пятн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. с 9:00 до 15:00</w:t>
            </w:r>
          </w:p>
          <w:p w:rsidR="004817F8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5A6581" w:rsidP="00C424F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A65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https://akolr.gov-murman.ru</w:t>
            </w: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D3039B" w:rsidRPr="00D3039B" w:rsidRDefault="005F6A85" w:rsidP="00C42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r w:rsidR="00AA789E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 w:rsidR="00D3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>градостроительства и благоустройства Мурманской области</w:t>
            </w:r>
            <w:r w:rsidR="00D30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30.01.2026 № 14 «</w:t>
            </w:r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утверждении документации по планировке территории «Электросетевой комплекс 0,4 – 150 </w:t>
            </w:r>
            <w:proofErr w:type="spellStart"/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="00D3039B" w:rsidRPr="00D303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технологического присоединения объектов социальной инфраструктуры, расположенный по адресу: город Кола Кольского муниципального округа Мурманской области»</w:t>
            </w:r>
          </w:p>
          <w:p w:rsidR="00D3039B" w:rsidRPr="00B854F0" w:rsidRDefault="00D3039B" w:rsidP="00C42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</w:t>
            </w:r>
          </w:p>
          <w:p w:rsidR="00AA789E" w:rsidRPr="00B854F0" w:rsidRDefault="00AA789E" w:rsidP="00D30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границ публичного сервитута)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57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10D32">
              <w:rPr>
                <w:rFonts w:ascii="Times New Roman" w:eastAsia="Calibri" w:hAnsi="Times New Roman" w:cs="Times New Roman"/>
                <w:sz w:val="20"/>
                <w:szCs w:val="20"/>
              </w:rPr>
              <w:t>3047 кв.м.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D3039B" w:rsidRDefault="00610D32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3039B">
              <w:rPr>
                <w:rFonts w:ascii="Times New Roman" w:eastAsia="Calibri" w:hAnsi="Times New Roman" w:cs="Times New Roman"/>
                <w:sz w:val="20"/>
                <w:szCs w:val="20"/>
              </w:rPr>
              <w:t>1:01:0000000:9350 – 958 кв.м.</w:t>
            </w:r>
          </w:p>
          <w:p w:rsidR="005158B9" w:rsidRPr="00B854F0" w:rsidRDefault="00D3039B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Квартал 51:01:0112001 – 2089 кв.м.</w:t>
            </w:r>
          </w:p>
        </w:tc>
      </w:tr>
    </w:tbl>
    <w:p w:rsidR="00E86E28" w:rsidRPr="00B854F0" w:rsidRDefault="00E86E28">
      <w:pPr>
        <w:rPr>
          <w:rFonts w:ascii="Times New Roman" w:hAnsi="Times New Roman" w:cs="Times New Roman"/>
          <w:sz w:val="20"/>
          <w:szCs w:val="20"/>
        </w:rPr>
      </w:pPr>
    </w:p>
    <w:sectPr w:rsidR="00E86E28" w:rsidRPr="00B854F0" w:rsidSect="000374E8">
      <w:pgSz w:w="11905" w:h="16838"/>
      <w:pgMar w:top="709" w:right="709" w:bottom="993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F0" w:rsidRDefault="00B854F0" w:rsidP="00B854F0">
      <w:pPr>
        <w:spacing w:after="0" w:line="240" w:lineRule="auto"/>
      </w:pPr>
      <w:r>
        <w:separator/>
      </w:r>
    </w:p>
  </w:endnote>
  <w:end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F0" w:rsidRDefault="00B854F0" w:rsidP="00B854F0">
      <w:pPr>
        <w:spacing w:after="0" w:line="240" w:lineRule="auto"/>
      </w:pPr>
      <w:r>
        <w:separator/>
      </w:r>
    </w:p>
  </w:footnote>
  <w:footnote w:type="continuationSeparator" w:id="0">
    <w:p w:rsidR="00B854F0" w:rsidRDefault="00B854F0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374E8"/>
    <w:rsid w:val="00044CAF"/>
    <w:rsid w:val="00054B28"/>
    <w:rsid w:val="00060C20"/>
    <w:rsid w:val="000D3D26"/>
    <w:rsid w:val="00175B42"/>
    <w:rsid w:val="00181629"/>
    <w:rsid w:val="001B6F7E"/>
    <w:rsid w:val="001C6A6F"/>
    <w:rsid w:val="001D0B92"/>
    <w:rsid w:val="002213FA"/>
    <w:rsid w:val="002666CD"/>
    <w:rsid w:val="00275132"/>
    <w:rsid w:val="002757FD"/>
    <w:rsid w:val="002F2A78"/>
    <w:rsid w:val="002F330A"/>
    <w:rsid w:val="003061D4"/>
    <w:rsid w:val="00316208"/>
    <w:rsid w:val="00332D4B"/>
    <w:rsid w:val="00374E75"/>
    <w:rsid w:val="00390978"/>
    <w:rsid w:val="00390F97"/>
    <w:rsid w:val="003A6EFA"/>
    <w:rsid w:val="003D3DB2"/>
    <w:rsid w:val="00466C42"/>
    <w:rsid w:val="004817F8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A6581"/>
    <w:rsid w:val="005D6EFB"/>
    <w:rsid w:val="005F6A85"/>
    <w:rsid w:val="00610D32"/>
    <w:rsid w:val="00620C76"/>
    <w:rsid w:val="00624425"/>
    <w:rsid w:val="00661B22"/>
    <w:rsid w:val="006A1033"/>
    <w:rsid w:val="006A558E"/>
    <w:rsid w:val="006B0F35"/>
    <w:rsid w:val="006B1803"/>
    <w:rsid w:val="006F0758"/>
    <w:rsid w:val="00722E30"/>
    <w:rsid w:val="007A66F9"/>
    <w:rsid w:val="007B2F84"/>
    <w:rsid w:val="007C1CF3"/>
    <w:rsid w:val="007D64E9"/>
    <w:rsid w:val="007E3C24"/>
    <w:rsid w:val="00832B58"/>
    <w:rsid w:val="00871F25"/>
    <w:rsid w:val="00894766"/>
    <w:rsid w:val="008B1236"/>
    <w:rsid w:val="008B5794"/>
    <w:rsid w:val="008C0C78"/>
    <w:rsid w:val="008C56C2"/>
    <w:rsid w:val="00905AE3"/>
    <w:rsid w:val="00916E8D"/>
    <w:rsid w:val="00935DD8"/>
    <w:rsid w:val="00940383"/>
    <w:rsid w:val="009834C8"/>
    <w:rsid w:val="009B6414"/>
    <w:rsid w:val="00AA789E"/>
    <w:rsid w:val="00B854F0"/>
    <w:rsid w:val="00BA6A49"/>
    <w:rsid w:val="00BD7C20"/>
    <w:rsid w:val="00C03A8B"/>
    <w:rsid w:val="00C228B5"/>
    <w:rsid w:val="00C424FB"/>
    <w:rsid w:val="00CC03C0"/>
    <w:rsid w:val="00CD48C7"/>
    <w:rsid w:val="00D12428"/>
    <w:rsid w:val="00D20786"/>
    <w:rsid w:val="00D3039B"/>
    <w:rsid w:val="00D465D9"/>
    <w:rsid w:val="00DA7AFB"/>
    <w:rsid w:val="00E6620B"/>
    <w:rsid w:val="00E86E28"/>
    <w:rsid w:val="00EB540D"/>
    <w:rsid w:val="00EC7E06"/>
    <w:rsid w:val="00EE73B5"/>
    <w:rsid w:val="00F00D3F"/>
    <w:rsid w:val="00F06AB0"/>
    <w:rsid w:val="00F433D7"/>
    <w:rsid w:val="00F60BE4"/>
    <w:rsid w:val="00F7114B"/>
    <w:rsid w:val="00F968BC"/>
    <w:rsid w:val="00FB434D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E698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uzr17</cp:lastModifiedBy>
  <cp:revision>59</cp:revision>
  <cp:lastPrinted>2024-03-13T04:43:00Z</cp:lastPrinted>
  <dcterms:created xsi:type="dcterms:W3CDTF">2019-05-28T15:03:00Z</dcterms:created>
  <dcterms:modified xsi:type="dcterms:W3CDTF">2026-02-16T09:18:00Z</dcterms:modified>
</cp:coreProperties>
</file>